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4F272" w14:textId="77777777" w:rsidR="008771CD" w:rsidRDefault="008771CD" w:rsidP="00660833">
      <w:pPr>
        <w:contextualSpacing/>
        <w:jc w:val="center"/>
        <w:rPr>
          <w:rFonts w:ascii="Times New Roman" w:hAnsi="Times New Roman" w:cs="Times New Roman"/>
          <w:b/>
          <w:sz w:val="28"/>
          <w:szCs w:val="28"/>
        </w:rPr>
      </w:pPr>
    </w:p>
    <w:p w14:paraId="7968C191" w14:textId="77777777" w:rsidR="008771CD" w:rsidRDefault="008771CD" w:rsidP="00660833">
      <w:pPr>
        <w:contextualSpacing/>
        <w:jc w:val="center"/>
        <w:rPr>
          <w:rFonts w:ascii="Times New Roman" w:hAnsi="Times New Roman" w:cs="Times New Roman"/>
          <w:b/>
          <w:sz w:val="28"/>
          <w:szCs w:val="28"/>
        </w:rPr>
      </w:pPr>
    </w:p>
    <w:p w14:paraId="459AD647" w14:textId="77777777" w:rsidR="008771CD" w:rsidRDefault="008771CD" w:rsidP="00660833">
      <w:pPr>
        <w:contextualSpacing/>
        <w:jc w:val="center"/>
        <w:rPr>
          <w:rFonts w:ascii="Times New Roman" w:hAnsi="Times New Roman" w:cs="Times New Roman"/>
          <w:b/>
          <w:sz w:val="28"/>
          <w:szCs w:val="28"/>
        </w:rPr>
      </w:pPr>
    </w:p>
    <w:p w14:paraId="10302300" w14:textId="77777777" w:rsidR="008771CD" w:rsidRDefault="008771CD" w:rsidP="00660833">
      <w:pPr>
        <w:contextualSpacing/>
        <w:jc w:val="center"/>
        <w:rPr>
          <w:rFonts w:ascii="Times New Roman" w:hAnsi="Times New Roman" w:cs="Times New Roman"/>
          <w:b/>
          <w:sz w:val="28"/>
          <w:szCs w:val="28"/>
        </w:rPr>
      </w:pPr>
    </w:p>
    <w:p w14:paraId="2F40ECDD" w14:textId="77777777" w:rsidR="008771CD" w:rsidRDefault="008771CD" w:rsidP="00660833">
      <w:pPr>
        <w:contextualSpacing/>
        <w:jc w:val="center"/>
        <w:rPr>
          <w:rFonts w:ascii="Times New Roman" w:hAnsi="Times New Roman" w:cs="Times New Roman"/>
          <w:b/>
          <w:sz w:val="28"/>
          <w:szCs w:val="28"/>
        </w:rPr>
      </w:pPr>
    </w:p>
    <w:p w14:paraId="667447B4" w14:textId="77777777" w:rsidR="008771CD" w:rsidRDefault="008771CD" w:rsidP="00660833">
      <w:pPr>
        <w:contextualSpacing/>
        <w:jc w:val="center"/>
        <w:rPr>
          <w:rFonts w:ascii="Times New Roman" w:hAnsi="Times New Roman" w:cs="Times New Roman"/>
          <w:b/>
          <w:sz w:val="28"/>
          <w:szCs w:val="28"/>
        </w:rPr>
      </w:pPr>
    </w:p>
    <w:p w14:paraId="29B7B401" w14:textId="77777777" w:rsidR="008771CD" w:rsidRDefault="008771CD" w:rsidP="00660833">
      <w:pPr>
        <w:contextualSpacing/>
        <w:jc w:val="center"/>
        <w:rPr>
          <w:rFonts w:ascii="Times New Roman" w:hAnsi="Times New Roman" w:cs="Times New Roman"/>
          <w:b/>
          <w:sz w:val="28"/>
          <w:szCs w:val="28"/>
        </w:rPr>
      </w:pPr>
    </w:p>
    <w:p w14:paraId="0955976C" w14:textId="77777777" w:rsidR="008771CD" w:rsidRDefault="008771CD" w:rsidP="00660833">
      <w:pPr>
        <w:contextualSpacing/>
        <w:jc w:val="center"/>
        <w:rPr>
          <w:rFonts w:ascii="Times New Roman" w:hAnsi="Times New Roman" w:cs="Times New Roman"/>
          <w:b/>
          <w:sz w:val="28"/>
          <w:szCs w:val="28"/>
        </w:rPr>
      </w:pPr>
    </w:p>
    <w:p w14:paraId="6A0C35DE" w14:textId="77777777" w:rsidR="008771CD" w:rsidRDefault="008771CD" w:rsidP="00660833">
      <w:pPr>
        <w:contextualSpacing/>
        <w:jc w:val="center"/>
        <w:rPr>
          <w:rFonts w:ascii="Times New Roman" w:hAnsi="Times New Roman" w:cs="Times New Roman"/>
          <w:b/>
          <w:sz w:val="28"/>
          <w:szCs w:val="28"/>
        </w:rPr>
      </w:pPr>
    </w:p>
    <w:p w14:paraId="27E80F1B" w14:textId="77777777" w:rsidR="008771CD" w:rsidRDefault="008771CD" w:rsidP="00660833">
      <w:pPr>
        <w:contextualSpacing/>
        <w:jc w:val="center"/>
        <w:rPr>
          <w:rFonts w:ascii="Times New Roman" w:hAnsi="Times New Roman" w:cs="Times New Roman"/>
          <w:b/>
          <w:sz w:val="28"/>
          <w:szCs w:val="28"/>
        </w:rPr>
      </w:pPr>
    </w:p>
    <w:p w14:paraId="493D849E" w14:textId="77777777" w:rsidR="008771CD" w:rsidRDefault="008771CD" w:rsidP="00660833">
      <w:pPr>
        <w:contextualSpacing/>
        <w:jc w:val="center"/>
        <w:rPr>
          <w:rFonts w:ascii="Times New Roman" w:hAnsi="Times New Roman" w:cs="Times New Roman"/>
          <w:b/>
          <w:sz w:val="28"/>
          <w:szCs w:val="28"/>
        </w:rPr>
      </w:pPr>
    </w:p>
    <w:p w14:paraId="4BD21D12" w14:textId="77777777" w:rsidR="008771CD" w:rsidRDefault="008771CD" w:rsidP="00660833">
      <w:pPr>
        <w:contextualSpacing/>
        <w:jc w:val="center"/>
        <w:rPr>
          <w:rFonts w:ascii="Times New Roman" w:hAnsi="Times New Roman" w:cs="Times New Roman"/>
          <w:b/>
          <w:sz w:val="28"/>
          <w:szCs w:val="28"/>
        </w:rPr>
      </w:pPr>
    </w:p>
    <w:p w14:paraId="34F54419" w14:textId="77777777" w:rsidR="008771CD" w:rsidRDefault="008771CD" w:rsidP="008771CD">
      <w:pPr>
        <w:contextualSpacing/>
        <w:rPr>
          <w:rFonts w:ascii="Times New Roman" w:hAnsi="Times New Roman" w:cs="Times New Roman"/>
          <w:b/>
          <w:sz w:val="28"/>
          <w:szCs w:val="28"/>
        </w:rPr>
      </w:pPr>
    </w:p>
    <w:p w14:paraId="4B4B82DF" w14:textId="77777777" w:rsidR="008771CD" w:rsidRDefault="008771CD" w:rsidP="00660833">
      <w:pPr>
        <w:contextualSpacing/>
        <w:jc w:val="center"/>
        <w:rPr>
          <w:rFonts w:ascii="Times New Roman" w:hAnsi="Times New Roman" w:cs="Times New Roman"/>
          <w:b/>
          <w:sz w:val="28"/>
          <w:szCs w:val="28"/>
        </w:rPr>
      </w:pPr>
    </w:p>
    <w:p w14:paraId="33C1C998" w14:textId="77777777" w:rsidR="008771CD" w:rsidRDefault="008771CD" w:rsidP="00660833">
      <w:pPr>
        <w:contextualSpacing/>
        <w:jc w:val="center"/>
        <w:rPr>
          <w:rFonts w:ascii="Times New Roman" w:hAnsi="Times New Roman" w:cs="Times New Roman"/>
          <w:b/>
          <w:sz w:val="28"/>
          <w:szCs w:val="28"/>
        </w:rPr>
      </w:pPr>
    </w:p>
    <w:p w14:paraId="69FFBB50" w14:textId="77777777" w:rsidR="008771CD" w:rsidRDefault="008771CD" w:rsidP="00660833">
      <w:pPr>
        <w:contextualSpacing/>
        <w:jc w:val="center"/>
        <w:rPr>
          <w:rFonts w:ascii="Times New Roman" w:hAnsi="Times New Roman" w:cs="Times New Roman"/>
          <w:b/>
          <w:sz w:val="28"/>
          <w:szCs w:val="28"/>
        </w:rPr>
      </w:pPr>
    </w:p>
    <w:p w14:paraId="1DC2B95A" w14:textId="111E3C41" w:rsidR="00660833" w:rsidRPr="00173CB8" w:rsidRDefault="00660833" w:rsidP="00660833">
      <w:pPr>
        <w:contextualSpacing/>
        <w:jc w:val="center"/>
        <w:rPr>
          <w:rFonts w:ascii="Times New Roman" w:hAnsi="Times New Roman" w:cs="Times New Roman"/>
          <w:b/>
        </w:rPr>
      </w:pPr>
      <w:r w:rsidRPr="00173CB8">
        <w:rPr>
          <w:rFonts w:ascii="Times New Roman" w:hAnsi="Times New Roman" w:cs="Times New Roman"/>
          <w:b/>
          <w:sz w:val="28"/>
          <w:szCs w:val="28"/>
        </w:rPr>
        <w:t>O</w:t>
      </w:r>
      <w:r w:rsidR="00E64FCF" w:rsidRPr="00173CB8">
        <w:rPr>
          <w:rFonts w:ascii="Times New Roman" w:hAnsi="Times New Roman" w:cs="Times New Roman"/>
          <w:b/>
          <w:sz w:val="28"/>
          <w:szCs w:val="28"/>
        </w:rPr>
        <w:t xml:space="preserve">BRAZLOŽENJE </w:t>
      </w:r>
      <w:r w:rsidR="00173CB8" w:rsidRPr="00173CB8">
        <w:rPr>
          <w:rFonts w:ascii="Times New Roman" w:hAnsi="Times New Roman" w:cs="Times New Roman"/>
          <w:b/>
          <w:sz w:val="28"/>
          <w:szCs w:val="28"/>
        </w:rPr>
        <w:t>PRVI</w:t>
      </w:r>
      <w:r w:rsidR="009215E4" w:rsidRPr="00173CB8">
        <w:rPr>
          <w:rFonts w:ascii="Times New Roman" w:hAnsi="Times New Roman" w:cs="Times New Roman"/>
          <w:b/>
          <w:sz w:val="28"/>
          <w:szCs w:val="28"/>
        </w:rPr>
        <w:t>H IZMJEN</w:t>
      </w:r>
      <w:r w:rsidR="00E95C7F" w:rsidRPr="00173CB8">
        <w:rPr>
          <w:rFonts w:ascii="Times New Roman" w:hAnsi="Times New Roman" w:cs="Times New Roman"/>
          <w:b/>
          <w:sz w:val="28"/>
          <w:szCs w:val="28"/>
        </w:rPr>
        <w:t>A</w:t>
      </w:r>
      <w:r w:rsidR="009215E4" w:rsidRPr="00173CB8">
        <w:rPr>
          <w:rFonts w:ascii="Times New Roman" w:hAnsi="Times New Roman" w:cs="Times New Roman"/>
          <w:b/>
          <w:sz w:val="28"/>
          <w:szCs w:val="28"/>
        </w:rPr>
        <w:t xml:space="preserve"> I DOPUNA </w:t>
      </w:r>
      <w:r w:rsidR="00E64FCF" w:rsidRPr="00173CB8">
        <w:rPr>
          <w:rFonts w:ascii="Times New Roman" w:hAnsi="Times New Roman" w:cs="Times New Roman"/>
          <w:b/>
          <w:sz w:val="28"/>
          <w:szCs w:val="28"/>
        </w:rPr>
        <w:t xml:space="preserve">PRORAČUNA </w:t>
      </w:r>
      <w:r w:rsidRPr="00173CB8">
        <w:rPr>
          <w:rFonts w:ascii="Times New Roman" w:hAnsi="Times New Roman" w:cs="Times New Roman"/>
          <w:b/>
          <w:sz w:val="28"/>
          <w:szCs w:val="28"/>
        </w:rPr>
        <w:t xml:space="preserve">GRADA BUJA </w:t>
      </w:r>
      <w:r w:rsidR="009215E4" w:rsidRPr="00173CB8">
        <w:rPr>
          <w:rFonts w:ascii="Times New Roman" w:hAnsi="Times New Roman" w:cs="Times New Roman"/>
          <w:b/>
          <w:sz w:val="28"/>
          <w:szCs w:val="28"/>
        </w:rPr>
        <w:t>–</w:t>
      </w:r>
      <w:r w:rsidRPr="00173CB8">
        <w:rPr>
          <w:rFonts w:ascii="Times New Roman" w:hAnsi="Times New Roman" w:cs="Times New Roman"/>
          <w:b/>
          <w:sz w:val="28"/>
          <w:szCs w:val="28"/>
        </w:rPr>
        <w:t xml:space="preserve"> BUIE</w:t>
      </w:r>
      <w:r w:rsidR="009215E4" w:rsidRPr="00173CB8">
        <w:rPr>
          <w:rFonts w:ascii="Times New Roman" w:hAnsi="Times New Roman" w:cs="Times New Roman"/>
          <w:b/>
          <w:sz w:val="28"/>
          <w:szCs w:val="28"/>
        </w:rPr>
        <w:t xml:space="preserve"> </w:t>
      </w:r>
      <w:r w:rsidRPr="00173CB8">
        <w:rPr>
          <w:rFonts w:ascii="Times New Roman" w:hAnsi="Times New Roman" w:cs="Times New Roman"/>
          <w:b/>
          <w:sz w:val="28"/>
          <w:szCs w:val="28"/>
        </w:rPr>
        <w:t>Z</w:t>
      </w:r>
      <w:r w:rsidR="00A179D4">
        <w:rPr>
          <w:rFonts w:ascii="Times New Roman" w:hAnsi="Times New Roman" w:cs="Times New Roman"/>
          <w:b/>
          <w:sz w:val="28"/>
          <w:szCs w:val="28"/>
        </w:rPr>
        <w:t>A</w:t>
      </w:r>
      <w:r w:rsidRPr="00173CB8">
        <w:rPr>
          <w:rFonts w:ascii="Times New Roman" w:hAnsi="Times New Roman" w:cs="Times New Roman"/>
          <w:b/>
          <w:sz w:val="28"/>
          <w:szCs w:val="28"/>
        </w:rPr>
        <w:t xml:space="preserve"> 20</w:t>
      </w:r>
      <w:r w:rsidR="009F6891" w:rsidRPr="00173CB8">
        <w:rPr>
          <w:rFonts w:ascii="Times New Roman" w:hAnsi="Times New Roman" w:cs="Times New Roman"/>
          <w:b/>
          <w:sz w:val="28"/>
          <w:szCs w:val="28"/>
        </w:rPr>
        <w:t>2</w:t>
      </w:r>
      <w:r w:rsidR="00173CB8" w:rsidRPr="00173CB8">
        <w:rPr>
          <w:rFonts w:ascii="Times New Roman" w:hAnsi="Times New Roman" w:cs="Times New Roman"/>
          <w:b/>
          <w:sz w:val="28"/>
          <w:szCs w:val="28"/>
        </w:rPr>
        <w:t>4</w:t>
      </w:r>
      <w:r w:rsidRPr="00173CB8">
        <w:rPr>
          <w:rFonts w:ascii="Times New Roman" w:hAnsi="Times New Roman" w:cs="Times New Roman"/>
          <w:b/>
          <w:sz w:val="28"/>
          <w:szCs w:val="28"/>
        </w:rPr>
        <w:t>. GODINU</w:t>
      </w:r>
    </w:p>
    <w:p w14:paraId="5C525670" w14:textId="5DCAFB93" w:rsidR="00674AA5" w:rsidRDefault="00674AA5" w:rsidP="00660833">
      <w:pPr>
        <w:contextualSpacing/>
        <w:jc w:val="center"/>
        <w:rPr>
          <w:rFonts w:ascii="Times New Roman" w:hAnsi="Times New Roman" w:cs="Times New Roman"/>
          <w:b/>
        </w:rPr>
      </w:pPr>
    </w:p>
    <w:p w14:paraId="4F221E07" w14:textId="287BA232" w:rsidR="00674AA5" w:rsidRDefault="00674AA5" w:rsidP="00660833">
      <w:pPr>
        <w:contextualSpacing/>
        <w:jc w:val="center"/>
        <w:rPr>
          <w:rFonts w:ascii="Times New Roman" w:hAnsi="Times New Roman" w:cs="Times New Roman"/>
          <w:b/>
        </w:rPr>
      </w:pPr>
    </w:p>
    <w:p w14:paraId="2A0A2F15" w14:textId="3E1268DF" w:rsidR="00674AA5" w:rsidRDefault="00674AA5" w:rsidP="00660833">
      <w:pPr>
        <w:contextualSpacing/>
        <w:jc w:val="center"/>
        <w:rPr>
          <w:rFonts w:ascii="Times New Roman" w:hAnsi="Times New Roman" w:cs="Times New Roman"/>
          <w:b/>
        </w:rPr>
      </w:pPr>
    </w:p>
    <w:p w14:paraId="634E18D6" w14:textId="461BC42D" w:rsidR="00674AA5" w:rsidRDefault="00674AA5" w:rsidP="00660833">
      <w:pPr>
        <w:contextualSpacing/>
        <w:jc w:val="center"/>
        <w:rPr>
          <w:rFonts w:ascii="Times New Roman" w:hAnsi="Times New Roman" w:cs="Times New Roman"/>
          <w:b/>
        </w:rPr>
      </w:pPr>
    </w:p>
    <w:p w14:paraId="3241C48C" w14:textId="12C1D57D" w:rsidR="00674AA5" w:rsidRDefault="00674AA5" w:rsidP="00660833">
      <w:pPr>
        <w:contextualSpacing/>
        <w:jc w:val="center"/>
        <w:rPr>
          <w:rFonts w:ascii="Times New Roman" w:hAnsi="Times New Roman" w:cs="Times New Roman"/>
          <w:b/>
        </w:rPr>
      </w:pPr>
    </w:p>
    <w:p w14:paraId="3127E5B1" w14:textId="62A38380" w:rsidR="008771CD" w:rsidRDefault="008771CD" w:rsidP="00660833">
      <w:pPr>
        <w:contextualSpacing/>
        <w:jc w:val="center"/>
        <w:rPr>
          <w:rFonts w:ascii="Times New Roman" w:hAnsi="Times New Roman" w:cs="Times New Roman"/>
          <w:b/>
        </w:rPr>
      </w:pPr>
    </w:p>
    <w:p w14:paraId="35F8BB4A" w14:textId="2235CE0A" w:rsidR="008771CD" w:rsidRDefault="008771CD" w:rsidP="00660833">
      <w:pPr>
        <w:contextualSpacing/>
        <w:jc w:val="center"/>
        <w:rPr>
          <w:rFonts w:ascii="Times New Roman" w:hAnsi="Times New Roman" w:cs="Times New Roman"/>
          <w:b/>
        </w:rPr>
      </w:pPr>
    </w:p>
    <w:p w14:paraId="052E2C67" w14:textId="3A88C25B" w:rsidR="008771CD" w:rsidRDefault="008771CD" w:rsidP="00660833">
      <w:pPr>
        <w:contextualSpacing/>
        <w:jc w:val="center"/>
        <w:rPr>
          <w:rFonts w:ascii="Times New Roman" w:hAnsi="Times New Roman" w:cs="Times New Roman"/>
          <w:b/>
        </w:rPr>
      </w:pPr>
    </w:p>
    <w:p w14:paraId="2B94E42B" w14:textId="0A020790" w:rsidR="00066339" w:rsidRDefault="00066339" w:rsidP="00660833">
      <w:pPr>
        <w:contextualSpacing/>
        <w:jc w:val="center"/>
        <w:rPr>
          <w:rFonts w:ascii="Times New Roman" w:hAnsi="Times New Roman" w:cs="Times New Roman"/>
          <w:b/>
        </w:rPr>
      </w:pPr>
    </w:p>
    <w:p w14:paraId="0AE8CCCC" w14:textId="20056B67" w:rsidR="00066339" w:rsidRDefault="00066339" w:rsidP="00660833">
      <w:pPr>
        <w:contextualSpacing/>
        <w:jc w:val="center"/>
        <w:rPr>
          <w:rFonts w:ascii="Times New Roman" w:hAnsi="Times New Roman" w:cs="Times New Roman"/>
          <w:b/>
        </w:rPr>
      </w:pPr>
    </w:p>
    <w:p w14:paraId="0AF6183A" w14:textId="1E0C1954" w:rsidR="00066339" w:rsidRDefault="00066339" w:rsidP="00660833">
      <w:pPr>
        <w:contextualSpacing/>
        <w:jc w:val="center"/>
        <w:rPr>
          <w:rFonts w:ascii="Times New Roman" w:hAnsi="Times New Roman" w:cs="Times New Roman"/>
          <w:b/>
        </w:rPr>
      </w:pPr>
    </w:p>
    <w:p w14:paraId="51345E17" w14:textId="77777777" w:rsidR="00066339" w:rsidRDefault="00066339" w:rsidP="00660833">
      <w:pPr>
        <w:contextualSpacing/>
        <w:jc w:val="center"/>
        <w:rPr>
          <w:rFonts w:ascii="Times New Roman" w:hAnsi="Times New Roman" w:cs="Times New Roman"/>
          <w:b/>
        </w:rPr>
      </w:pPr>
    </w:p>
    <w:p w14:paraId="1F24325D" w14:textId="4AACD8A6" w:rsidR="008771CD" w:rsidRDefault="008771CD" w:rsidP="00660833">
      <w:pPr>
        <w:contextualSpacing/>
        <w:jc w:val="center"/>
        <w:rPr>
          <w:rFonts w:ascii="Times New Roman" w:hAnsi="Times New Roman" w:cs="Times New Roman"/>
          <w:b/>
        </w:rPr>
      </w:pPr>
    </w:p>
    <w:p w14:paraId="6400415A" w14:textId="78D80CDB" w:rsidR="008771CD" w:rsidRDefault="008771CD" w:rsidP="00660833">
      <w:pPr>
        <w:contextualSpacing/>
        <w:jc w:val="center"/>
        <w:rPr>
          <w:rFonts w:ascii="Times New Roman" w:hAnsi="Times New Roman" w:cs="Times New Roman"/>
          <w:b/>
        </w:rPr>
      </w:pPr>
    </w:p>
    <w:p w14:paraId="137234BB" w14:textId="1F5DB77D" w:rsidR="008771CD" w:rsidRDefault="008771CD" w:rsidP="00660833">
      <w:pPr>
        <w:contextualSpacing/>
        <w:jc w:val="center"/>
        <w:rPr>
          <w:rFonts w:ascii="Times New Roman" w:hAnsi="Times New Roman" w:cs="Times New Roman"/>
          <w:b/>
        </w:rPr>
      </w:pPr>
    </w:p>
    <w:p w14:paraId="6954E9CF" w14:textId="77777777" w:rsidR="008771CD" w:rsidRDefault="008771CD" w:rsidP="00660833">
      <w:pPr>
        <w:contextualSpacing/>
        <w:jc w:val="center"/>
        <w:rPr>
          <w:rFonts w:ascii="Times New Roman" w:hAnsi="Times New Roman" w:cs="Times New Roman"/>
          <w:b/>
        </w:rPr>
      </w:pPr>
    </w:p>
    <w:p w14:paraId="36FF1DB7" w14:textId="7423C3DA" w:rsidR="00674AA5" w:rsidRDefault="00674AA5" w:rsidP="00660833">
      <w:pPr>
        <w:contextualSpacing/>
        <w:jc w:val="center"/>
        <w:rPr>
          <w:rFonts w:ascii="Times New Roman" w:hAnsi="Times New Roman" w:cs="Times New Roman"/>
          <w:b/>
        </w:rPr>
      </w:pPr>
    </w:p>
    <w:p w14:paraId="1B1D8240" w14:textId="561A950F" w:rsidR="00674AA5" w:rsidRDefault="00674AA5" w:rsidP="00660833">
      <w:pPr>
        <w:contextualSpacing/>
        <w:jc w:val="center"/>
        <w:rPr>
          <w:rFonts w:ascii="Times New Roman" w:hAnsi="Times New Roman" w:cs="Times New Roman"/>
          <w:b/>
        </w:rPr>
      </w:pPr>
    </w:p>
    <w:p w14:paraId="54D5490C" w14:textId="15604115" w:rsidR="00674AA5" w:rsidRDefault="00674AA5" w:rsidP="00660833">
      <w:pPr>
        <w:contextualSpacing/>
        <w:jc w:val="center"/>
        <w:rPr>
          <w:rFonts w:ascii="Times New Roman" w:hAnsi="Times New Roman" w:cs="Times New Roman"/>
          <w:b/>
        </w:rPr>
      </w:pPr>
    </w:p>
    <w:p w14:paraId="28AD6F70" w14:textId="2098E6FE" w:rsidR="00674AA5" w:rsidRDefault="00674AA5" w:rsidP="00660833">
      <w:pPr>
        <w:contextualSpacing/>
        <w:jc w:val="center"/>
        <w:rPr>
          <w:rFonts w:ascii="Times New Roman" w:hAnsi="Times New Roman" w:cs="Times New Roman"/>
          <w:b/>
        </w:rPr>
      </w:pPr>
    </w:p>
    <w:p w14:paraId="24E266CE" w14:textId="1C8EC015" w:rsidR="00674AA5" w:rsidRDefault="00674AA5" w:rsidP="00660833">
      <w:pPr>
        <w:contextualSpacing/>
        <w:jc w:val="center"/>
        <w:rPr>
          <w:rFonts w:ascii="Times New Roman" w:hAnsi="Times New Roman" w:cs="Times New Roman"/>
          <w:b/>
        </w:rPr>
      </w:pPr>
    </w:p>
    <w:p w14:paraId="2B6BB7E7" w14:textId="5E7ADD53" w:rsidR="00674AA5" w:rsidRDefault="00674AA5" w:rsidP="00660833">
      <w:pPr>
        <w:contextualSpacing/>
        <w:jc w:val="center"/>
        <w:rPr>
          <w:rFonts w:ascii="Times New Roman" w:hAnsi="Times New Roman" w:cs="Times New Roman"/>
          <w:b/>
        </w:rPr>
      </w:pPr>
    </w:p>
    <w:p w14:paraId="2A89B323" w14:textId="77777777" w:rsidR="00674AA5" w:rsidRDefault="00674AA5" w:rsidP="00660833">
      <w:pPr>
        <w:contextualSpacing/>
        <w:jc w:val="center"/>
        <w:rPr>
          <w:rFonts w:ascii="Times New Roman" w:hAnsi="Times New Roman" w:cs="Times New Roman"/>
          <w:b/>
        </w:rPr>
      </w:pPr>
    </w:p>
    <w:p w14:paraId="62E4B91F" w14:textId="2C513EA3" w:rsidR="00674AA5" w:rsidRDefault="00674AA5" w:rsidP="00660833">
      <w:pPr>
        <w:contextualSpacing/>
        <w:jc w:val="center"/>
        <w:rPr>
          <w:rFonts w:ascii="Times New Roman" w:hAnsi="Times New Roman" w:cs="Times New Roman"/>
          <w:b/>
        </w:rPr>
      </w:pPr>
    </w:p>
    <w:p w14:paraId="43DCCCAE" w14:textId="43BC9BDC" w:rsidR="00674AA5" w:rsidRDefault="00674AA5" w:rsidP="00660833">
      <w:pPr>
        <w:contextualSpacing/>
        <w:jc w:val="center"/>
        <w:rPr>
          <w:rFonts w:ascii="Times New Roman" w:hAnsi="Times New Roman" w:cs="Times New Roman"/>
          <w:b/>
        </w:rPr>
      </w:pPr>
    </w:p>
    <w:p w14:paraId="35B42449" w14:textId="5C05F0F0" w:rsidR="00674AA5" w:rsidRDefault="00674AA5" w:rsidP="00660833">
      <w:pPr>
        <w:contextualSpacing/>
        <w:jc w:val="center"/>
        <w:rPr>
          <w:rFonts w:ascii="Times New Roman" w:hAnsi="Times New Roman" w:cs="Times New Roman"/>
          <w:b/>
        </w:rPr>
      </w:pPr>
    </w:p>
    <w:p w14:paraId="140CE0B5" w14:textId="4D15309B" w:rsidR="00674AA5" w:rsidRDefault="00674AA5" w:rsidP="009F6891">
      <w:pPr>
        <w:contextualSpacing/>
        <w:rPr>
          <w:rFonts w:ascii="Times New Roman" w:hAnsi="Times New Roman" w:cs="Times New Roman"/>
          <w:b/>
        </w:rPr>
      </w:pPr>
    </w:p>
    <w:p w14:paraId="40F694A2" w14:textId="4EB0DB06" w:rsidR="00674AA5" w:rsidRDefault="00674AA5" w:rsidP="00660833">
      <w:pPr>
        <w:contextualSpacing/>
        <w:jc w:val="center"/>
        <w:rPr>
          <w:rFonts w:ascii="Times New Roman" w:hAnsi="Times New Roman" w:cs="Times New Roman"/>
          <w:b/>
        </w:rPr>
      </w:pPr>
    </w:p>
    <w:p w14:paraId="71CF5CA7" w14:textId="3B226CF4" w:rsidR="00674AA5" w:rsidRDefault="00674AA5" w:rsidP="00660833">
      <w:pPr>
        <w:contextualSpacing/>
        <w:jc w:val="center"/>
        <w:rPr>
          <w:rFonts w:ascii="Times New Roman" w:hAnsi="Times New Roman" w:cs="Times New Roman"/>
          <w:b/>
        </w:rPr>
      </w:pPr>
    </w:p>
    <w:p w14:paraId="27D27671" w14:textId="769F8525" w:rsidR="00674AA5" w:rsidRDefault="00674AA5" w:rsidP="000D1BB2">
      <w:pPr>
        <w:contextualSpacing/>
        <w:rPr>
          <w:rFonts w:ascii="Times New Roman" w:hAnsi="Times New Roman" w:cs="Times New Roman"/>
          <w:b/>
        </w:rPr>
      </w:pPr>
    </w:p>
    <w:sdt>
      <w:sdtPr>
        <w:rPr>
          <w:rFonts w:asciiTheme="minorHAnsi" w:eastAsiaTheme="minorHAnsi" w:hAnsiTheme="minorHAnsi" w:cstheme="minorBidi"/>
          <w:color w:val="auto"/>
          <w:sz w:val="22"/>
          <w:szCs w:val="22"/>
          <w:lang w:eastAsia="en-US"/>
        </w:rPr>
        <w:id w:val="110789426"/>
        <w:docPartObj>
          <w:docPartGallery w:val="Table of Contents"/>
          <w:docPartUnique/>
        </w:docPartObj>
      </w:sdtPr>
      <w:sdtEndPr>
        <w:rPr>
          <w:b/>
          <w:bCs/>
        </w:rPr>
      </w:sdtEndPr>
      <w:sdtContent>
        <w:p w14:paraId="2CFBD203" w14:textId="3A7DB31D" w:rsidR="001F2AE1" w:rsidRPr="002E29BB" w:rsidRDefault="001F2AE1">
          <w:pPr>
            <w:pStyle w:val="TOCNaslov"/>
            <w:rPr>
              <w:rFonts w:ascii="Times New Roman" w:hAnsi="Times New Roman" w:cs="Times New Roman"/>
              <w:color w:val="auto"/>
              <w:sz w:val="24"/>
              <w:szCs w:val="24"/>
            </w:rPr>
          </w:pPr>
          <w:r w:rsidRPr="002E29BB">
            <w:rPr>
              <w:rFonts w:ascii="Times New Roman" w:hAnsi="Times New Roman" w:cs="Times New Roman"/>
              <w:color w:val="auto"/>
              <w:sz w:val="24"/>
              <w:szCs w:val="24"/>
            </w:rPr>
            <w:t>Sadržaj</w:t>
          </w:r>
        </w:p>
        <w:p w14:paraId="66A465A8" w14:textId="10A8D2DC" w:rsidR="002E29BB" w:rsidRPr="002E29BB" w:rsidRDefault="001F2AE1">
          <w:pPr>
            <w:pStyle w:val="Sadraj3"/>
            <w:tabs>
              <w:tab w:val="right" w:leader="dot" w:pos="9016"/>
            </w:tabs>
            <w:rPr>
              <w:rFonts w:ascii="Times New Roman" w:hAnsi="Times New Roman"/>
              <w:noProof/>
              <w:kern w:val="2"/>
              <w:sz w:val="24"/>
              <w:szCs w:val="24"/>
              <w14:ligatures w14:val="standardContextual"/>
            </w:rPr>
          </w:pPr>
          <w:r w:rsidRPr="002E29BB">
            <w:rPr>
              <w:rFonts w:ascii="Times New Roman" w:hAnsi="Times New Roman"/>
              <w:sz w:val="24"/>
              <w:szCs w:val="24"/>
            </w:rPr>
            <w:fldChar w:fldCharType="begin"/>
          </w:r>
          <w:r w:rsidRPr="002E29BB">
            <w:rPr>
              <w:rFonts w:ascii="Times New Roman" w:hAnsi="Times New Roman"/>
              <w:sz w:val="24"/>
              <w:szCs w:val="24"/>
            </w:rPr>
            <w:instrText xml:space="preserve"> TOC \o "1-3" \h \z \u </w:instrText>
          </w:r>
          <w:r w:rsidRPr="002E29BB">
            <w:rPr>
              <w:rFonts w:ascii="Times New Roman" w:hAnsi="Times New Roman"/>
              <w:sz w:val="24"/>
              <w:szCs w:val="24"/>
            </w:rPr>
            <w:fldChar w:fldCharType="separate"/>
          </w:r>
          <w:hyperlink w:anchor="_Toc169865032" w:history="1">
            <w:r w:rsidR="002E29BB" w:rsidRPr="002E29BB">
              <w:rPr>
                <w:rStyle w:val="Hiperveza"/>
                <w:rFonts w:ascii="Times New Roman" w:hAnsi="Times New Roman"/>
                <w:i/>
                <w:iCs/>
                <w:noProof/>
                <w:sz w:val="24"/>
                <w:szCs w:val="24"/>
              </w:rPr>
              <w:t>UVOD</w:t>
            </w:r>
            <w:r w:rsidR="002E29BB" w:rsidRPr="002E29BB">
              <w:rPr>
                <w:rFonts w:ascii="Times New Roman" w:hAnsi="Times New Roman"/>
                <w:noProof/>
                <w:webHidden/>
                <w:sz w:val="24"/>
                <w:szCs w:val="24"/>
              </w:rPr>
              <w:tab/>
            </w:r>
            <w:r w:rsidR="002E29BB" w:rsidRPr="002E29BB">
              <w:rPr>
                <w:rFonts w:ascii="Times New Roman" w:hAnsi="Times New Roman"/>
                <w:noProof/>
                <w:webHidden/>
                <w:sz w:val="24"/>
                <w:szCs w:val="24"/>
              </w:rPr>
              <w:fldChar w:fldCharType="begin"/>
            </w:r>
            <w:r w:rsidR="002E29BB" w:rsidRPr="002E29BB">
              <w:rPr>
                <w:rFonts w:ascii="Times New Roman" w:hAnsi="Times New Roman"/>
                <w:noProof/>
                <w:webHidden/>
                <w:sz w:val="24"/>
                <w:szCs w:val="24"/>
              </w:rPr>
              <w:instrText xml:space="preserve"> PAGEREF _Toc169865032 \h </w:instrText>
            </w:r>
            <w:r w:rsidR="002E29BB" w:rsidRPr="002E29BB">
              <w:rPr>
                <w:rFonts w:ascii="Times New Roman" w:hAnsi="Times New Roman"/>
                <w:noProof/>
                <w:webHidden/>
                <w:sz w:val="24"/>
                <w:szCs w:val="24"/>
              </w:rPr>
            </w:r>
            <w:r w:rsidR="002E29BB" w:rsidRPr="002E29BB">
              <w:rPr>
                <w:rFonts w:ascii="Times New Roman" w:hAnsi="Times New Roman"/>
                <w:noProof/>
                <w:webHidden/>
                <w:sz w:val="24"/>
                <w:szCs w:val="24"/>
              </w:rPr>
              <w:fldChar w:fldCharType="separate"/>
            </w:r>
            <w:r w:rsidR="001A0164">
              <w:rPr>
                <w:rFonts w:ascii="Times New Roman" w:hAnsi="Times New Roman"/>
                <w:noProof/>
                <w:webHidden/>
                <w:sz w:val="24"/>
                <w:szCs w:val="24"/>
              </w:rPr>
              <w:t>3</w:t>
            </w:r>
            <w:r w:rsidR="002E29BB" w:rsidRPr="002E29BB">
              <w:rPr>
                <w:rFonts w:ascii="Times New Roman" w:hAnsi="Times New Roman"/>
                <w:noProof/>
                <w:webHidden/>
                <w:sz w:val="24"/>
                <w:szCs w:val="24"/>
              </w:rPr>
              <w:fldChar w:fldCharType="end"/>
            </w:r>
          </w:hyperlink>
        </w:p>
        <w:p w14:paraId="4BDCDD69" w14:textId="472E1EA6" w:rsidR="002E29BB" w:rsidRPr="002E29BB" w:rsidRDefault="00000000">
          <w:pPr>
            <w:pStyle w:val="Sadraj3"/>
            <w:tabs>
              <w:tab w:val="right" w:leader="dot" w:pos="9016"/>
            </w:tabs>
            <w:rPr>
              <w:rFonts w:ascii="Times New Roman" w:hAnsi="Times New Roman"/>
              <w:noProof/>
              <w:kern w:val="2"/>
              <w:sz w:val="24"/>
              <w:szCs w:val="24"/>
              <w14:ligatures w14:val="standardContextual"/>
            </w:rPr>
          </w:pPr>
          <w:hyperlink w:anchor="_Toc169865033" w:history="1">
            <w:r w:rsidR="002E29BB" w:rsidRPr="002E29BB">
              <w:rPr>
                <w:rStyle w:val="Hiperveza"/>
                <w:rFonts w:ascii="Times New Roman" w:hAnsi="Times New Roman"/>
                <w:i/>
                <w:iCs/>
                <w:noProof/>
                <w:sz w:val="24"/>
                <w:szCs w:val="24"/>
              </w:rPr>
              <w:t>OBRAZLOŽENJE OPĆEG DIJELA PRORAČUNA</w:t>
            </w:r>
            <w:r w:rsidR="002E29BB" w:rsidRPr="002E29BB">
              <w:rPr>
                <w:rFonts w:ascii="Times New Roman" w:hAnsi="Times New Roman"/>
                <w:noProof/>
                <w:webHidden/>
                <w:sz w:val="24"/>
                <w:szCs w:val="24"/>
              </w:rPr>
              <w:tab/>
            </w:r>
            <w:r w:rsidR="002E29BB" w:rsidRPr="002E29BB">
              <w:rPr>
                <w:rFonts w:ascii="Times New Roman" w:hAnsi="Times New Roman"/>
                <w:noProof/>
                <w:webHidden/>
                <w:sz w:val="24"/>
                <w:szCs w:val="24"/>
              </w:rPr>
              <w:fldChar w:fldCharType="begin"/>
            </w:r>
            <w:r w:rsidR="002E29BB" w:rsidRPr="002E29BB">
              <w:rPr>
                <w:rFonts w:ascii="Times New Roman" w:hAnsi="Times New Roman"/>
                <w:noProof/>
                <w:webHidden/>
                <w:sz w:val="24"/>
                <w:szCs w:val="24"/>
              </w:rPr>
              <w:instrText xml:space="preserve"> PAGEREF _Toc169865033 \h </w:instrText>
            </w:r>
            <w:r w:rsidR="002E29BB" w:rsidRPr="002E29BB">
              <w:rPr>
                <w:rFonts w:ascii="Times New Roman" w:hAnsi="Times New Roman"/>
                <w:noProof/>
                <w:webHidden/>
                <w:sz w:val="24"/>
                <w:szCs w:val="24"/>
              </w:rPr>
            </w:r>
            <w:r w:rsidR="002E29BB" w:rsidRPr="002E29BB">
              <w:rPr>
                <w:rFonts w:ascii="Times New Roman" w:hAnsi="Times New Roman"/>
                <w:noProof/>
                <w:webHidden/>
                <w:sz w:val="24"/>
                <w:szCs w:val="24"/>
              </w:rPr>
              <w:fldChar w:fldCharType="separate"/>
            </w:r>
            <w:r w:rsidR="001A0164">
              <w:rPr>
                <w:rFonts w:ascii="Times New Roman" w:hAnsi="Times New Roman"/>
                <w:noProof/>
                <w:webHidden/>
                <w:sz w:val="24"/>
                <w:szCs w:val="24"/>
              </w:rPr>
              <w:t>4</w:t>
            </w:r>
            <w:r w:rsidR="002E29BB" w:rsidRPr="002E29BB">
              <w:rPr>
                <w:rFonts w:ascii="Times New Roman" w:hAnsi="Times New Roman"/>
                <w:noProof/>
                <w:webHidden/>
                <w:sz w:val="24"/>
                <w:szCs w:val="24"/>
              </w:rPr>
              <w:fldChar w:fldCharType="end"/>
            </w:r>
          </w:hyperlink>
        </w:p>
        <w:p w14:paraId="7326D6E3" w14:textId="65761DD0" w:rsidR="002E29BB" w:rsidRPr="002E29BB" w:rsidRDefault="00000000">
          <w:pPr>
            <w:pStyle w:val="Sadraj3"/>
            <w:tabs>
              <w:tab w:val="right" w:leader="dot" w:pos="9016"/>
            </w:tabs>
            <w:rPr>
              <w:rFonts w:ascii="Times New Roman" w:hAnsi="Times New Roman"/>
              <w:noProof/>
              <w:kern w:val="2"/>
              <w:sz w:val="24"/>
              <w:szCs w:val="24"/>
              <w14:ligatures w14:val="standardContextual"/>
            </w:rPr>
          </w:pPr>
          <w:hyperlink w:anchor="_Toc169865034" w:history="1">
            <w:r w:rsidR="002E29BB" w:rsidRPr="002E29BB">
              <w:rPr>
                <w:rStyle w:val="Hiperveza"/>
                <w:rFonts w:ascii="Times New Roman" w:hAnsi="Times New Roman"/>
                <w:i/>
                <w:iCs/>
                <w:noProof/>
                <w:sz w:val="24"/>
                <w:szCs w:val="24"/>
              </w:rPr>
              <w:t>PRVE IZMJENE I DOPUNE PRORAČUNA GRADA BUJA – BUIE ZA 2024. GODINU</w:t>
            </w:r>
            <w:r w:rsidR="002E29BB" w:rsidRPr="002E29BB">
              <w:rPr>
                <w:rFonts w:ascii="Times New Roman" w:hAnsi="Times New Roman"/>
                <w:noProof/>
                <w:webHidden/>
                <w:sz w:val="24"/>
                <w:szCs w:val="24"/>
              </w:rPr>
              <w:tab/>
            </w:r>
            <w:r w:rsidR="002E29BB" w:rsidRPr="002E29BB">
              <w:rPr>
                <w:rFonts w:ascii="Times New Roman" w:hAnsi="Times New Roman"/>
                <w:noProof/>
                <w:webHidden/>
                <w:sz w:val="24"/>
                <w:szCs w:val="24"/>
              </w:rPr>
              <w:fldChar w:fldCharType="begin"/>
            </w:r>
            <w:r w:rsidR="002E29BB" w:rsidRPr="002E29BB">
              <w:rPr>
                <w:rFonts w:ascii="Times New Roman" w:hAnsi="Times New Roman"/>
                <w:noProof/>
                <w:webHidden/>
                <w:sz w:val="24"/>
                <w:szCs w:val="24"/>
              </w:rPr>
              <w:instrText xml:space="preserve"> PAGEREF _Toc169865034 \h </w:instrText>
            </w:r>
            <w:r w:rsidR="002E29BB" w:rsidRPr="002E29BB">
              <w:rPr>
                <w:rFonts w:ascii="Times New Roman" w:hAnsi="Times New Roman"/>
                <w:noProof/>
                <w:webHidden/>
                <w:sz w:val="24"/>
                <w:szCs w:val="24"/>
              </w:rPr>
            </w:r>
            <w:r w:rsidR="002E29BB" w:rsidRPr="002E29BB">
              <w:rPr>
                <w:rFonts w:ascii="Times New Roman" w:hAnsi="Times New Roman"/>
                <w:noProof/>
                <w:webHidden/>
                <w:sz w:val="24"/>
                <w:szCs w:val="24"/>
              </w:rPr>
              <w:fldChar w:fldCharType="separate"/>
            </w:r>
            <w:r w:rsidR="001A0164">
              <w:rPr>
                <w:rFonts w:ascii="Times New Roman" w:hAnsi="Times New Roman"/>
                <w:noProof/>
                <w:webHidden/>
                <w:sz w:val="24"/>
                <w:szCs w:val="24"/>
              </w:rPr>
              <w:t>4</w:t>
            </w:r>
            <w:r w:rsidR="002E29BB" w:rsidRPr="002E29BB">
              <w:rPr>
                <w:rFonts w:ascii="Times New Roman" w:hAnsi="Times New Roman"/>
                <w:noProof/>
                <w:webHidden/>
                <w:sz w:val="24"/>
                <w:szCs w:val="24"/>
              </w:rPr>
              <w:fldChar w:fldCharType="end"/>
            </w:r>
          </w:hyperlink>
        </w:p>
        <w:p w14:paraId="340EC930" w14:textId="08B21565" w:rsidR="002E29BB" w:rsidRPr="002E29BB" w:rsidRDefault="00000000">
          <w:pPr>
            <w:pStyle w:val="Sadraj3"/>
            <w:tabs>
              <w:tab w:val="right" w:leader="dot" w:pos="9016"/>
            </w:tabs>
            <w:rPr>
              <w:rFonts w:ascii="Times New Roman" w:hAnsi="Times New Roman"/>
              <w:noProof/>
              <w:kern w:val="2"/>
              <w:sz w:val="24"/>
              <w:szCs w:val="24"/>
              <w14:ligatures w14:val="standardContextual"/>
            </w:rPr>
          </w:pPr>
          <w:hyperlink w:anchor="_Toc169865035" w:history="1">
            <w:r w:rsidR="002E29BB" w:rsidRPr="002E29BB">
              <w:rPr>
                <w:rStyle w:val="Hiperveza"/>
                <w:rFonts w:ascii="Times New Roman" w:hAnsi="Times New Roman"/>
                <w:i/>
                <w:iCs/>
                <w:noProof/>
                <w:sz w:val="24"/>
                <w:szCs w:val="24"/>
              </w:rPr>
              <w:t>RAČUN PRIHODA I RASHODA</w:t>
            </w:r>
            <w:r w:rsidR="002E29BB" w:rsidRPr="002E29BB">
              <w:rPr>
                <w:rFonts w:ascii="Times New Roman" w:hAnsi="Times New Roman"/>
                <w:noProof/>
                <w:webHidden/>
                <w:sz w:val="24"/>
                <w:szCs w:val="24"/>
              </w:rPr>
              <w:tab/>
            </w:r>
            <w:r w:rsidR="002E29BB" w:rsidRPr="002E29BB">
              <w:rPr>
                <w:rFonts w:ascii="Times New Roman" w:hAnsi="Times New Roman"/>
                <w:noProof/>
                <w:webHidden/>
                <w:sz w:val="24"/>
                <w:szCs w:val="24"/>
              </w:rPr>
              <w:fldChar w:fldCharType="begin"/>
            </w:r>
            <w:r w:rsidR="002E29BB" w:rsidRPr="002E29BB">
              <w:rPr>
                <w:rFonts w:ascii="Times New Roman" w:hAnsi="Times New Roman"/>
                <w:noProof/>
                <w:webHidden/>
                <w:sz w:val="24"/>
                <w:szCs w:val="24"/>
              </w:rPr>
              <w:instrText xml:space="preserve"> PAGEREF _Toc169865035 \h </w:instrText>
            </w:r>
            <w:r w:rsidR="002E29BB" w:rsidRPr="002E29BB">
              <w:rPr>
                <w:rFonts w:ascii="Times New Roman" w:hAnsi="Times New Roman"/>
                <w:noProof/>
                <w:webHidden/>
                <w:sz w:val="24"/>
                <w:szCs w:val="24"/>
              </w:rPr>
            </w:r>
            <w:r w:rsidR="002E29BB" w:rsidRPr="002E29BB">
              <w:rPr>
                <w:rFonts w:ascii="Times New Roman" w:hAnsi="Times New Roman"/>
                <w:noProof/>
                <w:webHidden/>
                <w:sz w:val="24"/>
                <w:szCs w:val="24"/>
              </w:rPr>
              <w:fldChar w:fldCharType="separate"/>
            </w:r>
            <w:r w:rsidR="001A0164">
              <w:rPr>
                <w:rFonts w:ascii="Times New Roman" w:hAnsi="Times New Roman"/>
                <w:noProof/>
                <w:webHidden/>
                <w:sz w:val="24"/>
                <w:szCs w:val="24"/>
              </w:rPr>
              <w:t>7</w:t>
            </w:r>
            <w:r w:rsidR="002E29BB" w:rsidRPr="002E29BB">
              <w:rPr>
                <w:rFonts w:ascii="Times New Roman" w:hAnsi="Times New Roman"/>
                <w:noProof/>
                <w:webHidden/>
                <w:sz w:val="24"/>
                <w:szCs w:val="24"/>
              </w:rPr>
              <w:fldChar w:fldCharType="end"/>
            </w:r>
          </w:hyperlink>
        </w:p>
        <w:p w14:paraId="364900B1" w14:textId="10B4625D" w:rsidR="002E29BB" w:rsidRPr="002E29BB" w:rsidRDefault="00000000">
          <w:pPr>
            <w:pStyle w:val="Sadraj3"/>
            <w:tabs>
              <w:tab w:val="right" w:leader="dot" w:pos="9016"/>
            </w:tabs>
            <w:rPr>
              <w:rFonts w:ascii="Times New Roman" w:hAnsi="Times New Roman"/>
              <w:noProof/>
              <w:kern w:val="2"/>
              <w:sz w:val="24"/>
              <w:szCs w:val="24"/>
              <w14:ligatures w14:val="standardContextual"/>
            </w:rPr>
          </w:pPr>
          <w:hyperlink w:anchor="_Toc169865036" w:history="1">
            <w:r w:rsidR="002E29BB" w:rsidRPr="002E29BB">
              <w:rPr>
                <w:rStyle w:val="Hiperveza"/>
                <w:rFonts w:ascii="Times New Roman" w:hAnsi="Times New Roman"/>
                <w:i/>
                <w:iCs/>
                <w:noProof/>
                <w:sz w:val="24"/>
                <w:szCs w:val="24"/>
              </w:rPr>
              <w:t>RAČUN FINANCIRANJA</w:t>
            </w:r>
            <w:r w:rsidR="002E29BB" w:rsidRPr="002E29BB">
              <w:rPr>
                <w:rFonts w:ascii="Times New Roman" w:hAnsi="Times New Roman"/>
                <w:noProof/>
                <w:webHidden/>
                <w:sz w:val="24"/>
                <w:szCs w:val="24"/>
              </w:rPr>
              <w:tab/>
            </w:r>
            <w:r w:rsidR="002E29BB" w:rsidRPr="002E29BB">
              <w:rPr>
                <w:rFonts w:ascii="Times New Roman" w:hAnsi="Times New Roman"/>
                <w:noProof/>
                <w:webHidden/>
                <w:sz w:val="24"/>
                <w:szCs w:val="24"/>
              </w:rPr>
              <w:fldChar w:fldCharType="begin"/>
            </w:r>
            <w:r w:rsidR="002E29BB" w:rsidRPr="002E29BB">
              <w:rPr>
                <w:rFonts w:ascii="Times New Roman" w:hAnsi="Times New Roman"/>
                <w:noProof/>
                <w:webHidden/>
                <w:sz w:val="24"/>
                <w:szCs w:val="24"/>
              </w:rPr>
              <w:instrText xml:space="preserve"> PAGEREF _Toc169865036 \h </w:instrText>
            </w:r>
            <w:r w:rsidR="002E29BB" w:rsidRPr="002E29BB">
              <w:rPr>
                <w:rFonts w:ascii="Times New Roman" w:hAnsi="Times New Roman"/>
                <w:noProof/>
                <w:webHidden/>
                <w:sz w:val="24"/>
                <w:szCs w:val="24"/>
              </w:rPr>
            </w:r>
            <w:r w:rsidR="002E29BB" w:rsidRPr="002E29BB">
              <w:rPr>
                <w:rFonts w:ascii="Times New Roman" w:hAnsi="Times New Roman"/>
                <w:noProof/>
                <w:webHidden/>
                <w:sz w:val="24"/>
                <w:szCs w:val="24"/>
              </w:rPr>
              <w:fldChar w:fldCharType="separate"/>
            </w:r>
            <w:r w:rsidR="001A0164">
              <w:rPr>
                <w:rFonts w:ascii="Times New Roman" w:hAnsi="Times New Roman"/>
                <w:noProof/>
                <w:webHidden/>
                <w:sz w:val="24"/>
                <w:szCs w:val="24"/>
              </w:rPr>
              <w:t>15</w:t>
            </w:r>
            <w:r w:rsidR="002E29BB" w:rsidRPr="002E29BB">
              <w:rPr>
                <w:rFonts w:ascii="Times New Roman" w:hAnsi="Times New Roman"/>
                <w:noProof/>
                <w:webHidden/>
                <w:sz w:val="24"/>
                <w:szCs w:val="24"/>
              </w:rPr>
              <w:fldChar w:fldCharType="end"/>
            </w:r>
          </w:hyperlink>
        </w:p>
        <w:p w14:paraId="29AC605E" w14:textId="4EB4D33D" w:rsidR="002E29BB" w:rsidRPr="002E29BB" w:rsidRDefault="00000000">
          <w:pPr>
            <w:pStyle w:val="Sadraj3"/>
            <w:tabs>
              <w:tab w:val="right" w:leader="dot" w:pos="9016"/>
            </w:tabs>
            <w:rPr>
              <w:rFonts w:ascii="Times New Roman" w:hAnsi="Times New Roman"/>
              <w:noProof/>
              <w:kern w:val="2"/>
              <w:sz w:val="24"/>
              <w:szCs w:val="24"/>
              <w14:ligatures w14:val="standardContextual"/>
            </w:rPr>
          </w:pPr>
          <w:hyperlink w:anchor="_Toc169865037" w:history="1">
            <w:r w:rsidR="002E29BB" w:rsidRPr="002E29BB">
              <w:rPr>
                <w:rStyle w:val="Hiperveza"/>
                <w:rFonts w:ascii="Times New Roman" w:hAnsi="Times New Roman"/>
                <w:i/>
                <w:iCs/>
                <w:noProof/>
                <w:sz w:val="24"/>
                <w:szCs w:val="24"/>
              </w:rPr>
              <w:t>PRENESENI VIŠAK ILI PRENESENI MANJAK - RASPOLOŽIVA SREDSTVA IZ PRETHODNIH GODINA</w:t>
            </w:r>
            <w:r w:rsidR="002E29BB" w:rsidRPr="002E29BB">
              <w:rPr>
                <w:rFonts w:ascii="Times New Roman" w:hAnsi="Times New Roman"/>
                <w:noProof/>
                <w:webHidden/>
                <w:sz w:val="24"/>
                <w:szCs w:val="24"/>
              </w:rPr>
              <w:tab/>
            </w:r>
            <w:r w:rsidR="002E29BB" w:rsidRPr="002E29BB">
              <w:rPr>
                <w:rFonts w:ascii="Times New Roman" w:hAnsi="Times New Roman"/>
                <w:noProof/>
                <w:webHidden/>
                <w:sz w:val="24"/>
                <w:szCs w:val="24"/>
              </w:rPr>
              <w:fldChar w:fldCharType="begin"/>
            </w:r>
            <w:r w:rsidR="002E29BB" w:rsidRPr="002E29BB">
              <w:rPr>
                <w:rFonts w:ascii="Times New Roman" w:hAnsi="Times New Roman"/>
                <w:noProof/>
                <w:webHidden/>
                <w:sz w:val="24"/>
                <w:szCs w:val="24"/>
              </w:rPr>
              <w:instrText xml:space="preserve"> PAGEREF _Toc169865037 \h </w:instrText>
            </w:r>
            <w:r w:rsidR="002E29BB" w:rsidRPr="002E29BB">
              <w:rPr>
                <w:rFonts w:ascii="Times New Roman" w:hAnsi="Times New Roman"/>
                <w:noProof/>
                <w:webHidden/>
                <w:sz w:val="24"/>
                <w:szCs w:val="24"/>
              </w:rPr>
            </w:r>
            <w:r w:rsidR="002E29BB" w:rsidRPr="002E29BB">
              <w:rPr>
                <w:rFonts w:ascii="Times New Roman" w:hAnsi="Times New Roman"/>
                <w:noProof/>
                <w:webHidden/>
                <w:sz w:val="24"/>
                <w:szCs w:val="24"/>
              </w:rPr>
              <w:fldChar w:fldCharType="separate"/>
            </w:r>
            <w:r w:rsidR="001A0164">
              <w:rPr>
                <w:rFonts w:ascii="Times New Roman" w:hAnsi="Times New Roman"/>
                <w:noProof/>
                <w:webHidden/>
                <w:sz w:val="24"/>
                <w:szCs w:val="24"/>
              </w:rPr>
              <w:t>16</w:t>
            </w:r>
            <w:r w:rsidR="002E29BB" w:rsidRPr="002E29BB">
              <w:rPr>
                <w:rFonts w:ascii="Times New Roman" w:hAnsi="Times New Roman"/>
                <w:noProof/>
                <w:webHidden/>
                <w:sz w:val="24"/>
                <w:szCs w:val="24"/>
              </w:rPr>
              <w:fldChar w:fldCharType="end"/>
            </w:r>
          </w:hyperlink>
        </w:p>
        <w:p w14:paraId="54F9B65C" w14:textId="6D5F4F9A" w:rsidR="002E29BB" w:rsidRPr="002E29BB" w:rsidRDefault="00000000">
          <w:pPr>
            <w:pStyle w:val="Sadraj3"/>
            <w:tabs>
              <w:tab w:val="right" w:leader="dot" w:pos="9016"/>
            </w:tabs>
            <w:rPr>
              <w:rFonts w:ascii="Times New Roman" w:hAnsi="Times New Roman"/>
              <w:noProof/>
              <w:kern w:val="2"/>
              <w:sz w:val="24"/>
              <w:szCs w:val="24"/>
              <w14:ligatures w14:val="standardContextual"/>
            </w:rPr>
          </w:pPr>
          <w:hyperlink w:anchor="_Toc169865038" w:history="1">
            <w:r w:rsidR="002E29BB" w:rsidRPr="002E29BB">
              <w:rPr>
                <w:rStyle w:val="Hiperveza"/>
                <w:rFonts w:ascii="Times New Roman" w:hAnsi="Times New Roman"/>
                <w:i/>
                <w:iCs/>
                <w:noProof/>
                <w:sz w:val="24"/>
                <w:szCs w:val="24"/>
              </w:rPr>
              <w:t>RASHODI PO ORGANIZACIJSKOJ KLASIFIKACIJI</w:t>
            </w:r>
            <w:r w:rsidR="002E29BB" w:rsidRPr="002E29BB">
              <w:rPr>
                <w:rFonts w:ascii="Times New Roman" w:hAnsi="Times New Roman"/>
                <w:noProof/>
                <w:webHidden/>
                <w:sz w:val="24"/>
                <w:szCs w:val="24"/>
              </w:rPr>
              <w:tab/>
            </w:r>
            <w:r w:rsidR="002E29BB" w:rsidRPr="002E29BB">
              <w:rPr>
                <w:rFonts w:ascii="Times New Roman" w:hAnsi="Times New Roman"/>
                <w:noProof/>
                <w:webHidden/>
                <w:sz w:val="24"/>
                <w:szCs w:val="24"/>
              </w:rPr>
              <w:fldChar w:fldCharType="begin"/>
            </w:r>
            <w:r w:rsidR="002E29BB" w:rsidRPr="002E29BB">
              <w:rPr>
                <w:rFonts w:ascii="Times New Roman" w:hAnsi="Times New Roman"/>
                <w:noProof/>
                <w:webHidden/>
                <w:sz w:val="24"/>
                <w:szCs w:val="24"/>
              </w:rPr>
              <w:instrText xml:space="preserve"> PAGEREF _Toc169865038 \h </w:instrText>
            </w:r>
            <w:r w:rsidR="002E29BB" w:rsidRPr="002E29BB">
              <w:rPr>
                <w:rFonts w:ascii="Times New Roman" w:hAnsi="Times New Roman"/>
                <w:noProof/>
                <w:webHidden/>
                <w:sz w:val="24"/>
                <w:szCs w:val="24"/>
              </w:rPr>
            </w:r>
            <w:r w:rsidR="002E29BB" w:rsidRPr="002E29BB">
              <w:rPr>
                <w:rFonts w:ascii="Times New Roman" w:hAnsi="Times New Roman"/>
                <w:noProof/>
                <w:webHidden/>
                <w:sz w:val="24"/>
                <w:szCs w:val="24"/>
              </w:rPr>
              <w:fldChar w:fldCharType="separate"/>
            </w:r>
            <w:r w:rsidR="001A0164">
              <w:rPr>
                <w:rFonts w:ascii="Times New Roman" w:hAnsi="Times New Roman"/>
                <w:noProof/>
                <w:webHidden/>
                <w:sz w:val="24"/>
                <w:szCs w:val="24"/>
              </w:rPr>
              <w:t>16</w:t>
            </w:r>
            <w:r w:rsidR="002E29BB" w:rsidRPr="002E29BB">
              <w:rPr>
                <w:rFonts w:ascii="Times New Roman" w:hAnsi="Times New Roman"/>
                <w:noProof/>
                <w:webHidden/>
                <w:sz w:val="24"/>
                <w:szCs w:val="24"/>
              </w:rPr>
              <w:fldChar w:fldCharType="end"/>
            </w:r>
          </w:hyperlink>
        </w:p>
        <w:p w14:paraId="0AD5DAD1" w14:textId="7EC12065" w:rsidR="002E29BB" w:rsidRPr="002E29BB" w:rsidRDefault="00000000">
          <w:pPr>
            <w:pStyle w:val="Sadraj3"/>
            <w:tabs>
              <w:tab w:val="right" w:leader="dot" w:pos="9016"/>
            </w:tabs>
            <w:rPr>
              <w:rFonts w:ascii="Times New Roman" w:hAnsi="Times New Roman"/>
              <w:noProof/>
              <w:kern w:val="2"/>
              <w:sz w:val="24"/>
              <w:szCs w:val="24"/>
              <w14:ligatures w14:val="standardContextual"/>
            </w:rPr>
          </w:pPr>
          <w:hyperlink w:anchor="_Toc169865039" w:history="1">
            <w:r w:rsidR="002E29BB" w:rsidRPr="002E29BB">
              <w:rPr>
                <w:rStyle w:val="Hiperveza"/>
                <w:rFonts w:ascii="Times New Roman" w:hAnsi="Times New Roman"/>
                <w:i/>
                <w:iCs/>
                <w:noProof/>
                <w:sz w:val="24"/>
                <w:szCs w:val="24"/>
              </w:rPr>
              <w:t>OBRAZLOŽENJE POSEBNOG DIJELA PRORAČUNA</w:t>
            </w:r>
            <w:r w:rsidR="002E29BB" w:rsidRPr="002E29BB">
              <w:rPr>
                <w:rFonts w:ascii="Times New Roman" w:hAnsi="Times New Roman"/>
                <w:noProof/>
                <w:webHidden/>
                <w:sz w:val="24"/>
                <w:szCs w:val="24"/>
              </w:rPr>
              <w:tab/>
            </w:r>
            <w:r w:rsidR="002E29BB" w:rsidRPr="002E29BB">
              <w:rPr>
                <w:rFonts w:ascii="Times New Roman" w:hAnsi="Times New Roman"/>
                <w:noProof/>
                <w:webHidden/>
                <w:sz w:val="24"/>
                <w:szCs w:val="24"/>
              </w:rPr>
              <w:fldChar w:fldCharType="begin"/>
            </w:r>
            <w:r w:rsidR="002E29BB" w:rsidRPr="002E29BB">
              <w:rPr>
                <w:rFonts w:ascii="Times New Roman" w:hAnsi="Times New Roman"/>
                <w:noProof/>
                <w:webHidden/>
                <w:sz w:val="24"/>
                <w:szCs w:val="24"/>
              </w:rPr>
              <w:instrText xml:space="preserve"> PAGEREF _Toc169865039 \h </w:instrText>
            </w:r>
            <w:r w:rsidR="002E29BB" w:rsidRPr="002E29BB">
              <w:rPr>
                <w:rFonts w:ascii="Times New Roman" w:hAnsi="Times New Roman"/>
                <w:noProof/>
                <w:webHidden/>
                <w:sz w:val="24"/>
                <w:szCs w:val="24"/>
              </w:rPr>
            </w:r>
            <w:r w:rsidR="002E29BB" w:rsidRPr="002E29BB">
              <w:rPr>
                <w:rFonts w:ascii="Times New Roman" w:hAnsi="Times New Roman"/>
                <w:noProof/>
                <w:webHidden/>
                <w:sz w:val="24"/>
                <w:szCs w:val="24"/>
              </w:rPr>
              <w:fldChar w:fldCharType="separate"/>
            </w:r>
            <w:r w:rsidR="001A0164">
              <w:rPr>
                <w:rFonts w:ascii="Times New Roman" w:hAnsi="Times New Roman"/>
                <w:noProof/>
                <w:webHidden/>
                <w:sz w:val="24"/>
                <w:szCs w:val="24"/>
              </w:rPr>
              <w:t>18</w:t>
            </w:r>
            <w:r w:rsidR="002E29BB" w:rsidRPr="002E29BB">
              <w:rPr>
                <w:rFonts w:ascii="Times New Roman" w:hAnsi="Times New Roman"/>
                <w:noProof/>
                <w:webHidden/>
                <w:sz w:val="24"/>
                <w:szCs w:val="24"/>
              </w:rPr>
              <w:fldChar w:fldCharType="end"/>
            </w:r>
          </w:hyperlink>
        </w:p>
        <w:p w14:paraId="49382CE9" w14:textId="1BAFDD33" w:rsidR="002E29BB" w:rsidRPr="002E29BB" w:rsidRDefault="00000000">
          <w:pPr>
            <w:pStyle w:val="Sadraj3"/>
            <w:tabs>
              <w:tab w:val="right" w:leader="dot" w:pos="9016"/>
            </w:tabs>
            <w:rPr>
              <w:rFonts w:ascii="Times New Roman" w:hAnsi="Times New Roman"/>
              <w:noProof/>
              <w:kern w:val="2"/>
              <w:sz w:val="24"/>
              <w:szCs w:val="24"/>
              <w14:ligatures w14:val="standardContextual"/>
            </w:rPr>
          </w:pPr>
          <w:hyperlink w:anchor="_Toc169865040" w:history="1">
            <w:r w:rsidR="002E29BB" w:rsidRPr="002E29BB">
              <w:rPr>
                <w:rStyle w:val="Hiperveza"/>
                <w:rFonts w:ascii="Times New Roman" w:hAnsi="Times New Roman"/>
                <w:i/>
                <w:iCs/>
                <w:noProof/>
                <w:sz w:val="24"/>
                <w:szCs w:val="24"/>
              </w:rPr>
              <w:t>UPRAVNI ODJEL ZA OPĆE POSLOVE</w:t>
            </w:r>
            <w:r w:rsidR="002E29BB" w:rsidRPr="002E29BB">
              <w:rPr>
                <w:rFonts w:ascii="Times New Roman" w:hAnsi="Times New Roman"/>
                <w:noProof/>
                <w:webHidden/>
                <w:sz w:val="24"/>
                <w:szCs w:val="24"/>
              </w:rPr>
              <w:tab/>
            </w:r>
            <w:r w:rsidR="002E29BB" w:rsidRPr="002E29BB">
              <w:rPr>
                <w:rFonts w:ascii="Times New Roman" w:hAnsi="Times New Roman"/>
                <w:noProof/>
                <w:webHidden/>
                <w:sz w:val="24"/>
                <w:szCs w:val="24"/>
              </w:rPr>
              <w:fldChar w:fldCharType="begin"/>
            </w:r>
            <w:r w:rsidR="002E29BB" w:rsidRPr="002E29BB">
              <w:rPr>
                <w:rFonts w:ascii="Times New Roman" w:hAnsi="Times New Roman"/>
                <w:noProof/>
                <w:webHidden/>
                <w:sz w:val="24"/>
                <w:szCs w:val="24"/>
              </w:rPr>
              <w:instrText xml:space="preserve"> PAGEREF _Toc169865040 \h </w:instrText>
            </w:r>
            <w:r w:rsidR="002E29BB" w:rsidRPr="002E29BB">
              <w:rPr>
                <w:rFonts w:ascii="Times New Roman" w:hAnsi="Times New Roman"/>
                <w:noProof/>
                <w:webHidden/>
                <w:sz w:val="24"/>
                <w:szCs w:val="24"/>
              </w:rPr>
            </w:r>
            <w:r w:rsidR="002E29BB" w:rsidRPr="002E29BB">
              <w:rPr>
                <w:rFonts w:ascii="Times New Roman" w:hAnsi="Times New Roman"/>
                <w:noProof/>
                <w:webHidden/>
                <w:sz w:val="24"/>
                <w:szCs w:val="24"/>
              </w:rPr>
              <w:fldChar w:fldCharType="separate"/>
            </w:r>
            <w:r w:rsidR="001A0164">
              <w:rPr>
                <w:rFonts w:ascii="Times New Roman" w:hAnsi="Times New Roman"/>
                <w:noProof/>
                <w:webHidden/>
                <w:sz w:val="24"/>
                <w:szCs w:val="24"/>
              </w:rPr>
              <w:t>18</w:t>
            </w:r>
            <w:r w:rsidR="002E29BB" w:rsidRPr="002E29BB">
              <w:rPr>
                <w:rFonts w:ascii="Times New Roman" w:hAnsi="Times New Roman"/>
                <w:noProof/>
                <w:webHidden/>
                <w:sz w:val="24"/>
                <w:szCs w:val="24"/>
              </w:rPr>
              <w:fldChar w:fldCharType="end"/>
            </w:r>
          </w:hyperlink>
        </w:p>
        <w:p w14:paraId="0B1FCE33" w14:textId="6EF4BB8E" w:rsidR="002E29BB" w:rsidRPr="002E29BB" w:rsidRDefault="00000000">
          <w:pPr>
            <w:pStyle w:val="Sadraj3"/>
            <w:tabs>
              <w:tab w:val="right" w:leader="dot" w:pos="9016"/>
            </w:tabs>
            <w:rPr>
              <w:rFonts w:ascii="Times New Roman" w:hAnsi="Times New Roman"/>
              <w:noProof/>
              <w:kern w:val="2"/>
              <w:sz w:val="24"/>
              <w:szCs w:val="24"/>
              <w14:ligatures w14:val="standardContextual"/>
            </w:rPr>
          </w:pPr>
          <w:hyperlink w:anchor="_Toc169865041" w:history="1">
            <w:r w:rsidR="002E29BB" w:rsidRPr="002E29BB">
              <w:rPr>
                <w:rStyle w:val="Hiperveza"/>
                <w:rFonts w:ascii="Times New Roman" w:hAnsi="Times New Roman"/>
                <w:i/>
                <w:iCs/>
                <w:noProof/>
                <w:sz w:val="24"/>
                <w:szCs w:val="24"/>
              </w:rPr>
              <w:t>Program javnih potreba u području kulture</w:t>
            </w:r>
            <w:r w:rsidR="002E29BB" w:rsidRPr="002E29BB">
              <w:rPr>
                <w:rFonts w:ascii="Times New Roman" w:hAnsi="Times New Roman"/>
                <w:noProof/>
                <w:webHidden/>
                <w:sz w:val="24"/>
                <w:szCs w:val="24"/>
              </w:rPr>
              <w:tab/>
            </w:r>
            <w:r w:rsidR="002E29BB" w:rsidRPr="002E29BB">
              <w:rPr>
                <w:rFonts w:ascii="Times New Roman" w:hAnsi="Times New Roman"/>
                <w:noProof/>
                <w:webHidden/>
                <w:sz w:val="24"/>
                <w:szCs w:val="24"/>
              </w:rPr>
              <w:fldChar w:fldCharType="begin"/>
            </w:r>
            <w:r w:rsidR="002E29BB" w:rsidRPr="002E29BB">
              <w:rPr>
                <w:rFonts w:ascii="Times New Roman" w:hAnsi="Times New Roman"/>
                <w:noProof/>
                <w:webHidden/>
                <w:sz w:val="24"/>
                <w:szCs w:val="24"/>
              </w:rPr>
              <w:instrText xml:space="preserve"> PAGEREF _Toc169865041 \h </w:instrText>
            </w:r>
            <w:r w:rsidR="002E29BB" w:rsidRPr="002E29BB">
              <w:rPr>
                <w:rFonts w:ascii="Times New Roman" w:hAnsi="Times New Roman"/>
                <w:noProof/>
                <w:webHidden/>
                <w:sz w:val="24"/>
                <w:szCs w:val="24"/>
              </w:rPr>
            </w:r>
            <w:r w:rsidR="002E29BB" w:rsidRPr="002E29BB">
              <w:rPr>
                <w:rFonts w:ascii="Times New Roman" w:hAnsi="Times New Roman"/>
                <w:noProof/>
                <w:webHidden/>
                <w:sz w:val="24"/>
                <w:szCs w:val="24"/>
              </w:rPr>
              <w:fldChar w:fldCharType="separate"/>
            </w:r>
            <w:r w:rsidR="001A0164">
              <w:rPr>
                <w:rFonts w:ascii="Times New Roman" w:hAnsi="Times New Roman"/>
                <w:noProof/>
                <w:webHidden/>
                <w:sz w:val="24"/>
                <w:szCs w:val="24"/>
              </w:rPr>
              <w:t>24</w:t>
            </w:r>
            <w:r w:rsidR="002E29BB" w:rsidRPr="002E29BB">
              <w:rPr>
                <w:rFonts w:ascii="Times New Roman" w:hAnsi="Times New Roman"/>
                <w:noProof/>
                <w:webHidden/>
                <w:sz w:val="24"/>
                <w:szCs w:val="24"/>
              </w:rPr>
              <w:fldChar w:fldCharType="end"/>
            </w:r>
          </w:hyperlink>
        </w:p>
        <w:p w14:paraId="5E362F0D" w14:textId="5D5EE0B7" w:rsidR="002E29BB" w:rsidRPr="002E29BB" w:rsidRDefault="00000000">
          <w:pPr>
            <w:pStyle w:val="Sadraj3"/>
            <w:tabs>
              <w:tab w:val="right" w:leader="dot" w:pos="9016"/>
            </w:tabs>
            <w:rPr>
              <w:rFonts w:ascii="Times New Roman" w:hAnsi="Times New Roman"/>
              <w:noProof/>
              <w:kern w:val="2"/>
              <w:sz w:val="24"/>
              <w:szCs w:val="24"/>
              <w14:ligatures w14:val="standardContextual"/>
            </w:rPr>
          </w:pPr>
          <w:hyperlink w:anchor="_Toc169865042" w:history="1">
            <w:r w:rsidR="002E29BB" w:rsidRPr="002E29BB">
              <w:rPr>
                <w:rStyle w:val="Hiperveza"/>
                <w:rFonts w:ascii="Times New Roman" w:hAnsi="Times New Roman"/>
                <w:i/>
                <w:iCs/>
                <w:noProof/>
                <w:sz w:val="24"/>
                <w:szCs w:val="24"/>
              </w:rPr>
              <w:t>Program javnih potreba u području školstva, obrazovanja i mladih</w:t>
            </w:r>
            <w:r w:rsidR="002E29BB" w:rsidRPr="002E29BB">
              <w:rPr>
                <w:rFonts w:ascii="Times New Roman" w:hAnsi="Times New Roman"/>
                <w:noProof/>
                <w:webHidden/>
                <w:sz w:val="24"/>
                <w:szCs w:val="24"/>
              </w:rPr>
              <w:tab/>
            </w:r>
            <w:r w:rsidR="002E29BB" w:rsidRPr="002E29BB">
              <w:rPr>
                <w:rFonts w:ascii="Times New Roman" w:hAnsi="Times New Roman"/>
                <w:noProof/>
                <w:webHidden/>
                <w:sz w:val="24"/>
                <w:szCs w:val="24"/>
              </w:rPr>
              <w:fldChar w:fldCharType="begin"/>
            </w:r>
            <w:r w:rsidR="002E29BB" w:rsidRPr="002E29BB">
              <w:rPr>
                <w:rFonts w:ascii="Times New Roman" w:hAnsi="Times New Roman"/>
                <w:noProof/>
                <w:webHidden/>
                <w:sz w:val="24"/>
                <w:szCs w:val="24"/>
              </w:rPr>
              <w:instrText xml:space="preserve"> PAGEREF _Toc169865042 \h </w:instrText>
            </w:r>
            <w:r w:rsidR="002E29BB" w:rsidRPr="002E29BB">
              <w:rPr>
                <w:rFonts w:ascii="Times New Roman" w:hAnsi="Times New Roman"/>
                <w:noProof/>
                <w:webHidden/>
                <w:sz w:val="24"/>
                <w:szCs w:val="24"/>
              </w:rPr>
            </w:r>
            <w:r w:rsidR="002E29BB" w:rsidRPr="002E29BB">
              <w:rPr>
                <w:rFonts w:ascii="Times New Roman" w:hAnsi="Times New Roman"/>
                <w:noProof/>
                <w:webHidden/>
                <w:sz w:val="24"/>
                <w:szCs w:val="24"/>
              </w:rPr>
              <w:fldChar w:fldCharType="separate"/>
            </w:r>
            <w:r w:rsidR="001A0164">
              <w:rPr>
                <w:rFonts w:ascii="Times New Roman" w:hAnsi="Times New Roman"/>
                <w:noProof/>
                <w:webHidden/>
                <w:sz w:val="24"/>
                <w:szCs w:val="24"/>
              </w:rPr>
              <w:t>27</w:t>
            </w:r>
            <w:r w:rsidR="002E29BB" w:rsidRPr="002E29BB">
              <w:rPr>
                <w:rFonts w:ascii="Times New Roman" w:hAnsi="Times New Roman"/>
                <w:noProof/>
                <w:webHidden/>
                <w:sz w:val="24"/>
                <w:szCs w:val="24"/>
              </w:rPr>
              <w:fldChar w:fldCharType="end"/>
            </w:r>
          </w:hyperlink>
        </w:p>
        <w:p w14:paraId="5FB7EC39" w14:textId="6D7B0F47" w:rsidR="002E29BB" w:rsidRPr="002E29BB" w:rsidRDefault="00000000">
          <w:pPr>
            <w:pStyle w:val="Sadraj3"/>
            <w:tabs>
              <w:tab w:val="right" w:leader="dot" w:pos="9016"/>
            </w:tabs>
            <w:rPr>
              <w:rFonts w:ascii="Times New Roman" w:hAnsi="Times New Roman"/>
              <w:noProof/>
              <w:kern w:val="2"/>
              <w:sz w:val="24"/>
              <w:szCs w:val="24"/>
              <w14:ligatures w14:val="standardContextual"/>
            </w:rPr>
          </w:pPr>
          <w:hyperlink w:anchor="_Toc169865043" w:history="1">
            <w:r w:rsidR="002E29BB" w:rsidRPr="002E29BB">
              <w:rPr>
                <w:rStyle w:val="Hiperveza"/>
                <w:rFonts w:ascii="Times New Roman" w:hAnsi="Times New Roman"/>
                <w:i/>
                <w:iCs/>
                <w:noProof/>
                <w:sz w:val="24"/>
                <w:szCs w:val="24"/>
              </w:rPr>
              <w:t>Program javnih potreba u sportu i rekreaciji</w:t>
            </w:r>
            <w:r w:rsidR="002E29BB" w:rsidRPr="002E29BB">
              <w:rPr>
                <w:rFonts w:ascii="Times New Roman" w:hAnsi="Times New Roman"/>
                <w:noProof/>
                <w:webHidden/>
                <w:sz w:val="24"/>
                <w:szCs w:val="24"/>
              </w:rPr>
              <w:tab/>
            </w:r>
            <w:r w:rsidR="002E29BB" w:rsidRPr="002E29BB">
              <w:rPr>
                <w:rFonts w:ascii="Times New Roman" w:hAnsi="Times New Roman"/>
                <w:noProof/>
                <w:webHidden/>
                <w:sz w:val="24"/>
                <w:szCs w:val="24"/>
              </w:rPr>
              <w:fldChar w:fldCharType="begin"/>
            </w:r>
            <w:r w:rsidR="002E29BB" w:rsidRPr="002E29BB">
              <w:rPr>
                <w:rFonts w:ascii="Times New Roman" w:hAnsi="Times New Roman"/>
                <w:noProof/>
                <w:webHidden/>
                <w:sz w:val="24"/>
                <w:szCs w:val="24"/>
              </w:rPr>
              <w:instrText xml:space="preserve"> PAGEREF _Toc169865043 \h </w:instrText>
            </w:r>
            <w:r w:rsidR="002E29BB" w:rsidRPr="002E29BB">
              <w:rPr>
                <w:rFonts w:ascii="Times New Roman" w:hAnsi="Times New Roman"/>
                <w:noProof/>
                <w:webHidden/>
                <w:sz w:val="24"/>
                <w:szCs w:val="24"/>
              </w:rPr>
            </w:r>
            <w:r w:rsidR="002E29BB" w:rsidRPr="002E29BB">
              <w:rPr>
                <w:rFonts w:ascii="Times New Roman" w:hAnsi="Times New Roman"/>
                <w:noProof/>
                <w:webHidden/>
                <w:sz w:val="24"/>
                <w:szCs w:val="24"/>
              </w:rPr>
              <w:fldChar w:fldCharType="separate"/>
            </w:r>
            <w:r w:rsidR="001A0164">
              <w:rPr>
                <w:rFonts w:ascii="Times New Roman" w:hAnsi="Times New Roman"/>
                <w:noProof/>
                <w:webHidden/>
                <w:sz w:val="24"/>
                <w:szCs w:val="24"/>
              </w:rPr>
              <w:t>30</w:t>
            </w:r>
            <w:r w:rsidR="002E29BB" w:rsidRPr="002E29BB">
              <w:rPr>
                <w:rFonts w:ascii="Times New Roman" w:hAnsi="Times New Roman"/>
                <w:noProof/>
                <w:webHidden/>
                <w:sz w:val="24"/>
                <w:szCs w:val="24"/>
              </w:rPr>
              <w:fldChar w:fldCharType="end"/>
            </w:r>
          </w:hyperlink>
        </w:p>
        <w:p w14:paraId="2DEE3321" w14:textId="74A77213" w:rsidR="002E29BB" w:rsidRPr="002E29BB" w:rsidRDefault="00000000">
          <w:pPr>
            <w:pStyle w:val="Sadraj3"/>
            <w:tabs>
              <w:tab w:val="right" w:leader="dot" w:pos="9016"/>
            </w:tabs>
            <w:rPr>
              <w:rFonts w:ascii="Times New Roman" w:hAnsi="Times New Roman"/>
              <w:noProof/>
              <w:kern w:val="2"/>
              <w:sz w:val="24"/>
              <w:szCs w:val="24"/>
              <w14:ligatures w14:val="standardContextual"/>
            </w:rPr>
          </w:pPr>
          <w:hyperlink w:anchor="_Toc169865044" w:history="1">
            <w:r w:rsidR="002E29BB" w:rsidRPr="002E29BB">
              <w:rPr>
                <w:rStyle w:val="Hiperveza"/>
                <w:rFonts w:ascii="Times New Roman" w:hAnsi="Times New Roman"/>
                <w:i/>
                <w:iCs/>
                <w:noProof/>
                <w:sz w:val="24"/>
                <w:szCs w:val="24"/>
              </w:rPr>
              <w:t>Program javnih potreba u oblasti zdravstva i socijalne skrbi</w:t>
            </w:r>
            <w:r w:rsidR="002E29BB" w:rsidRPr="002E29BB">
              <w:rPr>
                <w:rFonts w:ascii="Times New Roman" w:hAnsi="Times New Roman"/>
                <w:noProof/>
                <w:webHidden/>
                <w:sz w:val="24"/>
                <w:szCs w:val="24"/>
              </w:rPr>
              <w:tab/>
            </w:r>
            <w:r w:rsidR="002E29BB" w:rsidRPr="002E29BB">
              <w:rPr>
                <w:rFonts w:ascii="Times New Roman" w:hAnsi="Times New Roman"/>
                <w:noProof/>
                <w:webHidden/>
                <w:sz w:val="24"/>
                <w:szCs w:val="24"/>
              </w:rPr>
              <w:fldChar w:fldCharType="begin"/>
            </w:r>
            <w:r w:rsidR="002E29BB" w:rsidRPr="002E29BB">
              <w:rPr>
                <w:rFonts w:ascii="Times New Roman" w:hAnsi="Times New Roman"/>
                <w:noProof/>
                <w:webHidden/>
                <w:sz w:val="24"/>
                <w:szCs w:val="24"/>
              </w:rPr>
              <w:instrText xml:space="preserve"> PAGEREF _Toc169865044 \h </w:instrText>
            </w:r>
            <w:r w:rsidR="002E29BB" w:rsidRPr="002E29BB">
              <w:rPr>
                <w:rFonts w:ascii="Times New Roman" w:hAnsi="Times New Roman"/>
                <w:noProof/>
                <w:webHidden/>
                <w:sz w:val="24"/>
                <w:szCs w:val="24"/>
              </w:rPr>
            </w:r>
            <w:r w:rsidR="002E29BB" w:rsidRPr="002E29BB">
              <w:rPr>
                <w:rFonts w:ascii="Times New Roman" w:hAnsi="Times New Roman"/>
                <w:noProof/>
                <w:webHidden/>
                <w:sz w:val="24"/>
                <w:szCs w:val="24"/>
              </w:rPr>
              <w:fldChar w:fldCharType="separate"/>
            </w:r>
            <w:r w:rsidR="001A0164">
              <w:rPr>
                <w:rFonts w:ascii="Times New Roman" w:hAnsi="Times New Roman"/>
                <w:noProof/>
                <w:webHidden/>
                <w:sz w:val="24"/>
                <w:szCs w:val="24"/>
              </w:rPr>
              <w:t>32</w:t>
            </w:r>
            <w:r w:rsidR="002E29BB" w:rsidRPr="002E29BB">
              <w:rPr>
                <w:rFonts w:ascii="Times New Roman" w:hAnsi="Times New Roman"/>
                <w:noProof/>
                <w:webHidden/>
                <w:sz w:val="24"/>
                <w:szCs w:val="24"/>
              </w:rPr>
              <w:fldChar w:fldCharType="end"/>
            </w:r>
          </w:hyperlink>
        </w:p>
        <w:p w14:paraId="262C4C76" w14:textId="0D4F6448" w:rsidR="002E29BB" w:rsidRPr="002E29BB" w:rsidRDefault="00000000">
          <w:pPr>
            <w:pStyle w:val="Sadraj3"/>
            <w:tabs>
              <w:tab w:val="right" w:leader="dot" w:pos="9016"/>
            </w:tabs>
            <w:rPr>
              <w:rFonts w:ascii="Times New Roman" w:hAnsi="Times New Roman"/>
              <w:noProof/>
              <w:kern w:val="2"/>
              <w:sz w:val="24"/>
              <w:szCs w:val="24"/>
              <w14:ligatures w14:val="standardContextual"/>
            </w:rPr>
          </w:pPr>
          <w:hyperlink w:anchor="_Toc169865045" w:history="1">
            <w:r w:rsidR="002E29BB" w:rsidRPr="002E29BB">
              <w:rPr>
                <w:rStyle w:val="Hiperveza"/>
                <w:rFonts w:ascii="Times New Roman" w:hAnsi="Times New Roman"/>
                <w:i/>
                <w:iCs/>
                <w:noProof/>
                <w:sz w:val="24"/>
                <w:szCs w:val="24"/>
              </w:rPr>
              <w:t>Program poticanja razvoja poljoprivrede, poduzetništva i trećeg sektora</w:t>
            </w:r>
            <w:r w:rsidR="002E29BB" w:rsidRPr="002E29BB">
              <w:rPr>
                <w:rFonts w:ascii="Times New Roman" w:hAnsi="Times New Roman"/>
                <w:noProof/>
                <w:webHidden/>
                <w:sz w:val="24"/>
                <w:szCs w:val="24"/>
              </w:rPr>
              <w:tab/>
            </w:r>
            <w:r w:rsidR="002E29BB" w:rsidRPr="002E29BB">
              <w:rPr>
                <w:rFonts w:ascii="Times New Roman" w:hAnsi="Times New Roman"/>
                <w:noProof/>
                <w:webHidden/>
                <w:sz w:val="24"/>
                <w:szCs w:val="24"/>
              </w:rPr>
              <w:fldChar w:fldCharType="begin"/>
            </w:r>
            <w:r w:rsidR="002E29BB" w:rsidRPr="002E29BB">
              <w:rPr>
                <w:rFonts w:ascii="Times New Roman" w:hAnsi="Times New Roman"/>
                <w:noProof/>
                <w:webHidden/>
                <w:sz w:val="24"/>
                <w:szCs w:val="24"/>
              </w:rPr>
              <w:instrText xml:space="preserve"> PAGEREF _Toc169865045 \h </w:instrText>
            </w:r>
            <w:r w:rsidR="002E29BB" w:rsidRPr="002E29BB">
              <w:rPr>
                <w:rFonts w:ascii="Times New Roman" w:hAnsi="Times New Roman"/>
                <w:noProof/>
                <w:webHidden/>
                <w:sz w:val="24"/>
                <w:szCs w:val="24"/>
              </w:rPr>
            </w:r>
            <w:r w:rsidR="002E29BB" w:rsidRPr="002E29BB">
              <w:rPr>
                <w:rFonts w:ascii="Times New Roman" w:hAnsi="Times New Roman"/>
                <w:noProof/>
                <w:webHidden/>
                <w:sz w:val="24"/>
                <w:szCs w:val="24"/>
              </w:rPr>
              <w:fldChar w:fldCharType="separate"/>
            </w:r>
            <w:r w:rsidR="001A0164">
              <w:rPr>
                <w:rFonts w:ascii="Times New Roman" w:hAnsi="Times New Roman"/>
                <w:noProof/>
                <w:webHidden/>
                <w:sz w:val="24"/>
                <w:szCs w:val="24"/>
              </w:rPr>
              <w:t>38</w:t>
            </w:r>
            <w:r w:rsidR="002E29BB" w:rsidRPr="002E29BB">
              <w:rPr>
                <w:rFonts w:ascii="Times New Roman" w:hAnsi="Times New Roman"/>
                <w:noProof/>
                <w:webHidden/>
                <w:sz w:val="24"/>
                <w:szCs w:val="24"/>
              </w:rPr>
              <w:fldChar w:fldCharType="end"/>
            </w:r>
          </w:hyperlink>
        </w:p>
        <w:p w14:paraId="0C7E0BAF" w14:textId="1D678E60" w:rsidR="002E29BB" w:rsidRPr="002E29BB" w:rsidRDefault="00000000">
          <w:pPr>
            <w:pStyle w:val="Sadraj3"/>
            <w:tabs>
              <w:tab w:val="right" w:leader="dot" w:pos="9016"/>
            </w:tabs>
            <w:rPr>
              <w:rFonts w:ascii="Times New Roman" w:hAnsi="Times New Roman"/>
              <w:noProof/>
              <w:kern w:val="2"/>
              <w:sz w:val="24"/>
              <w:szCs w:val="24"/>
              <w14:ligatures w14:val="standardContextual"/>
            </w:rPr>
          </w:pPr>
          <w:hyperlink w:anchor="_Toc169865046" w:history="1">
            <w:r w:rsidR="002E29BB" w:rsidRPr="002E29BB">
              <w:rPr>
                <w:rStyle w:val="Hiperveza"/>
                <w:rFonts w:ascii="Times New Roman" w:hAnsi="Times New Roman"/>
                <w:i/>
                <w:iCs/>
                <w:noProof/>
                <w:sz w:val="24"/>
                <w:szCs w:val="24"/>
              </w:rPr>
              <w:t>Dječji vrtići</w:t>
            </w:r>
            <w:r w:rsidR="002E29BB" w:rsidRPr="002E29BB">
              <w:rPr>
                <w:rFonts w:ascii="Times New Roman" w:hAnsi="Times New Roman"/>
                <w:noProof/>
                <w:webHidden/>
                <w:sz w:val="24"/>
                <w:szCs w:val="24"/>
              </w:rPr>
              <w:tab/>
            </w:r>
            <w:r w:rsidR="002E29BB" w:rsidRPr="002E29BB">
              <w:rPr>
                <w:rFonts w:ascii="Times New Roman" w:hAnsi="Times New Roman"/>
                <w:noProof/>
                <w:webHidden/>
                <w:sz w:val="24"/>
                <w:szCs w:val="24"/>
              </w:rPr>
              <w:fldChar w:fldCharType="begin"/>
            </w:r>
            <w:r w:rsidR="002E29BB" w:rsidRPr="002E29BB">
              <w:rPr>
                <w:rFonts w:ascii="Times New Roman" w:hAnsi="Times New Roman"/>
                <w:noProof/>
                <w:webHidden/>
                <w:sz w:val="24"/>
                <w:szCs w:val="24"/>
              </w:rPr>
              <w:instrText xml:space="preserve"> PAGEREF _Toc169865046 \h </w:instrText>
            </w:r>
            <w:r w:rsidR="002E29BB" w:rsidRPr="002E29BB">
              <w:rPr>
                <w:rFonts w:ascii="Times New Roman" w:hAnsi="Times New Roman"/>
                <w:noProof/>
                <w:webHidden/>
                <w:sz w:val="24"/>
                <w:szCs w:val="24"/>
              </w:rPr>
            </w:r>
            <w:r w:rsidR="002E29BB" w:rsidRPr="002E29BB">
              <w:rPr>
                <w:rFonts w:ascii="Times New Roman" w:hAnsi="Times New Roman"/>
                <w:noProof/>
                <w:webHidden/>
                <w:sz w:val="24"/>
                <w:szCs w:val="24"/>
              </w:rPr>
              <w:fldChar w:fldCharType="separate"/>
            </w:r>
            <w:r w:rsidR="001A0164">
              <w:rPr>
                <w:rFonts w:ascii="Times New Roman" w:hAnsi="Times New Roman"/>
                <w:noProof/>
                <w:webHidden/>
                <w:sz w:val="24"/>
                <w:szCs w:val="24"/>
              </w:rPr>
              <w:t>43</w:t>
            </w:r>
            <w:r w:rsidR="002E29BB" w:rsidRPr="002E29BB">
              <w:rPr>
                <w:rFonts w:ascii="Times New Roman" w:hAnsi="Times New Roman"/>
                <w:noProof/>
                <w:webHidden/>
                <w:sz w:val="24"/>
                <w:szCs w:val="24"/>
              </w:rPr>
              <w:fldChar w:fldCharType="end"/>
            </w:r>
          </w:hyperlink>
        </w:p>
        <w:p w14:paraId="5A92F09F" w14:textId="79B7F80E" w:rsidR="002E29BB" w:rsidRPr="002E29BB" w:rsidRDefault="00000000">
          <w:pPr>
            <w:pStyle w:val="Sadraj3"/>
            <w:tabs>
              <w:tab w:val="right" w:leader="dot" w:pos="9016"/>
            </w:tabs>
            <w:rPr>
              <w:rFonts w:ascii="Times New Roman" w:hAnsi="Times New Roman"/>
              <w:noProof/>
              <w:kern w:val="2"/>
              <w:sz w:val="24"/>
              <w:szCs w:val="24"/>
              <w14:ligatures w14:val="standardContextual"/>
            </w:rPr>
          </w:pPr>
          <w:hyperlink w:anchor="_Toc169865047" w:history="1">
            <w:r w:rsidR="002E29BB" w:rsidRPr="002E29BB">
              <w:rPr>
                <w:rStyle w:val="Hiperveza"/>
                <w:rFonts w:ascii="Times New Roman" w:hAnsi="Times New Roman"/>
                <w:i/>
                <w:iCs/>
                <w:noProof/>
                <w:sz w:val="24"/>
                <w:szCs w:val="24"/>
              </w:rPr>
              <w:t>Pučko otvoreno učilište</w:t>
            </w:r>
            <w:r w:rsidR="002E29BB" w:rsidRPr="002E29BB">
              <w:rPr>
                <w:rFonts w:ascii="Times New Roman" w:hAnsi="Times New Roman"/>
                <w:noProof/>
                <w:webHidden/>
                <w:sz w:val="24"/>
                <w:szCs w:val="24"/>
              </w:rPr>
              <w:tab/>
            </w:r>
            <w:r w:rsidR="002E29BB" w:rsidRPr="002E29BB">
              <w:rPr>
                <w:rFonts w:ascii="Times New Roman" w:hAnsi="Times New Roman"/>
                <w:noProof/>
                <w:webHidden/>
                <w:sz w:val="24"/>
                <w:szCs w:val="24"/>
              </w:rPr>
              <w:fldChar w:fldCharType="begin"/>
            </w:r>
            <w:r w:rsidR="002E29BB" w:rsidRPr="002E29BB">
              <w:rPr>
                <w:rFonts w:ascii="Times New Roman" w:hAnsi="Times New Roman"/>
                <w:noProof/>
                <w:webHidden/>
                <w:sz w:val="24"/>
                <w:szCs w:val="24"/>
              </w:rPr>
              <w:instrText xml:space="preserve"> PAGEREF _Toc169865047 \h </w:instrText>
            </w:r>
            <w:r w:rsidR="002E29BB" w:rsidRPr="002E29BB">
              <w:rPr>
                <w:rFonts w:ascii="Times New Roman" w:hAnsi="Times New Roman"/>
                <w:noProof/>
                <w:webHidden/>
                <w:sz w:val="24"/>
                <w:szCs w:val="24"/>
              </w:rPr>
            </w:r>
            <w:r w:rsidR="002E29BB" w:rsidRPr="002E29BB">
              <w:rPr>
                <w:rFonts w:ascii="Times New Roman" w:hAnsi="Times New Roman"/>
                <w:noProof/>
                <w:webHidden/>
                <w:sz w:val="24"/>
                <w:szCs w:val="24"/>
              </w:rPr>
              <w:fldChar w:fldCharType="separate"/>
            </w:r>
            <w:r w:rsidR="001A0164">
              <w:rPr>
                <w:rFonts w:ascii="Times New Roman" w:hAnsi="Times New Roman"/>
                <w:noProof/>
                <w:webHidden/>
                <w:sz w:val="24"/>
                <w:szCs w:val="24"/>
              </w:rPr>
              <w:t>49</w:t>
            </w:r>
            <w:r w:rsidR="002E29BB" w:rsidRPr="002E29BB">
              <w:rPr>
                <w:rFonts w:ascii="Times New Roman" w:hAnsi="Times New Roman"/>
                <w:noProof/>
                <w:webHidden/>
                <w:sz w:val="24"/>
                <w:szCs w:val="24"/>
              </w:rPr>
              <w:fldChar w:fldCharType="end"/>
            </w:r>
          </w:hyperlink>
        </w:p>
        <w:p w14:paraId="5225D881" w14:textId="19FBC863" w:rsidR="002E29BB" w:rsidRPr="002E29BB" w:rsidRDefault="00000000">
          <w:pPr>
            <w:pStyle w:val="Sadraj3"/>
            <w:tabs>
              <w:tab w:val="right" w:leader="dot" w:pos="9016"/>
            </w:tabs>
            <w:rPr>
              <w:rFonts w:ascii="Times New Roman" w:hAnsi="Times New Roman"/>
              <w:noProof/>
              <w:kern w:val="2"/>
              <w:sz w:val="24"/>
              <w:szCs w:val="24"/>
              <w14:ligatures w14:val="standardContextual"/>
            </w:rPr>
          </w:pPr>
          <w:hyperlink w:anchor="_Toc169865048" w:history="1">
            <w:r w:rsidR="002E29BB" w:rsidRPr="002E29BB">
              <w:rPr>
                <w:rStyle w:val="Hiperveza"/>
                <w:rFonts w:ascii="Times New Roman" w:hAnsi="Times New Roman"/>
                <w:i/>
                <w:iCs/>
                <w:noProof/>
                <w:sz w:val="24"/>
                <w:szCs w:val="24"/>
              </w:rPr>
              <w:t>UPRAVNI ODJEL ZA KOMUNALNE DJELATNOSTI</w:t>
            </w:r>
            <w:r w:rsidR="002E29BB" w:rsidRPr="002E29BB">
              <w:rPr>
                <w:rFonts w:ascii="Times New Roman" w:hAnsi="Times New Roman"/>
                <w:noProof/>
                <w:webHidden/>
                <w:sz w:val="24"/>
                <w:szCs w:val="24"/>
              </w:rPr>
              <w:tab/>
            </w:r>
            <w:r w:rsidR="002E29BB" w:rsidRPr="002E29BB">
              <w:rPr>
                <w:rFonts w:ascii="Times New Roman" w:hAnsi="Times New Roman"/>
                <w:noProof/>
                <w:webHidden/>
                <w:sz w:val="24"/>
                <w:szCs w:val="24"/>
              </w:rPr>
              <w:fldChar w:fldCharType="begin"/>
            </w:r>
            <w:r w:rsidR="002E29BB" w:rsidRPr="002E29BB">
              <w:rPr>
                <w:rFonts w:ascii="Times New Roman" w:hAnsi="Times New Roman"/>
                <w:noProof/>
                <w:webHidden/>
                <w:sz w:val="24"/>
                <w:szCs w:val="24"/>
              </w:rPr>
              <w:instrText xml:space="preserve"> PAGEREF _Toc169865048 \h </w:instrText>
            </w:r>
            <w:r w:rsidR="002E29BB" w:rsidRPr="002E29BB">
              <w:rPr>
                <w:rFonts w:ascii="Times New Roman" w:hAnsi="Times New Roman"/>
                <w:noProof/>
                <w:webHidden/>
                <w:sz w:val="24"/>
                <w:szCs w:val="24"/>
              </w:rPr>
            </w:r>
            <w:r w:rsidR="002E29BB" w:rsidRPr="002E29BB">
              <w:rPr>
                <w:rFonts w:ascii="Times New Roman" w:hAnsi="Times New Roman"/>
                <w:noProof/>
                <w:webHidden/>
                <w:sz w:val="24"/>
                <w:szCs w:val="24"/>
              </w:rPr>
              <w:fldChar w:fldCharType="separate"/>
            </w:r>
            <w:r w:rsidR="001A0164">
              <w:rPr>
                <w:rFonts w:ascii="Times New Roman" w:hAnsi="Times New Roman"/>
                <w:noProof/>
                <w:webHidden/>
                <w:sz w:val="24"/>
                <w:szCs w:val="24"/>
              </w:rPr>
              <w:t>57</w:t>
            </w:r>
            <w:r w:rsidR="002E29BB" w:rsidRPr="002E29BB">
              <w:rPr>
                <w:rFonts w:ascii="Times New Roman" w:hAnsi="Times New Roman"/>
                <w:noProof/>
                <w:webHidden/>
                <w:sz w:val="24"/>
                <w:szCs w:val="24"/>
              </w:rPr>
              <w:fldChar w:fldCharType="end"/>
            </w:r>
          </w:hyperlink>
        </w:p>
        <w:p w14:paraId="10EFB76A" w14:textId="0D731AB7" w:rsidR="002E29BB" w:rsidRPr="002E29BB" w:rsidRDefault="00000000">
          <w:pPr>
            <w:pStyle w:val="Sadraj3"/>
            <w:tabs>
              <w:tab w:val="right" w:leader="dot" w:pos="9016"/>
            </w:tabs>
            <w:rPr>
              <w:rFonts w:ascii="Times New Roman" w:hAnsi="Times New Roman"/>
              <w:noProof/>
              <w:kern w:val="2"/>
              <w:sz w:val="24"/>
              <w:szCs w:val="24"/>
              <w14:ligatures w14:val="standardContextual"/>
            </w:rPr>
          </w:pPr>
          <w:hyperlink w:anchor="_Toc169865049" w:history="1">
            <w:r w:rsidR="002E29BB" w:rsidRPr="002E29BB">
              <w:rPr>
                <w:rStyle w:val="Hiperveza"/>
                <w:rFonts w:ascii="Times New Roman" w:hAnsi="Times New Roman"/>
                <w:i/>
                <w:iCs/>
                <w:noProof/>
                <w:sz w:val="24"/>
                <w:szCs w:val="24"/>
              </w:rPr>
              <w:t>Program održavanja komunalne infrastrukture</w:t>
            </w:r>
            <w:r w:rsidR="002E29BB" w:rsidRPr="002E29BB">
              <w:rPr>
                <w:rFonts w:ascii="Times New Roman" w:hAnsi="Times New Roman"/>
                <w:noProof/>
                <w:webHidden/>
                <w:sz w:val="24"/>
                <w:szCs w:val="24"/>
              </w:rPr>
              <w:tab/>
            </w:r>
            <w:r w:rsidR="002E29BB" w:rsidRPr="002E29BB">
              <w:rPr>
                <w:rFonts w:ascii="Times New Roman" w:hAnsi="Times New Roman"/>
                <w:noProof/>
                <w:webHidden/>
                <w:sz w:val="24"/>
                <w:szCs w:val="24"/>
              </w:rPr>
              <w:fldChar w:fldCharType="begin"/>
            </w:r>
            <w:r w:rsidR="002E29BB" w:rsidRPr="002E29BB">
              <w:rPr>
                <w:rFonts w:ascii="Times New Roman" w:hAnsi="Times New Roman"/>
                <w:noProof/>
                <w:webHidden/>
                <w:sz w:val="24"/>
                <w:szCs w:val="24"/>
              </w:rPr>
              <w:instrText xml:space="preserve"> PAGEREF _Toc169865049 \h </w:instrText>
            </w:r>
            <w:r w:rsidR="002E29BB" w:rsidRPr="002E29BB">
              <w:rPr>
                <w:rFonts w:ascii="Times New Roman" w:hAnsi="Times New Roman"/>
                <w:noProof/>
                <w:webHidden/>
                <w:sz w:val="24"/>
                <w:szCs w:val="24"/>
              </w:rPr>
            </w:r>
            <w:r w:rsidR="002E29BB" w:rsidRPr="002E29BB">
              <w:rPr>
                <w:rFonts w:ascii="Times New Roman" w:hAnsi="Times New Roman"/>
                <w:noProof/>
                <w:webHidden/>
                <w:sz w:val="24"/>
                <w:szCs w:val="24"/>
              </w:rPr>
              <w:fldChar w:fldCharType="separate"/>
            </w:r>
            <w:r w:rsidR="001A0164">
              <w:rPr>
                <w:rFonts w:ascii="Times New Roman" w:hAnsi="Times New Roman"/>
                <w:noProof/>
                <w:webHidden/>
                <w:sz w:val="24"/>
                <w:szCs w:val="24"/>
              </w:rPr>
              <w:t>58</w:t>
            </w:r>
            <w:r w:rsidR="002E29BB" w:rsidRPr="002E29BB">
              <w:rPr>
                <w:rFonts w:ascii="Times New Roman" w:hAnsi="Times New Roman"/>
                <w:noProof/>
                <w:webHidden/>
                <w:sz w:val="24"/>
                <w:szCs w:val="24"/>
              </w:rPr>
              <w:fldChar w:fldCharType="end"/>
            </w:r>
          </w:hyperlink>
        </w:p>
        <w:p w14:paraId="575C1C39" w14:textId="5E15687C" w:rsidR="002E29BB" w:rsidRPr="002E29BB" w:rsidRDefault="00000000">
          <w:pPr>
            <w:pStyle w:val="Sadraj3"/>
            <w:tabs>
              <w:tab w:val="right" w:leader="dot" w:pos="9016"/>
            </w:tabs>
            <w:rPr>
              <w:rFonts w:ascii="Times New Roman" w:hAnsi="Times New Roman"/>
              <w:noProof/>
              <w:kern w:val="2"/>
              <w:sz w:val="24"/>
              <w:szCs w:val="24"/>
              <w14:ligatures w14:val="standardContextual"/>
            </w:rPr>
          </w:pPr>
          <w:hyperlink w:anchor="_Toc169865050" w:history="1">
            <w:r w:rsidR="002E29BB" w:rsidRPr="002E29BB">
              <w:rPr>
                <w:rStyle w:val="Hiperveza"/>
                <w:rFonts w:ascii="Times New Roman" w:hAnsi="Times New Roman"/>
                <w:i/>
                <w:iCs/>
                <w:noProof/>
                <w:sz w:val="24"/>
                <w:szCs w:val="24"/>
              </w:rPr>
              <w:t>Program građenja komunalne infrastrukture</w:t>
            </w:r>
            <w:r w:rsidR="002E29BB" w:rsidRPr="002E29BB">
              <w:rPr>
                <w:rFonts w:ascii="Times New Roman" w:hAnsi="Times New Roman"/>
                <w:noProof/>
                <w:webHidden/>
                <w:sz w:val="24"/>
                <w:szCs w:val="24"/>
              </w:rPr>
              <w:tab/>
            </w:r>
            <w:r w:rsidR="002E29BB" w:rsidRPr="002E29BB">
              <w:rPr>
                <w:rFonts w:ascii="Times New Roman" w:hAnsi="Times New Roman"/>
                <w:noProof/>
                <w:webHidden/>
                <w:sz w:val="24"/>
                <w:szCs w:val="24"/>
              </w:rPr>
              <w:fldChar w:fldCharType="begin"/>
            </w:r>
            <w:r w:rsidR="002E29BB" w:rsidRPr="002E29BB">
              <w:rPr>
                <w:rFonts w:ascii="Times New Roman" w:hAnsi="Times New Roman"/>
                <w:noProof/>
                <w:webHidden/>
                <w:sz w:val="24"/>
                <w:szCs w:val="24"/>
              </w:rPr>
              <w:instrText xml:space="preserve"> PAGEREF _Toc169865050 \h </w:instrText>
            </w:r>
            <w:r w:rsidR="002E29BB" w:rsidRPr="002E29BB">
              <w:rPr>
                <w:rFonts w:ascii="Times New Roman" w:hAnsi="Times New Roman"/>
                <w:noProof/>
                <w:webHidden/>
                <w:sz w:val="24"/>
                <w:szCs w:val="24"/>
              </w:rPr>
            </w:r>
            <w:r w:rsidR="002E29BB" w:rsidRPr="002E29BB">
              <w:rPr>
                <w:rFonts w:ascii="Times New Roman" w:hAnsi="Times New Roman"/>
                <w:noProof/>
                <w:webHidden/>
                <w:sz w:val="24"/>
                <w:szCs w:val="24"/>
              </w:rPr>
              <w:fldChar w:fldCharType="separate"/>
            </w:r>
            <w:r w:rsidR="001A0164">
              <w:rPr>
                <w:rFonts w:ascii="Times New Roman" w:hAnsi="Times New Roman"/>
                <w:noProof/>
                <w:webHidden/>
                <w:sz w:val="24"/>
                <w:szCs w:val="24"/>
              </w:rPr>
              <w:t>62</w:t>
            </w:r>
            <w:r w:rsidR="002E29BB" w:rsidRPr="002E29BB">
              <w:rPr>
                <w:rFonts w:ascii="Times New Roman" w:hAnsi="Times New Roman"/>
                <w:noProof/>
                <w:webHidden/>
                <w:sz w:val="24"/>
                <w:szCs w:val="24"/>
              </w:rPr>
              <w:fldChar w:fldCharType="end"/>
            </w:r>
          </w:hyperlink>
        </w:p>
        <w:p w14:paraId="03B391D3" w14:textId="64B27211" w:rsidR="002E29BB" w:rsidRPr="002E29BB" w:rsidRDefault="00000000">
          <w:pPr>
            <w:pStyle w:val="Sadraj3"/>
            <w:tabs>
              <w:tab w:val="right" w:leader="dot" w:pos="9016"/>
            </w:tabs>
            <w:rPr>
              <w:rFonts w:ascii="Times New Roman" w:hAnsi="Times New Roman"/>
              <w:noProof/>
              <w:kern w:val="2"/>
              <w:sz w:val="24"/>
              <w:szCs w:val="24"/>
              <w14:ligatures w14:val="standardContextual"/>
            </w:rPr>
          </w:pPr>
          <w:hyperlink w:anchor="_Toc169865051" w:history="1">
            <w:r w:rsidR="002E29BB" w:rsidRPr="002E29BB">
              <w:rPr>
                <w:rStyle w:val="Hiperveza"/>
                <w:rFonts w:ascii="Times New Roman" w:hAnsi="Times New Roman"/>
                <w:i/>
                <w:iCs/>
                <w:noProof/>
                <w:sz w:val="24"/>
                <w:szCs w:val="24"/>
              </w:rPr>
              <w:t>Program javnih potreba za protupožarnu i civilnu zaštitu</w:t>
            </w:r>
            <w:r w:rsidR="002E29BB" w:rsidRPr="002E29BB">
              <w:rPr>
                <w:rFonts w:ascii="Times New Roman" w:hAnsi="Times New Roman"/>
                <w:noProof/>
                <w:webHidden/>
                <w:sz w:val="24"/>
                <w:szCs w:val="24"/>
              </w:rPr>
              <w:tab/>
            </w:r>
            <w:r w:rsidR="002E29BB" w:rsidRPr="002E29BB">
              <w:rPr>
                <w:rFonts w:ascii="Times New Roman" w:hAnsi="Times New Roman"/>
                <w:noProof/>
                <w:webHidden/>
                <w:sz w:val="24"/>
                <w:szCs w:val="24"/>
              </w:rPr>
              <w:fldChar w:fldCharType="begin"/>
            </w:r>
            <w:r w:rsidR="002E29BB" w:rsidRPr="002E29BB">
              <w:rPr>
                <w:rFonts w:ascii="Times New Roman" w:hAnsi="Times New Roman"/>
                <w:noProof/>
                <w:webHidden/>
                <w:sz w:val="24"/>
                <w:szCs w:val="24"/>
              </w:rPr>
              <w:instrText xml:space="preserve"> PAGEREF _Toc169865051 \h </w:instrText>
            </w:r>
            <w:r w:rsidR="002E29BB" w:rsidRPr="002E29BB">
              <w:rPr>
                <w:rFonts w:ascii="Times New Roman" w:hAnsi="Times New Roman"/>
                <w:noProof/>
                <w:webHidden/>
                <w:sz w:val="24"/>
                <w:szCs w:val="24"/>
              </w:rPr>
            </w:r>
            <w:r w:rsidR="002E29BB" w:rsidRPr="002E29BB">
              <w:rPr>
                <w:rFonts w:ascii="Times New Roman" w:hAnsi="Times New Roman"/>
                <w:noProof/>
                <w:webHidden/>
                <w:sz w:val="24"/>
                <w:szCs w:val="24"/>
              </w:rPr>
              <w:fldChar w:fldCharType="separate"/>
            </w:r>
            <w:r w:rsidR="001A0164">
              <w:rPr>
                <w:rFonts w:ascii="Times New Roman" w:hAnsi="Times New Roman"/>
                <w:noProof/>
                <w:webHidden/>
                <w:sz w:val="24"/>
                <w:szCs w:val="24"/>
              </w:rPr>
              <w:t>66</w:t>
            </w:r>
            <w:r w:rsidR="002E29BB" w:rsidRPr="002E29BB">
              <w:rPr>
                <w:rFonts w:ascii="Times New Roman" w:hAnsi="Times New Roman"/>
                <w:noProof/>
                <w:webHidden/>
                <w:sz w:val="24"/>
                <w:szCs w:val="24"/>
              </w:rPr>
              <w:fldChar w:fldCharType="end"/>
            </w:r>
          </w:hyperlink>
        </w:p>
        <w:p w14:paraId="1AEDFA56" w14:textId="16A16906" w:rsidR="002E29BB" w:rsidRPr="002E29BB" w:rsidRDefault="00000000">
          <w:pPr>
            <w:pStyle w:val="Sadraj3"/>
            <w:tabs>
              <w:tab w:val="right" w:leader="dot" w:pos="9016"/>
            </w:tabs>
            <w:rPr>
              <w:rFonts w:ascii="Times New Roman" w:hAnsi="Times New Roman"/>
              <w:noProof/>
              <w:kern w:val="2"/>
              <w:sz w:val="24"/>
              <w:szCs w:val="24"/>
              <w14:ligatures w14:val="standardContextual"/>
            </w:rPr>
          </w:pPr>
          <w:hyperlink w:anchor="_Toc169865052" w:history="1">
            <w:r w:rsidR="002E29BB" w:rsidRPr="002E29BB">
              <w:rPr>
                <w:rStyle w:val="Hiperveza"/>
                <w:rFonts w:ascii="Times New Roman" w:hAnsi="Times New Roman"/>
                <w:i/>
                <w:iCs/>
                <w:noProof/>
                <w:sz w:val="24"/>
                <w:szCs w:val="24"/>
              </w:rPr>
              <w:t>UPRAVNI ODJEL ZA PROSTORNO UREĐENJE I UPRAVLJANJE GRADSKOM IMOVINOM</w:t>
            </w:r>
            <w:r w:rsidR="002E29BB" w:rsidRPr="002E29BB">
              <w:rPr>
                <w:rFonts w:ascii="Times New Roman" w:hAnsi="Times New Roman"/>
                <w:noProof/>
                <w:webHidden/>
                <w:sz w:val="24"/>
                <w:szCs w:val="24"/>
              </w:rPr>
              <w:tab/>
            </w:r>
            <w:r w:rsidR="002E29BB" w:rsidRPr="002E29BB">
              <w:rPr>
                <w:rFonts w:ascii="Times New Roman" w:hAnsi="Times New Roman"/>
                <w:noProof/>
                <w:webHidden/>
                <w:sz w:val="24"/>
                <w:szCs w:val="24"/>
              </w:rPr>
              <w:fldChar w:fldCharType="begin"/>
            </w:r>
            <w:r w:rsidR="002E29BB" w:rsidRPr="002E29BB">
              <w:rPr>
                <w:rFonts w:ascii="Times New Roman" w:hAnsi="Times New Roman"/>
                <w:noProof/>
                <w:webHidden/>
                <w:sz w:val="24"/>
                <w:szCs w:val="24"/>
              </w:rPr>
              <w:instrText xml:space="preserve"> PAGEREF _Toc169865052 \h </w:instrText>
            </w:r>
            <w:r w:rsidR="002E29BB" w:rsidRPr="002E29BB">
              <w:rPr>
                <w:rFonts w:ascii="Times New Roman" w:hAnsi="Times New Roman"/>
                <w:noProof/>
                <w:webHidden/>
                <w:sz w:val="24"/>
                <w:szCs w:val="24"/>
              </w:rPr>
            </w:r>
            <w:r w:rsidR="002E29BB" w:rsidRPr="002E29BB">
              <w:rPr>
                <w:rFonts w:ascii="Times New Roman" w:hAnsi="Times New Roman"/>
                <w:noProof/>
                <w:webHidden/>
                <w:sz w:val="24"/>
                <w:szCs w:val="24"/>
              </w:rPr>
              <w:fldChar w:fldCharType="separate"/>
            </w:r>
            <w:r w:rsidR="001A0164">
              <w:rPr>
                <w:rFonts w:ascii="Times New Roman" w:hAnsi="Times New Roman"/>
                <w:noProof/>
                <w:webHidden/>
                <w:sz w:val="24"/>
                <w:szCs w:val="24"/>
              </w:rPr>
              <w:t>67</w:t>
            </w:r>
            <w:r w:rsidR="002E29BB" w:rsidRPr="002E29BB">
              <w:rPr>
                <w:rFonts w:ascii="Times New Roman" w:hAnsi="Times New Roman"/>
                <w:noProof/>
                <w:webHidden/>
                <w:sz w:val="24"/>
                <w:szCs w:val="24"/>
              </w:rPr>
              <w:fldChar w:fldCharType="end"/>
            </w:r>
          </w:hyperlink>
        </w:p>
        <w:p w14:paraId="36A96EF0" w14:textId="39C24811" w:rsidR="002E29BB" w:rsidRPr="002E29BB" w:rsidRDefault="00000000">
          <w:pPr>
            <w:pStyle w:val="Sadraj3"/>
            <w:tabs>
              <w:tab w:val="right" w:leader="dot" w:pos="9016"/>
            </w:tabs>
            <w:rPr>
              <w:rFonts w:ascii="Times New Roman" w:hAnsi="Times New Roman"/>
              <w:noProof/>
              <w:kern w:val="2"/>
              <w:sz w:val="24"/>
              <w:szCs w:val="24"/>
              <w14:ligatures w14:val="standardContextual"/>
            </w:rPr>
          </w:pPr>
          <w:hyperlink w:anchor="_Toc169865053" w:history="1">
            <w:r w:rsidR="002E29BB" w:rsidRPr="002E29BB">
              <w:rPr>
                <w:rStyle w:val="Hiperveza"/>
                <w:rFonts w:ascii="Times New Roman" w:hAnsi="Times New Roman"/>
                <w:i/>
                <w:iCs/>
                <w:noProof/>
                <w:sz w:val="24"/>
                <w:szCs w:val="24"/>
              </w:rPr>
              <w:t>Program kapitalnih ulaganja</w:t>
            </w:r>
            <w:r w:rsidR="002E29BB" w:rsidRPr="002E29BB">
              <w:rPr>
                <w:rFonts w:ascii="Times New Roman" w:hAnsi="Times New Roman"/>
                <w:noProof/>
                <w:webHidden/>
                <w:sz w:val="24"/>
                <w:szCs w:val="24"/>
              </w:rPr>
              <w:tab/>
            </w:r>
            <w:r w:rsidR="002E29BB" w:rsidRPr="002E29BB">
              <w:rPr>
                <w:rFonts w:ascii="Times New Roman" w:hAnsi="Times New Roman"/>
                <w:noProof/>
                <w:webHidden/>
                <w:sz w:val="24"/>
                <w:szCs w:val="24"/>
              </w:rPr>
              <w:fldChar w:fldCharType="begin"/>
            </w:r>
            <w:r w:rsidR="002E29BB" w:rsidRPr="002E29BB">
              <w:rPr>
                <w:rFonts w:ascii="Times New Roman" w:hAnsi="Times New Roman"/>
                <w:noProof/>
                <w:webHidden/>
                <w:sz w:val="24"/>
                <w:szCs w:val="24"/>
              </w:rPr>
              <w:instrText xml:space="preserve"> PAGEREF _Toc169865053 \h </w:instrText>
            </w:r>
            <w:r w:rsidR="002E29BB" w:rsidRPr="002E29BB">
              <w:rPr>
                <w:rFonts w:ascii="Times New Roman" w:hAnsi="Times New Roman"/>
                <w:noProof/>
                <w:webHidden/>
                <w:sz w:val="24"/>
                <w:szCs w:val="24"/>
              </w:rPr>
            </w:r>
            <w:r w:rsidR="002E29BB" w:rsidRPr="002E29BB">
              <w:rPr>
                <w:rFonts w:ascii="Times New Roman" w:hAnsi="Times New Roman"/>
                <w:noProof/>
                <w:webHidden/>
                <w:sz w:val="24"/>
                <w:szCs w:val="24"/>
              </w:rPr>
              <w:fldChar w:fldCharType="separate"/>
            </w:r>
            <w:r w:rsidR="001A0164">
              <w:rPr>
                <w:rFonts w:ascii="Times New Roman" w:hAnsi="Times New Roman"/>
                <w:noProof/>
                <w:webHidden/>
                <w:sz w:val="24"/>
                <w:szCs w:val="24"/>
              </w:rPr>
              <w:t>68</w:t>
            </w:r>
            <w:r w:rsidR="002E29BB" w:rsidRPr="002E29BB">
              <w:rPr>
                <w:rFonts w:ascii="Times New Roman" w:hAnsi="Times New Roman"/>
                <w:noProof/>
                <w:webHidden/>
                <w:sz w:val="24"/>
                <w:szCs w:val="24"/>
              </w:rPr>
              <w:fldChar w:fldCharType="end"/>
            </w:r>
          </w:hyperlink>
        </w:p>
        <w:p w14:paraId="1D11C1C9" w14:textId="383A0F9C" w:rsidR="002E29BB" w:rsidRPr="002E29BB" w:rsidRDefault="00000000">
          <w:pPr>
            <w:pStyle w:val="Sadraj3"/>
            <w:tabs>
              <w:tab w:val="right" w:leader="dot" w:pos="9016"/>
            </w:tabs>
            <w:rPr>
              <w:rFonts w:ascii="Times New Roman" w:hAnsi="Times New Roman"/>
              <w:noProof/>
              <w:kern w:val="2"/>
              <w:sz w:val="24"/>
              <w:szCs w:val="24"/>
              <w14:ligatures w14:val="standardContextual"/>
            </w:rPr>
          </w:pPr>
          <w:hyperlink w:anchor="_Toc169865054" w:history="1">
            <w:r w:rsidR="002E29BB" w:rsidRPr="002E29BB">
              <w:rPr>
                <w:rStyle w:val="Hiperveza"/>
                <w:rFonts w:ascii="Times New Roman" w:hAnsi="Times New Roman"/>
                <w:i/>
                <w:iCs/>
                <w:noProof/>
                <w:sz w:val="24"/>
                <w:szCs w:val="24"/>
              </w:rPr>
              <w:t>Program izrade prostorno planske dokumentacije</w:t>
            </w:r>
            <w:r w:rsidR="002E29BB" w:rsidRPr="002E29BB">
              <w:rPr>
                <w:rFonts w:ascii="Times New Roman" w:hAnsi="Times New Roman"/>
                <w:noProof/>
                <w:webHidden/>
                <w:sz w:val="24"/>
                <w:szCs w:val="24"/>
              </w:rPr>
              <w:tab/>
            </w:r>
            <w:r w:rsidR="002E29BB" w:rsidRPr="002E29BB">
              <w:rPr>
                <w:rFonts w:ascii="Times New Roman" w:hAnsi="Times New Roman"/>
                <w:noProof/>
                <w:webHidden/>
                <w:sz w:val="24"/>
                <w:szCs w:val="24"/>
              </w:rPr>
              <w:fldChar w:fldCharType="begin"/>
            </w:r>
            <w:r w:rsidR="002E29BB" w:rsidRPr="002E29BB">
              <w:rPr>
                <w:rFonts w:ascii="Times New Roman" w:hAnsi="Times New Roman"/>
                <w:noProof/>
                <w:webHidden/>
                <w:sz w:val="24"/>
                <w:szCs w:val="24"/>
              </w:rPr>
              <w:instrText xml:space="preserve"> PAGEREF _Toc169865054 \h </w:instrText>
            </w:r>
            <w:r w:rsidR="002E29BB" w:rsidRPr="002E29BB">
              <w:rPr>
                <w:rFonts w:ascii="Times New Roman" w:hAnsi="Times New Roman"/>
                <w:noProof/>
                <w:webHidden/>
                <w:sz w:val="24"/>
                <w:szCs w:val="24"/>
              </w:rPr>
            </w:r>
            <w:r w:rsidR="002E29BB" w:rsidRPr="002E29BB">
              <w:rPr>
                <w:rFonts w:ascii="Times New Roman" w:hAnsi="Times New Roman"/>
                <w:noProof/>
                <w:webHidden/>
                <w:sz w:val="24"/>
                <w:szCs w:val="24"/>
              </w:rPr>
              <w:fldChar w:fldCharType="separate"/>
            </w:r>
            <w:r w:rsidR="001A0164">
              <w:rPr>
                <w:rFonts w:ascii="Times New Roman" w:hAnsi="Times New Roman"/>
                <w:noProof/>
                <w:webHidden/>
                <w:sz w:val="24"/>
                <w:szCs w:val="24"/>
              </w:rPr>
              <w:t>68</w:t>
            </w:r>
            <w:r w:rsidR="002E29BB" w:rsidRPr="002E29BB">
              <w:rPr>
                <w:rFonts w:ascii="Times New Roman" w:hAnsi="Times New Roman"/>
                <w:noProof/>
                <w:webHidden/>
                <w:sz w:val="24"/>
                <w:szCs w:val="24"/>
              </w:rPr>
              <w:fldChar w:fldCharType="end"/>
            </w:r>
          </w:hyperlink>
        </w:p>
        <w:p w14:paraId="4D43F244" w14:textId="0BB0CAB7" w:rsidR="002E29BB" w:rsidRPr="002E29BB" w:rsidRDefault="00000000">
          <w:pPr>
            <w:pStyle w:val="Sadraj3"/>
            <w:tabs>
              <w:tab w:val="right" w:leader="dot" w:pos="9016"/>
            </w:tabs>
            <w:rPr>
              <w:rFonts w:ascii="Times New Roman" w:hAnsi="Times New Roman"/>
              <w:noProof/>
              <w:kern w:val="2"/>
              <w:sz w:val="24"/>
              <w:szCs w:val="24"/>
              <w14:ligatures w14:val="standardContextual"/>
            </w:rPr>
          </w:pPr>
          <w:hyperlink w:anchor="_Toc169865055" w:history="1">
            <w:r w:rsidR="002E29BB" w:rsidRPr="002E29BB">
              <w:rPr>
                <w:rStyle w:val="Hiperveza"/>
                <w:rFonts w:ascii="Times New Roman" w:hAnsi="Times New Roman"/>
                <w:i/>
                <w:iCs/>
                <w:noProof/>
                <w:sz w:val="24"/>
                <w:szCs w:val="24"/>
              </w:rPr>
              <w:t>Program EU i ostali fondovi</w:t>
            </w:r>
            <w:r w:rsidR="002E29BB" w:rsidRPr="002E29BB">
              <w:rPr>
                <w:rFonts w:ascii="Times New Roman" w:hAnsi="Times New Roman"/>
                <w:noProof/>
                <w:webHidden/>
                <w:sz w:val="24"/>
                <w:szCs w:val="24"/>
              </w:rPr>
              <w:tab/>
            </w:r>
            <w:r w:rsidR="002E29BB" w:rsidRPr="002E29BB">
              <w:rPr>
                <w:rFonts w:ascii="Times New Roman" w:hAnsi="Times New Roman"/>
                <w:noProof/>
                <w:webHidden/>
                <w:sz w:val="24"/>
                <w:szCs w:val="24"/>
              </w:rPr>
              <w:fldChar w:fldCharType="begin"/>
            </w:r>
            <w:r w:rsidR="002E29BB" w:rsidRPr="002E29BB">
              <w:rPr>
                <w:rFonts w:ascii="Times New Roman" w:hAnsi="Times New Roman"/>
                <w:noProof/>
                <w:webHidden/>
                <w:sz w:val="24"/>
                <w:szCs w:val="24"/>
              </w:rPr>
              <w:instrText xml:space="preserve"> PAGEREF _Toc169865055 \h </w:instrText>
            </w:r>
            <w:r w:rsidR="002E29BB" w:rsidRPr="002E29BB">
              <w:rPr>
                <w:rFonts w:ascii="Times New Roman" w:hAnsi="Times New Roman"/>
                <w:noProof/>
                <w:webHidden/>
                <w:sz w:val="24"/>
                <w:szCs w:val="24"/>
              </w:rPr>
            </w:r>
            <w:r w:rsidR="002E29BB" w:rsidRPr="002E29BB">
              <w:rPr>
                <w:rFonts w:ascii="Times New Roman" w:hAnsi="Times New Roman"/>
                <w:noProof/>
                <w:webHidden/>
                <w:sz w:val="24"/>
                <w:szCs w:val="24"/>
              </w:rPr>
              <w:fldChar w:fldCharType="separate"/>
            </w:r>
            <w:r w:rsidR="001A0164">
              <w:rPr>
                <w:rFonts w:ascii="Times New Roman" w:hAnsi="Times New Roman"/>
                <w:noProof/>
                <w:webHidden/>
                <w:sz w:val="24"/>
                <w:szCs w:val="24"/>
              </w:rPr>
              <w:t>68</w:t>
            </w:r>
            <w:r w:rsidR="002E29BB" w:rsidRPr="002E29BB">
              <w:rPr>
                <w:rFonts w:ascii="Times New Roman" w:hAnsi="Times New Roman"/>
                <w:noProof/>
                <w:webHidden/>
                <w:sz w:val="24"/>
                <w:szCs w:val="24"/>
              </w:rPr>
              <w:fldChar w:fldCharType="end"/>
            </w:r>
          </w:hyperlink>
        </w:p>
        <w:p w14:paraId="53B4882B" w14:textId="42B20806" w:rsidR="001F2AE1" w:rsidRDefault="001F2AE1">
          <w:r w:rsidRPr="002E29BB">
            <w:rPr>
              <w:rFonts w:ascii="Times New Roman" w:hAnsi="Times New Roman" w:cs="Times New Roman"/>
              <w:b/>
              <w:bCs/>
              <w:sz w:val="24"/>
              <w:szCs w:val="24"/>
            </w:rPr>
            <w:fldChar w:fldCharType="end"/>
          </w:r>
        </w:p>
      </w:sdtContent>
    </w:sdt>
    <w:p w14:paraId="5D61F379" w14:textId="77777777" w:rsidR="00FF24DB" w:rsidRDefault="00FF24DB" w:rsidP="000D1BB2">
      <w:pPr>
        <w:contextualSpacing/>
        <w:rPr>
          <w:rFonts w:ascii="Times New Roman" w:hAnsi="Times New Roman" w:cs="Times New Roman"/>
          <w:b/>
        </w:rPr>
      </w:pPr>
    </w:p>
    <w:p w14:paraId="72F6285E" w14:textId="77777777" w:rsidR="00AA739F" w:rsidRDefault="00AA739F" w:rsidP="000D1BB2">
      <w:pPr>
        <w:contextualSpacing/>
        <w:rPr>
          <w:rFonts w:ascii="Times New Roman" w:hAnsi="Times New Roman" w:cs="Times New Roman"/>
          <w:b/>
        </w:rPr>
      </w:pPr>
    </w:p>
    <w:p w14:paraId="42E86F6E" w14:textId="77777777" w:rsidR="00ED120F" w:rsidRDefault="00ED120F" w:rsidP="000D1BB2">
      <w:pPr>
        <w:contextualSpacing/>
        <w:rPr>
          <w:rFonts w:ascii="Times New Roman" w:hAnsi="Times New Roman" w:cs="Times New Roman"/>
          <w:b/>
        </w:rPr>
      </w:pPr>
    </w:p>
    <w:p w14:paraId="130D2DD0" w14:textId="77777777" w:rsidR="009962B4" w:rsidRDefault="009962B4" w:rsidP="001F2AE1">
      <w:pPr>
        <w:pStyle w:val="Naslov3"/>
        <w:rPr>
          <w:rStyle w:val="Neupadljivoisticanje"/>
          <w:sz w:val="24"/>
          <w:szCs w:val="24"/>
        </w:rPr>
      </w:pPr>
    </w:p>
    <w:p w14:paraId="73BAD71B" w14:textId="77777777" w:rsidR="00ED120F" w:rsidRDefault="00ED120F" w:rsidP="001F2AE1">
      <w:pPr>
        <w:pStyle w:val="Naslov3"/>
        <w:rPr>
          <w:rStyle w:val="Neupadljivoisticanje"/>
          <w:sz w:val="24"/>
          <w:szCs w:val="24"/>
        </w:rPr>
      </w:pPr>
    </w:p>
    <w:p w14:paraId="4D3F1724" w14:textId="77777777" w:rsidR="00ED120F" w:rsidRDefault="00ED120F" w:rsidP="001F2AE1">
      <w:pPr>
        <w:pStyle w:val="Naslov3"/>
        <w:rPr>
          <w:rStyle w:val="Neupadljivoisticanje"/>
          <w:sz w:val="24"/>
          <w:szCs w:val="24"/>
        </w:rPr>
        <w:sectPr w:rsidR="00ED120F" w:rsidSect="009962B4">
          <w:headerReference w:type="default" r:id="rId8"/>
          <w:footerReference w:type="default" r:id="rId9"/>
          <w:type w:val="continuous"/>
          <w:pgSz w:w="11906" w:h="16838"/>
          <w:pgMar w:top="1440" w:right="1440" w:bottom="1440" w:left="1440" w:header="709" w:footer="709" w:gutter="0"/>
          <w:pgNumType w:start="1"/>
          <w:cols w:space="708"/>
          <w:docGrid w:linePitch="360"/>
        </w:sectPr>
      </w:pPr>
    </w:p>
    <w:p w14:paraId="31998F89" w14:textId="49E5109B" w:rsidR="009215E4" w:rsidRPr="001F2AE1" w:rsidRDefault="009215E4" w:rsidP="001F2AE1">
      <w:pPr>
        <w:pStyle w:val="Naslov3"/>
        <w:rPr>
          <w:rStyle w:val="Neupadljivoisticanje"/>
          <w:sz w:val="24"/>
          <w:szCs w:val="24"/>
        </w:rPr>
      </w:pPr>
      <w:bookmarkStart w:id="0" w:name="_Toc169865032"/>
      <w:r w:rsidRPr="001F2AE1">
        <w:rPr>
          <w:rStyle w:val="Neupadljivoisticanje"/>
          <w:sz w:val="24"/>
          <w:szCs w:val="24"/>
        </w:rPr>
        <w:lastRenderedPageBreak/>
        <w:t>UVOD</w:t>
      </w:r>
      <w:bookmarkEnd w:id="0"/>
    </w:p>
    <w:p w14:paraId="69958FF3" w14:textId="77777777" w:rsidR="009215E4" w:rsidRPr="00CA0155" w:rsidRDefault="009215E4" w:rsidP="009215E4">
      <w:pPr>
        <w:pStyle w:val="Odlomakpopisa"/>
        <w:spacing w:line="240" w:lineRule="auto"/>
        <w:ind w:left="0"/>
        <w:rPr>
          <w:rFonts w:ascii="Times New Roman" w:eastAsia="Times New Roman" w:hAnsi="Times New Roman" w:cs="Times New Roman"/>
          <w:sz w:val="24"/>
          <w:szCs w:val="24"/>
          <w:lang w:eastAsia="hr-HR"/>
        </w:rPr>
      </w:pPr>
    </w:p>
    <w:p w14:paraId="3E4358A2" w14:textId="77777777" w:rsidR="00E342D8" w:rsidRPr="00E342D8" w:rsidRDefault="00E342D8" w:rsidP="00E342D8">
      <w:pPr>
        <w:pStyle w:val="Odlomakpopisa"/>
        <w:spacing w:line="240" w:lineRule="auto"/>
        <w:ind w:left="0" w:firstLine="708"/>
        <w:rPr>
          <w:rFonts w:ascii="Times New Roman" w:eastAsia="Times New Roman" w:hAnsi="Times New Roman" w:cs="Times New Roman"/>
          <w:sz w:val="24"/>
          <w:szCs w:val="24"/>
          <w:lang w:eastAsia="hr-HR"/>
        </w:rPr>
      </w:pPr>
      <w:r w:rsidRPr="00E342D8">
        <w:rPr>
          <w:rFonts w:ascii="Times New Roman" w:eastAsia="Times New Roman" w:hAnsi="Times New Roman" w:cs="Times New Roman"/>
          <w:sz w:val="24"/>
          <w:szCs w:val="24"/>
          <w:lang w:eastAsia="hr-HR"/>
        </w:rPr>
        <w:t>Proračun Grada Buja – Buie za 2024. godinu s projekcijama za 2025. i 2026. godinu donesen je na sjednici Gradskog vijeća od 29. studenog 2023. godine, a objavljen je u Službenim novinama Grada Buja broj 23/23 od 4. prosinca 2023. godine.</w:t>
      </w:r>
    </w:p>
    <w:p w14:paraId="38AC0582" w14:textId="77777777" w:rsidR="00E342D8" w:rsidRPr="00E342D8" w:rsidRDefault="00E342D8" w:rsidP="00E342D8">
      <w:pPr>
        <w:pStyle w:val="Odlomakpopisa"/>
        <w:spacing w:line="240" w:lineRule="auto"/>
        <w:ind w:left="0" w:firstLine="708"/>
        <w:rPr>
          <w:rFonts w:ascii="Times New Roman" w:eastAsia="Times New Roman" w:hAnsi="Times New Roman" w:cs="Times New Roman"/>
          <w:sz w:val="24"/>
          <w:szCs w:val="24"/>
          <w:lang w:eastAsia="hr-HR"/>
        </w:rPr>
      </w:pPr>
      <w:r w:rsidRPr="00E342D8">
        <w:rPr>
          <w:rFonts w:ascii="Times New Roman" w:eastAsia="Times New Roman" w:hAnsi="Times New Roman" w:cs="Times New Roman"/>
          <w:sz w:val="24"/>
          <w:szCs w:val="24"/>
          <w:lang w:eastAsia="hr-HR"/>
        </w:rPr>
        <w:t>Proračun za 2024. godinu usvojen je u iznosu od 8.353.426,09 eura.</w:t>
      </w:r>
    </w:p>
    <w:p w14:paraId="3A5C3115" w14:textId="77777777" w:rsidR="00E342D8" w:rsidRPr="00E342D8" w:rsidRDefault="00E342D8" w:rsidP="00E342D8">
      <w:pPr>
        <w:pStyle w:val="Odlomakpopisa"/>
        <w:spacing w:line="240" w:lineRule="auto"/>
        <w:ind w:left="0" w:firstLine="708"/>
        <w:rPr>
          <w:rFonts w:ascii="Times New Roman" w:eastAsia="Times New Roman" w:hAnsi="Times New Roman" w:cs="Times New Roman"/>
          <w:sz w:val="24"/>
          <w:szCs w:val="24"/>
          <w:lang w:eastAsia="hr-HR"/>
        </w:rPr>
      </w:pPr>
      <w:r w:rsidRPr="00E342D8">
        <w:rPr>
          <w:rFonts w:ascii="Times New Roman" w:eastAsia="Times New Roman" w:hAnsi="Times New Roman" w:cs="Times New Roman"/>
          <w:sz w:val="24"/>
          <w:szCs w:val="24"/>
          <w:lang w:eastAsia="hr-HR"/>
        </w:rPr>
        <w:t>Zakonom o proračunu (Narodne novine, broj 144/21) utvrđeno je da se proračun mora uravnotežiti ako se tijekom proračunske godine zbog nepredviđenih promjena i/ili nastanka novih obveza smanje prihodi i primici odnosno povećaju rashodi i izdaci. Na postupak donošenja izmjena i dopuna proračuna primjenjuju se odredbe Zakona o proračunu jednako kao i za postupak donošenja proračuna. Izmjenama i dopunama proračuna mijenja se isključivo plan za tekuću proračunsku godinu, dok projekcije za naredno dvogodišnje razdoblje ostaju neizmijenjene.</w:t>
      </w:r>
    </w:p>
    <w:p w14:paraId="7DD3B8D5" w14:textId="77777777" w:rsidR="00E342D8" w:rsidRPr="00E342D8" w:rsidRDefault="00E342D8" w:rsidP="00E342D8">
      <w:pPr>
        <w:pStyle w:val="Odlomakpopisa"/>
        <w:spacing w:line="240" w:lineRule="auto"/>
        <w:ind w:left="0" w:firstLine="708"/>
        <w:rPr>
          <w:rFonts w:ascii="Times New Roman" w:eastAsia="Times New Roman" w:hAnsi="Times New Roman" w:cs="Times New Roman"/>
          <w:sz w:val="24"/>
          <w:szCs w:val="24"/>
          <w:lang w:eastAsia="hr-HR"/>
        </w:rPr>
      </w:pPr>
      <w:r w:rsidRPr="00E342D8">
        <w:rPr>
          <w:rFonts w:ascii="Times New Roman" w:eastAsia="Times New Roman" w:hAnsi="Times New Roman" w:cs="Times New Roman"/>
          <w:sz w:val="24"/>
          <w:szCs w:val="24"/>
          <w:lang w:eastAsia="hr-HR"/>
        </w:rPr>
        <w:t xml:space="preserve">Na osnovi dosadašnje dinamike realizacije prihoda i rashoda te procjene njihova ostvarenja do kraja godine, kao i radi usklađenja planiranih iznosa prenesenih viškova / manjkova s ostvarenim i utvrđenim u financijskim izvještajima za 2023. godinu te rasporeda / pokrića istih donose se Prve izmjene i dopune Proračuna Grada Buja – Buie za 2024. godinu. </w:t>
      </w:r>
    </w:p>
    <w:p w14:paraId="3E66CB26" w14:textId="77777777" w:rsidR="00E342D8" w:rsidRPr="00E342D8" w:rsidRDefault="00E342D8" w:rsidP="00E342D8">
      <w:pPr>
        <w:pStyle w:val="Odlomakpopisa"/>
        <w:spacing w:line="240" w:lineRule="auto"/>
        <w:ind w:left="0" w:firstLine="720"/>
        <w:rPr>
          <w:rFonts w:ascii="Times New Roman" w:eastAsia="Times New Roman" w:hAnsi="Times New Roman" w:cs="Times New Roman"/>
          <w:sz w:val="24"/>
          <w:szCs w:val="24"/>
          <w:lang w:eastAsia="hr-HR"/>
        </w:rPr>
      </w:pPr>
      <w:r w:rsidRPr="00E342D8">
        <w:rPr>
          <w:rFonts w:ascii="Times New Roman" w:eastAsia="Times New Roman" w:hAnsi="Times New Roman" w:cs="Times New Roman"/>
          <w:sz w:val="24"/>
          <w:szCs w:val="24"/>
          <w:lang w:eastAsia="hr-HR"/>
        </w:rPr>
        <w:t>Prvim izmjenama i dopunama Proračuna Grada Buja – Buie za 2024. godinu predlaže se proračun u iznosu od 10.734.422,71 eura, što je povećanje za 2.380.996,62 eura, odnosno 28,50% u odnosu na važeći Proračun za 2024. godinu.</w:t>
      </w:r>
    </w:p>
    <w:p w14:paraId="088C4FBE" w14:textId="77777777" w:rsidR="00E342D8" w:rsidRPr="00E342D8" w:rsidRDefault="00E342D8" w:rsidP="00E342D8">
      <w:pPr>
        <w:pStyle w:val="Odlomakpopisa"/>
        <w:spacing w:line="240" w:lineRule="auto"/>
        <w:ind w:left="0" w:firstLine="720"/>
        <w:rPr>
          <w:rFonts w:ascii="Times New Roman" w:eastAsia="Times New Roman" w:hAnsi="Times New Roman" w:cs="Times New Roman"/>
          <w:sz w:val="24"/>
          <w:szCs w:val="24"/>
          <w:lang w:eastAsia="hr-HR"/>
        </w:rPr>
      </w:pPr>
      <w:r w:rsidRPr="00E342D8">
        <w:rPr>
          <w:rFonts w:ascii="Times New Roman" w:eastAsia="Times New Roman" w:hAnsi="Times New Roman" w:cs="Times New Roman"/>
          <w:sz w:val="24"/>
          <w:szCs w:val="24"/>
          <w:lang w:eastAsia="hr-HR"/>
        </w:rPr>
        <w:t>U nastavku slijedi obrazloženje općeg dijela proračuna odnosno promjena u Računu prihoda i rashoda te u Računu financiranja kao i obrazloženje posebnog dijela proračuna odnosno izmjena i dopuna programa upravnih odjela gradske uprave i proračunskih korisnika u odnosu na početni Proračun za 2024. godinu.</w:t>
      </w:r>
    </w:p>
    <w:p w14:paraId="09DBE4D3" w14:textId="77777777" w:rsidR="00E342D8" w:rsidRPr="00E342D8" w:rsidRDefault="00E342D8" w:rsidP="00E342D8">
      <w:pPr>
        <w:pStyle w:val="Odlomakpopisa"/>
        <w:spacing w:line="240" w:lineRule="auto"/>
        <w:ind w:left="0" w:firstLine="708"/>
        <w:rPr>
          <w:rFonts w:ascii="Times New Roman" w:eastAsia="Times New Roman" w:hAnsi="Times New Roman" w:cs="Times New Roman"/>
          <w:sz w:val="24"/>
          <w:szCs w:val="24"/>
          <w:lang w:eastAsia="hr-HR"/>
        </w:rPr>
      </w:pPr>
      <w:r w:rsidRPr="00E342D8">
        <w:rPr>
          <w:rFonts w:ascii="Times New Roman" w:eastAsia="Times New Roman" w:hAnsi="Times New Roman" w:cs="Times New Roman"/>
          <w:sz w:val="24"/>
          <w:szCs w:val="24"/>
          <w:lang w:eastAsia="hr-HR"/>
        </w:rPr>
        <w:t>Proračunski korisnici Grada Buja – Buie evidentirani u Registru proračunskih i izvanproračunskih korisnika jesu:</w:t>
      </w:r>
    </w:p>
    <w:p w14:paraId="53E619FD" w14:textId="77777777" w:rsidR="00E342D8" w:rsidRPr="00E342D8" w:rsidRDefault="00E342D8" w:rsidP="00E342D8">
      <w:pPr>
        <w:numPr>
          <w:ilvl w:val="0"/>
          <w:numId w:val="2"/>
        </w:numPr>
        <w:spacing w:after="0" w:line="240" w:lineRule="auto"/>
        <w:rPr>
          <w:rFonts w:ascii="Times New Roman" w:eastAsia="Times New Roman" w:hAnsi="Times New Roman" w:cs="Times New Roman"/>
          <w:sz w:val="24"/>
          <w:szCs w:val="24"/>
          <w:lang w:eastAsia="hr-HR"/>
        </w:rPr>
      </w:pPr>
      <w:r w:rsidRPr="00E342D8">
        <w:rPr>
          <w:rFonts w:ascii="Times New Roman" w:eastAsia="Times New Roman" w:hAnsi="Times New Roman" w:cs="Times New Roman"/>
          <w:sz w:val="24"/>
          <w:szCs w:val="24"/>
          <w:lang w:eastAsia="hr-HR"/>
        </w:rPr>
        <w:t>Dječji vrtić Buje (RKP 36305)</w:t>
      </w:r>
    </w:p>
    <w:p w14:paraId="3D7FE69D" w14:textId="77777777" w:rsidR="00E342D8" w:rsidRPr="00E342D8" w:rsidRDefault="00E342D8" w:rsidP="00E342D8">
      <w:pPr>
        <w:numPr>
          <w:ilvl w:val="0"/>
          <w:numId w:val="2"/>
        </w:numPr>
        <w:spacing w:after="0" w:line="240" w:lineRule="auto"/>
        <w:rPr>
          <w:rFonts w:ascii="Times New Roman" w:eastAsia="Times New Roman" w:hAnsi="Times New Roman" w:cs="Times New Roman"/>
          <w:sz w:val="24"/>
          <w:szCs w:val="24"/>
          <w:lang w:eastAsia="hr-HR"/>
        </w:rPr>
      </w:pPr>
      <w:r w:rsidRPr="00E342D8">
        <w:rPr>
          <w:rFonts w:ascii="Times New Roman" w:eastAsia="Times New Roman" w:hAnsi="Times New Roman" w:cs="Times New Roman"/>
          <w:sz w:val="24"/>
          <w:szCs w:val="24"/>
          <w:lang w:eastAsia="hr-HR"/>
        </w:rPr>
        <w:t>Talijanski dječji vrtić Mrvica (RKP 38663)</w:t>
      </w:r>
    </w:p>
    <w:p w14:paraId="6EBED77E" w14:textId="77777777" w:rsidR="00E342D8" w:rsidRPr="00E342D8" w:rsidRDefault="00E342D8" w:rsidP="00E342D8">
      <w:pPr>
        <w:numPr>
          <w:ilvl w:val="0"/>
          <w:numId w:val="2"/>
        </w:numPr>
        <w:spacing w:after="0" w:line="240" w:lineRule="auto"/>
        <w:rPr>
          <w:rFonts w:ascii="Times New Roman" w:eastAsia="Times New Roman" w:hAnsi="Times New Roman" w:cs="Times New Roman"/>
          <w:sz w:val="24"/>
          <w:szCs w:val="24"/>
          <w:lang w:eastAsia="hr-HR"/>
        </w:rPr>
      </w:pPr>
      <w:r w:rsidRPr="00E342D8">
        <w:rPr>
          <w:rFonts w:ascii="Times New Roman" w:eastAsia="Times New Roman" w:hAnsi="Times New Roman" w:cs="Times New Roman"/>
          <w:sz w:val="24"/>
          <w:szCs w:val="24"/>
          <w:lang w:eastAsia="hr-HR"/>
        </w:rPr>
        <w:t>Pučko otvoreno učilište Buje (RKP 48200)</w:t>
      </w:r>
    </w:p>
    <w:p w14:paraId="2A5E0166" w14:textId="77777777" w:rsidR="00E342D8" w:rsidRPr="00CA0155" w:rsidRDefault="00E342D8" w:rsidP="00E342D8">
      <w:pPr>
        <w:spacing w:after="0" w:line="240" w:lineRule="auto"/>
        <w:ind w:firstLine="708"/>
        <w:rPr>
          <w:rFonts w:ascii="Times New Roman" w:eastAsia="Times New Roman" w:hAnsi="Times New Roman" w:cs="Times New Roman"/>
          <w:sz w:val="24"/>
          <w:szCs w:val="24"/>
          <w:lang w:eastAsia="hr-HR"/>
        </w:rPr>
      </w:pPr>
      <w:r w:rsidRPr="00E342D8">
        <w:rPr>
          <w:rFonts w:ascii="Times New Roman" w:eastAsia="Times New Roman" w:hAnsi="Times New Roman" w:cs="Times New Roman"/>
          <w:sz w:val="24"/>
          <w:szCs w:val="24"/>
          <w:lang w:eastAsia="hr-HR"/>
        </w:rPr>
        <w:t>Sukladno odredbama Pravilnika o utvrđivanju proračunskih i izvanproračunskih korisnika državnog proračuna i proračunskih i izvanproračunskih</w:t>
      </w:r>
      <w:r w:rsidRPr="00CA0155">
        <w:rPr>
          <w:rFonts w:ascii="Times New Roman" w:eastAsia="Times New Roman" w:hAnsi="Times New Roman" w:cs="Times New Roman"/>
          <w:sz w:val="24"/>
          <w:szCs w:val="24"/>
          <w:lang w:eastAsia="hr-HR"/>
        </w:rPr>
        <w:t xml:space="preserve"> korisnika proračuna JLP(R)S te o načinu vođenja registra proračunskih i izvanproračunskih korisnika („Narodne novine“ broj 128/09, 142/14</w:t>
      </w:r>
      <w:r>
        <w:rPr>
          <w:rFonts w:ascii="Times New Roman" w:eastAsia="Times New Roman" w:hAnsi="Times New Roman" w:cs="Times New Roman"/>
          <w:sz w:val="24"/>
          <w:szCs w:val="24"/>
          <w:lang w:eastAsia="hr-HR"/>
        </w:rPr>
        <w:t>,</w:t>
      </w:r>
      <w:r w:rsidRPr="00CA0155">
        <w:rPr>
          <w:rFonts w:ascii="Times New Roman" w:eastAsia="Times New Roman" w:hAnsi="Times New Roman" w:cs="Times New Roman"/>
          <w:sz w:val="24"/>
          <w:szCs w:val="24"/>
          <w:lang w:eastAsia="hr-HR"/>
        </w:rPr>
        <w:t xml:space="preserve"> 23/19</w:t>
      </w:r>
      <w:r>
        <w:rPr>
          <w:rFonts w:ascii="Times New Roman" w:eastAsia="Times New Roman" w:hAnsi="Times New Roman" w:cs="Times New Roman"/>
          <w:sz w:val="24"/>
          <w:szCs w:val="24"/>
          <w:lang w:eastAsia="hr-HR"/>
        </w:rPr>
        <w:t>, 83/21 i 144/21</w:t>
      </w:r>
      <w:r w:rsidRPr="00CA0155">
        <w:rPr>
          <w:rFonts w:ascii="Times New Roman" w:eastAsia="Times New Roman" w:hAnsi="Times New Roman" w:cs="Times New Roman"/>
          <w:sz w:val="24"/>
          <w:szCs w:val="24"/>
          <w:lang w:eastAsia="hr-HR"/>
        </w:rPr>
        <w:t>) proračunski korisnici Grada Buja – Buie su Mjesni odbori i Vijeća nacionalnih manjina čije su aktivnosti iskazane u proračunu Grada.</w:t>
      </w:r>
    </w:p>
    <w:p w14:paraId="72031290" w14:textId="77777777" w:rsidR="009215E4" w:rsidRDefault="009215E4" w:rsidP="009215E4">
      <w:pPr>
        <w:spacing w:after="0" w:line="240" w:lineRule="auto"/>
        <w:ind w:firstLine="708"/>
        <w:rPr>
          <w:rFonts w:ascii="Times New Roman" w:eastAsia="Times New Roman" w:hAnsi="Times New Roman" w:cs="Times New Roman"/>
          <w:sz w:val="24"/>
          <w:szCs w:val="24"/>
          <w:lang w:eastAsia="hr-HR"/>
        </w:rPr>
      </w:pPr>
    </w:p>
    <w:p w14:paraId="3F9CAB98" w14:textId="77777777" w:rsidR="0045725A" w:rsidRDefault="0045725A" w:rsidP="009215E4">
      <w:pPr>
        <w:spacing w:after="0" w:line="240" w:lineRule="auto"/>
        <w:ind w:firstLine="708"/>
        <w:rPr>
          <w:rFonts w:ascii="Times New Roman" w:eastAsia="Times New Roman" w:hAnsi="Times New Roman" w:cs="Times New Roman"/>
          <w:sz w:val="24"/>
          <w:szCs w:val="24"/>
          <w:lang w:eastAsia="hr-HR"/>
        </w:rPr>
      </w:pPr>
    </w:p>
    <w:p w14:paraId="3EA9C48B" w14:textId="77777777" w:rsidR="00D75D03" w:rsidRDefault="00D75D03" w:rsidP="009215E4">
      <w:pPr>
        <w:spacing w:after="0" w:line="240" w:lineRule="auto"/>
        <w:ind w:firstLine="708"/>
        <w:rPr>
          <w:rFonts w:ascii="Times New Roman" w:eastAsia="Times New Roman" w:hAnsi="Times New Roman" w:cs="Times New Roman"/>
          <w:sz w:val="24"/>
          <w:szCs w:val="24"/>
          <w:lang w:eastAsia="hr-HR"/>
        </w:rPr>
      </w:pPr>
    </w:p>
    <w:p w14:paraId="66F88489" w14:textId="77777777" w:rsidR="00D75D03" w:rsidRDefault="00D75D03" w:rsidP="009215E4">
      <w:pPr>
        <w:spacing w:after="0" w:line="240" w:lineRule="auto"/>
        <w:ind w:firstLine="708"/>
        <w:rPr>
          <w:rFonts w:ascii="Times New Roman" w:eastAsia="Times New Roman" w:hAnsi="Times New Roman" w:cs="Times New Roman"/>
          <w:sz w:val="24"/>
          <w:szCs w:val="24"/>
          <w:lang w:eastAsia="hr-HR"/>
        </w:rPr>
      </w:pPr>
    </w:p>
    <w:p w14:paraId="3777E2DE" w14:textId="77777777" w:rsidR="00D75D03" w:rsidRDefault="00D75D03" w:rsidP="009215E4">
      <w:pPr>
        <w:spacing w:after="0" w:line="240" w:lineRule="auto"/>
        <w:ind w:firstLine="708"/>
        <w:rPr>
          <w:rFonts w:ascii="Times New Roman" w:eastAsia="Times New Roman" w:hAnsi="Times New Roman" w:cs="Times New Roman"/>
          <w:sz w:val="24"/>
          <w:szCs w:val="24"/>
          <w:lang w:eastAsia="hr-HR"/>
        </w:rPr>
      </w:pPr>
    </w:p>
    <w:p w14:paraId="5EC7510F" w14:textId="77777777" w:rsidR="00D75D03" w:rsidRDefault="00D75D03" w:rsidP="009215E4">
      <w:pPr>
        <w:spacing w:after="0" w:line="240" w:lineRule="auto"/>
        <w:ind w:firstLine="708"/>
        <w:rPr>
          <w:rFonts w:ascii="Times New Roman" w:eastAsia="Times New Roman" w:hAnsi="Times New Roman" w:cs="Times New Roman"/>
          <w:sz w:val="24"/>
          <w:szCs w:val="24"/>
          <w:lang w:eastAsia="hr-HR"/>
        </w:rPr>
      </w:pPr>
    </w:p>
    <w:p w14:paraId="374AB01F" w14:textId="77777777" w:rsidR="00D75D03" w:rsidRDefault="00D75D03" w:rsidP="009215E4">
      <w:pPr>
        <w:spacing w:after="0" w:line="240" w:lineRule="auto"/>
        <w:ind w:firstLine="708"/>
        <w:rPr>
          <w:rFonts w:ascii="Times New Roman" w:eastAsia="Times New Roman" w:hAnsi="Times New Roman" w:cs="Times New Roman"/>
          <w:sz w:val="24"/>
          <w:szCs w:val="24"/>
          <w:lang w:eastAsia="hr-HR"/>
        </w:rPr>
      </w:pPr>
    </w:p>
    <w:p w14:paraId="2BD078AE" w14:textId="77777777" w:rsidR="00D75D03" w:rsidRDefault="00D75D03" w:rsidP="009215E4">
      <w:pPr>
        <w:spacing w:after="0" w:line="240" w:lineRule="auto"/>
        <w:ind w:firstLine="708"/>
        <w:rPr>
          <w:rFonts w:ascii="Times New Roman" w:eastAsia="Times New Roman" w:hAnsi="Times New Roman" w:cs="Times New Roman"/>
          <w:sz w:val="24"/>
          <w:szCs w:val="24"/>
          <w:lang w:eastAsia="hr-HR"/>
        </w:rPr>
      </w:pPr>
    </w:p>
    <w:p w14:paraId="78E68633" w14:textId="77777777" w:rsidR="00D75D03" w:rsidRDefault="00D75D03" w:rsidP="009215E4">
      <w:pPr>
        <w:spacing w:after="0" w:line="240" w:lineRule="auto"/>
        <w:ind w:firstLine="708"/>
        <w:rPr>
          <w:rFonts w:ascii="Times New Roman" w:eastAsia="Times New Roman" w:hAnsi="Times New Roman" w:cs="Times New Roman"/>
          <w:sz w:val="24"/>
          <w:szCs w:val="24"/>
          <w:lang w:eastAsia="hr-HR"/>
        </w:rPr>
      </w:pPr>
    </w:p>
    <w:p w14:paraId="1B8A7609" w14:textId="77777777" w:rsidR="00D75D03" w:rsidRDefault="00D75D03" w:rsidP="009215E4">
      <w:pPr>
        <w:spacing w:after="0" w:line="240" w:lineRule="auto"/>
        <w:ind w:firstLine="708"/>
        <w:rPr>
          <w:rFonts w:ascii="Times New Roman" w:eastAsia="Times New Roman" w:hAnsi="Times New Roman" w:cs="Times New Roman"/>
          <w:sz w:val="24"/>
          <w:szCs w:val="24"/>
          <w:lang w:eastAsia="hr-HR"/>
        </w:rPr>
      </w:pPr>
    </w:p>
    <w:p w14:paraId="30F74FC0" w14:textId="77777777" w:rsidR="00D75D03" w:rsidRDefault="00D75D03" w:rsidP="009215E4">
      <w:pPr>
        <w:spacing w:after="0" w:line="240" w:lineRule="auto"/>
        <w:ind w:firstLine="708"/>
        <w:rPr>
          <w:rFonts w:ascii="Times New Roman" w:eastAsia="Times New Roman" w:hAnsi="Times New Roman" w:cs="Times New Roman"/>
          <w:sz w:val="24"/>
          <w:szCs w:val="24"/>
          <w:lang w:eastAsia="hr-HR"/>
        </w:rPr>
      </w:pPr>
    </w:p>
    <w:p w14:paraId="3CB0EE79" w14:textId="77777777" w:rsidR="00D75D03" w:rsidRDefault="00D75D03" w:rsidP="009215E4">
      <w:pPr>
        <w:spacing w:after="0" w:line="240" w:lineRule="auto"/>
        <w:ind w:firstLine="708"/>
        <w:rPr>
          <w:rFonts w:ascii="Times New Roman" w:eastAsia="Times New Roman" w:hAnsi="Times New Roman" w:cs="Times New Roman"/>
          <w:sz w:val="24"/>
          <w:szCs w:val="24"/>
          <w:lang w:eastAsia="hr-HR"/>
        </w:rPr>
      </w:pPr>
    </w:p>
    <w:p w14:paraId="1AA0E40E" w14:textId="77777777" w:rsidR="00D75D03" w:rsidRDefault="00D75D03" w:rsidP="009215E4">
      <w:pPr>
        <w:spacing w:after="0" w:line="240" w:lineRule="auto"/>
        <w:ind w:firstLine="708"/>
        <w:rPr>
          <w:rFonts w:ascii="Times New Roman" w:eastAsia="Times New Roman" w:hAnsi="Times New Roman" w:cs="Times New Roman"/>
          <w:sz w:val="24"/>
          <w:szCs w:val="24"/>
          <w:lang w:eastAsia="hr-HR"/>
        </w:rPr>
      </w:pPr>
    </w:p>
    <w:p w14:paraId="58EE178A" w14:textId="77777777" w:rsidR="00D75D03" w:rsidRDefault="00D75D03" w:rsidP="009215E4">
      <w:pPr>
        <w:spacing w:after="0" w:line="240" w:lineRule="auto"/>
        <w:ind w:firstLine="708"/>
        <w:rPr>
          <w:rFonts w:ascii="Times New Roman" w:eastAsia="Times New Roman" w:hAnsi="Times New Roman" w:cs="Times New Roman"/>
          <w:sz w:val="24"/>
          <w:szCs w:val="24"/>
          <w:lang w:eastAsia="hr-HR"/>
        </w:rPr>
      </w:pPr>
    </w:p>
    <w:p w14:paraId="4ED185E8" w14:textId="77777777" w:rsidR="009215E4" w:rsidRDefault="009215E4" w:rsidP="001F2AE1">
      <w:pPr>
        <w:pStyle w:val="Naslov3"/>
        <w:rPr>
          <w:rStyle w:val="Neupadljivoisticanje"/>
          <w:sz w:val="24"/>
          <w:szCs w:val="24"/>
        </w:rPr>
      </w:pPr>
      <w:bookmarkStart w:id="1" w:name="_Toc169865033"/>
      <w:r w:rsidRPr="001F2AE1">
        <w:rPr>
          <w:rStyle w:val="Neupadljivoisticanje"/>
          <w:sz w:val="24"/>
          <w:szCs w:val="24"/>
        </w:rPr>
        <w:lastRenderedPageBreak/>
        <w:t>OBRAZLOŽENJE OPĆEG DIJELA PRORAČUNA</w:t>
      </w:r>
      <w:bookmarkEnd w:id="1"/>
    </w:p>
    <w:p w14:paraId="2669D708" w14:textId="4A2B1E48" w:rsidR="009215E4" w:rsidRPr="00ED120F" w:rsidRDefault="009215E4" w:rsidP="00ED120F">
      <w:pPr>
        <w:pStyle w:val="Naslov3"/>
        <w:rPr>
          <w:i/>
          <w:iCs/>
          <w:color w:val="404040" w:themeColor="text1" w:themeTint="BF"/>
          <w:sz w:val="24"/>
          <w:szCs w:val="24"/>
        </w:rPr>
      </w:pPr>
      <w:r w:rsidRPr="001F2AE1">
        <w:rPr>
          <w:rStyle w:val="Neupadljivoisticanje"/>
          <w:sz w:val="24"/>
          <w:szCs w:val="24"/>
        </w:rPr>
        <w:t xml:space="preserve">   </w:t>
      </w:r>
      <w:bookmarkStart w:id="2" w:name="_Toc169865034"/>
      <w:r w:rsidR="00E342D8">
        <w:rPr>
          <w:rStyle w:val="Neupadljivoisticanje"/>
          <w:sz w:val="24"/>
          <w:szCs w:val="24"/>
        </w:rPr>
        <w:t>PRV</w:t>
      </w:r>
      <w:r w:rsidRPr="001F2AE1">
        <w:rPr>
          <w:rStyle w:val="Neupadljivoisticanje"/>
          <w:sz w:val="24"/>
          <w:szCs w:val="24"/>
        </w:rPr>
        <w:t>E IZMJENE I DOPUNE PRORAČUNA GRADA BUJA – BUIE ZA 202</w:t>
      </w:r>
      <w:r w:rsidR="00E342D8">
        <w:rPr>
          <w:rStyle w:val="Neupadljivoisticanje"/>
          <w:sz w:val="24"/>
          <w:szCs w:val="24"/>
        </w:rPr>
        <w:t>4</w:t>
      </w:r>
      <w:r w:rsidRPr="001F2AE1">
        <w:rPr>
          <w:rStyle w:val="Neupadljivoisticanje"/>
          <w:sz w:val="24"/>
          <w:szCs w:val="24"/>
        </w:rPr>
        <w:t>. GODINU</w:t>
      </w:r>
      <w:bookmarkEnd w:id="2"/>
    </w:p>
    <w:p w14:paraId="1D7B5A10" w14:textId="77777777" w:rsidR="00E342D8" w:rsidRPr="00CA0155" w:rsidRDefault="00E342D8" w:rsidP="00E342D8">
      <w:pPr>
        <w:pStyle w:val="Odlomakpopisa"/>
        <w:spacing w:line="240" w:lineRule="auto"/>
        <w:ind w:left="0"/>
        <w:rPr>
          <w:rFonts w:ascii="Times New Roman" w:eastAsia="Times New Roman" w:hAnsi="Times New Roman" w:cs="Times New Roman"/>
          <w:sz w:val="24"/>
          <w:szCs w:val="24"/>
          <w:lang w:eastAsia="hr-HR"/>
        </w:rPr>
      </w:pPr>
    </w:p>
    <w:p w14:paraId="203AE7FD" w14:textId="77777777" w:rsidR="00E342D8" w:rsidRPr="00E342D8" w:rsidRDefault="00E342D8" w:rsidP="00E342D8">
      <w:pPr>
        <w:pStyle w:val="Odlomakpopisa"/>
        <w:spacing w:line="240" w:lineRule="auto"/>
        <w:ind w:left="0" w:firstLine="708"/>
        <w:rPr>
          <w:rFonts w:ascii="Times New Roman" w:eastAsia="Times New Roman" w:hAnsi="Times New Roman" w:cs="Times New Roman"/>
          <w:sz w:val="24"/>
          <w:szCs w:val="24"/>
          <w:lang w:eastAsia="hr-HR"/>
        </w:rPr>
      </w:pPr>
      <w:r w:rsidRPr="00E342D8">
        <w:rPr>
          <w:rFonts w:ascii="Times New Roman" w:eastAsia="Times New Roman" w:hAnsi="Times New Roman" w:cs="Times New Roman"/>
          <w:sz w:val="24"/>
          <w:szCs w:val="24"/>
          <w:lang w:eastAsia="hr-HR"/>
        </w:rPr>
        <w:t>Prve izmjene i dopune Proračuna Grada Buja – Buie za 2024. godinu utvrđene su u iznosu od 10.734.422,71 eura što predstavlja povećanje od 28,50% u odnosu na iznos prethodno donesenog Proračuna Grada Buja – Buie za 2024. godinu.</w:t>
      </w:r>
    </w:p>
    <w:p w14:paraId="0EE29607" w14:textId="77777777" w:rsidR="00E342D8" w:rsidRDefault="00E342D8" w:rsidP="00E342D8">
      <w:pPr>
        <w:pStyle w:val="Odlomakpopisa"/>
        <w:spacing w:line="240" w:lineRule="auto"/>
        <w:ind w:left="0" w:firstLine="708"/>
        <w:rPr>
          <w:rFonts w:ascii="Times New Roman" w:eastAsia="Times New Roman" w:hAnsi="Times New Roman" w:cs="Times New Roman"/>
          <w:sz w:val="24"/>
          <w:szCs w:val="24"/>
          <w:lang w:eastAsia="hr-HR"/>
        </w:rPr>
      </w:pPr>
      <w:r w:rsidRPr="00E342D8">
        <w:rPr>
          <w:rFonts w:ascii="Times New Roman" w:eastAsia="Times New Roman" w:hAnsi="Times New Roman" w:cs="Times New Roman"/>
          <w:sz w:val="24"/>
          <w:szCs w:val="24"/>
          <w:lang w:eastAsia="hr-HR"/>
        </w:rPr>
        <w:t>U slijedećoj tablici prikazana je</w:t>
      </w:r>
      <w:r w:rsidRPr="00CA0155">
        <w:rPr>
          <w:rFonts w:ascii="Times New Roman" w:eastAsia="Times New Roman" w:hAnsi="Times New Roman" w:cs="Times New Roman"/>
          <w:sz w:val="24"/>
          <w:szCs w:val="24"/>
          <w:lang w:eastAsia="hr-HR"/>
        </w:rPr>
        <w:t xml:space="preserve"> struktura </w:t>
      </w:r>
      <w:r>
        <w:rPr>
          <w:rFonts w:ascii="Times New Roman" w:eastAsia="Times New Roman" w:hAnsi="Times New Roman" w:cs="Times New Roman"/>
          <w:sz w:val="24"/>
          <w:szCs w:val="24"/>
          <w:lang w:eastAsia="hr-HR"/>
        </w:rPr>
        <w:t>Prvih</w:t>
      </w:r>
      <w:r w:rsidRPr="00CA0155">
        <w:rPr>
          <w:rFonts w:ascii="Times New Roman" w:eastAsia="Times New Roman" w:hAnsi="Times New Roman" w:cs="Times New Roman"/>
          <w:sz w:val="24"/>
          <w:szCs w:val="24"/>
          <w:lang w:eastAsia="hr-HR"/>
        </w:rPr>
        <w:t xml:space="preserve"> izmjena i dopuna Proračuna za 202</w:t>
      </w:r>
      <w:r>
        <w:rPr>
          <w:rFonts w:ascii="Times New Roman" w:eastAsia="Times New Roman" w:hAnsi="Times New Roman" w:cs="Times New Roman"/>
          <w:sz w:val="24"/>
          <w:szCs w:val="24"/>
          <w:lang w:eastAsia="hr-HR"/>
        </w:rPr>
        <w:t>4</w:t>
      </w:r>
      <w:r w:rsidRPr="00CA0155">
        <w:rPr>
          <w:rFonts w:ascii="Times New Roman" w:eastAsia="Times New Roman" w:hAnsi="Times New Roman" w:cs="Times New Roman"/>
          <w:sz w:val="24"/>
          <w:szCs w:val="24"/>
          <w:lang w:eastAsia="hr-HR"/>
        </w:rPr>
        <w:t>. godinu prema ekonomskoj klasifikaciji (na razini razreda ekonomske klasifikacije).</w:t>
      </w:r>
    </w:p>
    <w:p w14:paraId="590885B7" w14:textId="77777777" w:rsidR="00E342D8" w:rsidRDefault="00E342D8" w:rsidP="00E342D8">
      <w:pPr>
        <w:pStyle w:val="Odlomakpopisa"/>
        <w:spacing w:line="240" w:lineRule="auto"/>
        <w:ind w:left="0" w:firstLine="708"/>
        <w:rPr>
          <w:rFonts w:ascii="Times New Roman" w:eastAsia="Times New Roman" w:hAnsi="Times New Roman" w:cs="Times New Roman"/>
          <w:lang w:eastAsia="hr-HR"/>
        </w:rPr>
      </w:pPr>
    </w:p>
    <w:tbl>
      <w:tblPr>
        <w:tblW w:w="9224" w:type="dxa"/>
        <w:tblLook w:val="04A0" w:firstRow="1" w:lastRow="0" w:firstColumn="1" w:lastColumn="0" w:noHBand="0" w:noVBand="1"/>
      </w:tblPr>
      <w:tblGrid>
        <w:gridCol w:w="3544"/>
        <w:gridCol w:w="1380"/>
        <w:gridCol w:w="1383"/>
        <w:gridCol w:w="1377"/>
        <w:gridCol w:w="1540"/>
      </w:tblGrid>
      <w:tr w:rsidR="00E342D8" w:rsidRPr="00E342D8" w14:paraId="7E97B46B" w14:textId="77777777" w:rsidTr="00E342D8">
        <w:trPr>
          <w:trHeight w:val="300"/>
        </w:trPr>
        <w:tc>
          <w:tcPr>
            <w:tcW w:w="3544" w:type="dxa"/>
            <w:tcBorders>
              <w:top w:val="nil"/>
              <w:left w:val="nil"/>
              <w:bottom w:val="nil"/>
              <w:right w:val="nil"/>
            </w:tcBorders>
            <w:shd w:val="clear" w:color="auto" w:fill="auto"/>
            <w:noWrap/>
            <w:vAlign w:val="bottom"/>
            <w:hideMark/>
          </w:tcPr>
          <w:p w14:paraId="4D4E2C88" w14:textId="77777777" w:rsidR="00E342D8" w:rsidRPr="00E342D8" w:rsidRDefault="00E342D8" w:rsidP="00E342D8">
            <w:pPr>
              <w:spacing w:after="0" w:line="240" w:lineRule="auto"/>
              <w:rPr>
                <w:rFonts w:ascii="Times New Roman" w:eastAsia="Times New Roman" w:hAnsi="Times New Roman" w:cs="Times New Roman"/>
                <w:sz w:val="24"/>
                <w:szCs w:val="24"/>
                <w:lang w:eastAsia="hr-HR"/>
              </w:rPr>
            </w:pP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B0F41CF" w14:textId="77777777" w:rsidR="00E342D8" w:rsidRPr="00E342D8" w:rsidRDefault="00E342D8" w:rsidP="00E342D8">
            <w:pPr>
              <w:spacing w:after="0" w:line="240" w:lineRule="auto"/>
              <w:jc w:val="center"/>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PLANIRANO</w:t>
            </w:r>
          </w:p>
        </w:tc>
        <w:tc>
          <w:tcPr>
            <w:tcW w:w="27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35C8B53" w14:textId="77777777" w:rsidR="00E342D8" w:rsidRPr="00E342D8" w:rsidRDefault="00E342D8" w:rsidP="00E342D8">
            <w:pPr>
              <w:spacing w:after="0" w:line="240" w:lineRule="auto"/>
              <w:jc w:val="center"/>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PROMJENA</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059C2EC" w14:textId="77777777" w:rsidR="00E342D8" w:rsidRPr="00E342D8" w:rsidRDefault="00E342D8" w:rsidP="00E342D8">
            <w:pPr>
              <w:spacing w:after="0" w:line="240" w:lineRule="auto"/>
              <w:jc w:val="center"/>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NOVI IZNOS</w:t>
            </w:r>
          </w:p>
        </w:tc>
      </w:tr>
      <w:tr w:rsidR="00E342D8" w:rsidRPr="00E342D8" w14:paraId="4FEB2940" w14:textId="77777777" w:rsidTr="00E342D8">
        <w:trPr>
          <w:trHeight w:val="300"/>
        </w:trPr>
        <w:tc>
          <w:tcPr>
            <w:tcW w:w="3544" w:type="dxa"/>
            <w:tcBorders>
              <w:top w:val="nil"/>
              <w:left w:val="nil"/>
              <w:bottom w:val="nil"/>
              <w:right w:val="nil"/>
            </w:tcBorders>
            <w:shd w:val="clear" w:color="auto" w:fill="auto"/>
            <w:noWrap/>
            <w:vAlign w:val="bottom"/>
            <w:hideMark/>
          </w:tcPr>
          <w:p w14:paraId="1CF1612A" w14:textId="77777777" w:rsidR="00E342D8" w:rsidRPr="00E342D8" w:rsidRDefault="00E342D8" w:rsidP="00E342D8">
            <w:pPr>
              <w:spacing w:after="0" w:line="240" w:lineRule="auto"/>
              <w:jc w:val="center"/>
              <w:rPr>
                <w:rFonts w:ascii="Times New Roman" w:eastAsia="Times New Roman" w:hAnsi="Times New Roman" w:cs="Times New Roman"/>
                <w:sz w:val="20"/>
                <w:szCs w:val="20"/>
                <w:lang w:eastAsia="hr-HR"/>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14:paraId="73293822" w14:textId="77777777" w:rsidR="00E342D8" w:rsidRPr="00E342D8" w:rsidRDefault="00E342D8" w:rsidP="00E342D8">
            <w:pPr>
              <w:spacing w:after="0" w:line="240" w:lineRule="auto"/>
              <w:rPr>
                <w:rFonts w:ascii="Times New Roman" w:eastAsia="Times New Roman" w:hAnsi="Times New Roman" w:cs="Times New Roman"/>
                <w:sz w:val="20"/>
                <w:szCs w:val="20"/>
                <w:lang w:eastAsia="hr-HR"/>
              </w:rPr>
            </w:pPr>
          </w:p>
        </w:tc>
        <w:tc>
          <w:tcPr>
            <w:tcW w:w="1383" w:type="dxa"/>
            <w:tcBorders>
              <w:top w:val="nil"/>
              <w:left w:val="nil"/>
              <w:bottom w:val="single" w:sz="4" w:space="0" w:color="auto"/>
              <w:right w:val="single" w:sz="4" w:space="0" w:color="auto"/>
            </w:tcBorders>
            <w:shd w:val="clear" w:color="auto" w:fill="auto"/>
            <w:noWrap/>
            <w:vAlign w:val="bottom"/>
            <w:hideMark/>
          </w:tcPr>
          <w:p w14:paraId="0F5B732E" w14:textId="77777777" w:rsidR="00E342D8" w:rsidRPr="00E342D8" w:rsidRDefault="00E342D8" w:rsidP="00E342D8">
            <w:pPr>
              <w:spacing w:after="0" w:line="240" w:lineRule="auto"/>
              <w:jc w:val="center"/>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IZNOS</w:t>
            </w:r>
          </w:p>
        </w:tc>
        <w:tc>
          <w:tcPr>
            <w:tcW w:w="1377" w:type="dxa"/>
            <w:tcBorders>
              <w:top w:val="nil"/>
              <w:left w:val="nil"/>
              <w:bottom w:val="single" w:sz="4" w:space="0" w:color="auto"/>
              <w:right w:val="single" w:sz="4" w:space="0" w:color="auto"/>
            </w:tcBorders>
            <w:shd w:val="clear" w:color="auto" w:fill="auto"/>
            <w:noWrap/>
            <w:vAlign w:val="bottom"/>
            <w:hideMark/>
          </w:tcPr>
          <w:p w14:paraId="425E64E2" w14:textId="77777777" w:rsidR="00E342D8" w:rsidRPr="00E342D8" w:rsidRDefault="00E342D8" w:rsidP="00E342D8">
            <w:pPr>
              <w:spacing w:after="0" w:line="240" w:lineRule="auto"/>
              <w:jc w:val="center"/>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POSTOTAK</w:t>
            </w:r>
          </w:p>
        </w:tc>
        <w:tc>
          <w:tcPr>
            <w:tcW w:w="1540" w:type="dxa"/>
            <w:vMerge/>
            <w:tcBorders>
              <w:top w:val="single" w:sz="4" w:space="0" w:color="auto"/>
              <w:left w:val="single" w:sz="4" w:space="0" w:color="auto"/>
              <w:bottom w:val="single" w:sz="4" w:space="0" w:color="000000"/>
              <w:right w:val="single" w:sz="4" w:space="0" w:color="auto"/>
            </w:tcBorders>
            <w:vAlign w:val="center"/>
            <w:hideMark/>
          </w:tcPr>
          <w:p w14:paraId="3A50FC48" w14:textId="77777777" w:rsidR="00E342D8" w:rsidRPr="00E342D8" w:rsidRDefault="00E342D8" w:rsidP="00E342D8">
            <w:pPr>
              <w:spacing w:after="0" w:line="240" w:lineRule="auto"/>
              <w:rPr>
                <w:rFonts w:ascii="Times New Roman" w:eastAsia="Times New Roman" w:hAnsi="Times New Roman" w:cs="Times New Roman"/>
                <w:sz w:val="20"/>
                <w:szCs w:val="20"/>
                <w:lang w:eastAsia="hr-HR"/>
              </w:rPr>
            </w:pPr>
          </w:p>
        </w:tc>
      </w:tr>
      <w:tr w:rsidR="00E342D8" w:rsidRPr="00E342D8" w14:paraId="6EFC3A1D" w14:textId="77777777" w:rsidTr="00E342D8">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B9A66F4" w14:textId="77777777" w:rsidR="00E342D8" w:rsidRPr="00E342D8" w:rsidRDefault="00E342D8" w:rsidP="00E342D8">
            <w:pPr>
              <w:spacing w:after="0" w:line="240" w:lineRule="auto"/>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PRIHODI UKUPNO</w:t>
            </w:r>
          </w:p>
        </w:tc>
        <w:tc>
          <w:tcPr>
            <w:tcW w:w="1380" w:type="dxa"/>
            <w:tcBorders>
              <w:top w:val="nil"/>
              <w:left w:val="nil"/>
              <w:bottom w:val="single" w:sz="4" w:space="0" w:color="auto"/>
              <w:right w:val="single" w:sz="4" w:space="0" w:color="auto"/>
            </w:tcBorders>
            <w:shd w:val="clear" w:color="000000" w:fill="F2F2F2"/>
            <w:noWrap/>
            <w:vAlign w:val="bottom"/>
            <w:hideMark/>
          </w:tcPr>
          <w:p w14:paraId="3D6C44EE"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7.325.726,09</w:t>
            </w:r>
          </w:p>
        </w:tc>
        <w:tc>
          <w:tcPr>
            <w:tcW w:w="1383" w:type="dxa"/>
            <w:tcBorders>
              <w:top w:val="nil"/>
              <w:left w:val="nil"/>
              <w:bottom w:val="single" w:sz="4" w:space="0" w:color="auto"/>
              <w:right w:val="single" w:sz="4" w:space="0" w:color="auto"/>
            </w:tcBorders>
            <w:shd w:val="clear" w:color="000000" w:fill="F2F2F2"/>
            <w:noWrap/>
            <w:vAlign w:val="bottom"/>
            <w:hideMark/>
          </w:tcPr>
          <w:p w14:paraId="7D9D3154"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2.388.203,43</w:t>
            </w:r>
          </w:p>
        </w:tc>
        <w:tc>
          <w:tcPr>
            <w:tcW w:w="1377" w:type="dxa"/>
            <w:tcBorders>
              <w:top w:val="nil"/>
              <w:left w:val="nil"/>
              <w:bottom w:val="single" w:sz="4" w:space="0" w:color="auto"/>
              <w:right w:val="single" w:sz="4" w:space="0" w:color="auto"/>
            </w:tcBorders>
            <w:shd w:val="clear" w:color="000000" w:fill="F2F2F2"/>
            <w:noWrap/>
            <w:vAlign w:val="bottom"/>
            <w:hideMark/>
          </w:tcPr>
          <w:p w14:paraId="127A5FAD"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32,6%</w:t>
            </w:r>
          </w:p>
        </w:tc>
        <w:tc>
          <w:tcPr>
            <w:tcW w:w="1540" w:type="dxa"/>
            <w:tcBorders>
              <w:top w:val="nil"/>
              <w:left w:val="nil"/>
              <w:bottom w:val="single" w:sz="4" w:space="0" w:color="auto"/>
              <w:right w:val="single" w:sz="4" w:space="0" w:color="auto"/>
            </w:tcBorders>
            <w:shd w:val="clear" w:color="000000" w:fill="F2F2F2"/>
            <w:noWrap/>
            <w:vAlign w:val="bottom"/>
            <w:hideMark/>
          </w:tcPr>
          <w:p w14:paraId="7BB52292"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9.713.929,52</w:t>
            </w:r>
          </w:p>
        </w:tc>
      </w:tr>
      <w:tr w:rsidR="00E342D8" w:rsidRPr="00E342D8" w14:paraId="7236C65A" w14:textId="77777777" w:rsidTr="00E342D8">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5D4E6D22" w14:textId="77777777" w:rsidR="00E342D8" w:rsidRPr="00E342D8" w:rsidRDefault="00E342D8" w:rsidP="00E342D8">
            <w:pPr>
              <w:spacing w:after="0" w:line="240" w:lineRule="auto"/>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 xml:space="preserve">Prihodi poslovanja                                                                                  </w:t>
            </w:r>
          </w:p>
        </w:tc>
        <w:tc>
          <w:tcPr>
            <w:tcW w:w="1380" w:type="dxa"/>
            <w:tcBorders>
              <w:top w:val="nil"/>
              <w:left w:val="nil"/>
              <w:bottom w:val="single" w:sz="4" w:space="0" w:color="auto"/>
              <w:right w:val="single" w:sz="4" w:space="0" w:color="auto"/>
            </w:tcBorders>
            <w:shd w:val="clear" w:color="auto" w:fill="auto"/>
            <w:noWrap/>
            <w:vAlign w:val="bottom"/>
            <w:hideMark/>
          </w:tcPr>
          <w:p w14:paraId="24BDA245"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6.120.726,09</w:t>
            </w:r>
          </w:p>
        </w:tc>
        <w:tc>
          <w:tcPr>
            <w:tcW w:w="1383" w:type="dxa"/>
            <w:tcBorders>
              <w:top w:val="nil"/>
              <w:left w:val="nil"/>
              <w:bottom w:val="single" w:sz="4" w:space="0" w:color="auto"/>
              <w:right w:val="single" w:sz="4" w:space="0" w:color="auto"/>
            </w:tcBorders>
            <w:shd w:val="clear" w:color="auto" w:fill="auto"/>
            <w:noWrap/>
            <w:vAlign w:val="bottom"/>
            <w:hideMark/>
          </w:tcPr>
          <w:p w14:paraId="1A0700A5"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688.203,43</w:t>
            </w:r>
          </w:p>
        </w:tc>
        <w:tc>
          <w:tcPr>
            <w:tcW w:w="1377" w:type="dxa"/>
            <w:tcBorders>
              <w:top w:val="nil"/>
              <w:left w:val="nil"/>
              <w:bottom w:val="single" w:sz="4" w:space="0" w:color="auto"/>
              <w:right w:val="single" w:sz="4" w:space="0" w:color="auto"/>
            </w:tcBorders>
            <w:shd w:val="clear" w:color="auto" w:fill="auto"/>
            <w:noWrap/>
            <w:vAlign w:val="bottom"/>
            <w:hideMark/>
          </w:tcPr>
          <w:p w14:paraId="19B069AC"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11.2%</w:t>
            </w:r>
          </w:p>
        </w:tc>
        <w:tc>
          <w:tcPr>
            <w:tcW w:w="1540" w:type="dxa"/>
            <w:tcBorders>
              <w:top w:val="nil"/>
              <w:left w:val="nil"/>
              <w:bottom w:val="single" w:sz="4" w:space="0" w:color="auto"/>
              <w:right w:val="single" w:sz="4" w:space="0" w:color="auto"/>
            </w:tcBorders>
            <w:shd w:val="clear" w:color="auto" w:fill="auto"/>
            <w:noWrap/>
            <w:vAlign w:val="bottom"/>
            <w:hideMark/>
          </w:tcPr>
          <w:p w14:paraId="1FD2BA03"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6.808.929,52</w:t>
            </w:r>
          </w:p>
        </w:tc>
      </w:tr>
      <w:tr w:rsidR="00E342D8" w:rsidRPr="00E342D8" w14:paraId="3CA1A990" w14:textId="77777777" w:rsidTr="00E342D8">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3A644C8D" w14:textId="77777777" w:rsidR="00E342D8" w:rsidRPr="00E342D8" w:rsidRDefault="00E342D8" w:rsidP="00E342D8">
            <w:pPr>
              <w:spacing w:after="0" w:line="240" w:lineRule="auto"/>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 xml:space="preserve">Prihodi od prodaje nefinancijske imovine                                                            </w:t>
            </w:r>
          </w:p>
        </w:tc>
        <w:tc>
          <w:tcPr>
            <w:tcW w:w="1380" w:type="dxa"/>
            <w:tcBorders>
              <w:top w:val="nil"/>
              <w:left w:val="nil"/>
              <w:bottom w:val="single" w:sz="4" w:space="0" w:color="auto"/>
              <w:right w:val="single" w:sz="4" w:space="0" w:color="auto"/>
            </w:tcBorders>
            <w:shd w:val="clear" w:color="auto" w:fill="auto"/>
            <w:noWrap/>
            <w:vAlign w:val="bottom"/>
            <w:hideMark/>
          </w:tcPr>
          <w:p w14:paraId="34D99FC1"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1.205.000,00</w:t>
            </w:r>
          </w:p>
        </w:tc>
        <w:tc>
          <w:tcPr>
            <w:tcW w:w="1383" w:type="dxa"/>
            <w:tcBorders>
              <w:top w:val="nil"/>
              <w:left w:val="nil"/>
              <w:bottom w:val="single" w:sz="4" w:space="0" w:color="auto"/>
              <w:right w:val="single" w:sz="4" w:space="0" w:color="auto"/>
            </w:tcBorders>
            <w:shd w:val="clear" w:color="auto" w:fill="auto"/>
            <w:noWrap/>
            <w:vAlign w:val="bottom"/>
            <w:hideMark/>
          </w:tcPr>
          <w:p w14:paraId="1BD2837C"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1.700.000,00</w:t>
            </w:r>
          </w:p>
        </w:tc>
        <w:tc>
          <w:tcPr>
            <w:tcW w:w="1377" w:type="dxa"/>
            <w:tcBorders>
              <w:top w:val="nil"/>
              <w:left w:val="nil"/>
              <w:bottom w:val="single" w:sz="4" w:space="0" w:color="auto"/>
              <w:right w:val="single" w:sz="4" w:space="0" w:color="auto"/>
            </w:tcBorders>
            <w:shd w:val="clear" w:color="auto" w:fill="auto"/>
            <w:noWrap/>
            <w:vAlign w:val="bottom"/>
            <w:hideMark/>
          </w:tcPr>
          <w:p w14:paraId="760AF3C0"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141.1%</w:t>
            </w:r>
          </w:p>
        </w:tc>
        <w:tc>
          <w:tcPr>
            <w:tcW w:w="1540" w:type="dxa"/>
            <w:tcBorders>
              <w:top w:val="nil"/>
              <w:left w:val="nil"/>
              <w:bottom w:val="single" w:sz="4" w:space="0" w:color="auto"/>
              <w:right w:val="single" w:sz="4" w:space="0" w:color="auto"/>
            </w:tcBorders>
            <w:shd w:val="clear" w:color="auto" w:fill="auto"/>
            <w:noWrap/>
            <w:vAlign w:val="bottom"/>
            <w:hideMark/>
          </w:tcPr>
          <w:p w14:paraId="1D360670"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2.905.000,00</w:t>
            </w:r>
          </w:p>
        </w:tc>
      </w:tr>
      <w:tr w:rsidR="00E342D8" w:rsidRPr="00E342D8" w14:paraId="790DA4FB" w14:textId="77777777" w:rsidTr="00E342D8">
        <w:trPr>
          <w:trHeight w:val="300"/>
        </w:trPr>
        <w:tc>
          <w:tcPr>
            <w:tcW w:w="3544" w:type="dxa"/>
            <w:tcBorders>
              <w:top w:val="nil"/>
              <w:left w:val="single" w:sz="4" w:space="0" w:color="auto"/>
              <w:bottom w:val="single" w:sz="4" w:space="0" w:color="auto"/>
              <w:right w:val="single" w:sz="4" w:space="0" w:color="auto"/>
            </w:tcBorders>
            <w:shd w:val="clear" w:color="000000" w:fill="F2F2F2"/>
            <w:noWrap/>
            <w:vAlign w:val="bottom"/>
            <w:hideMark/>
          </w:tcPr>
          <w:p w14:paraId="20F2DFF7" w14:textId="77777777" w:rsidR="00E342D8" w:rsidRPr="00E342D8" w:rsidRDefault="00E342D8" w:rsidP="00E342D8">
            <w:pPr>
              <w:spacing w:after="0" w:line="240" w:lineRule="auto"/>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RASHODI UKUPNO</w:t>
            </w:r>
          </w:p>
        </w:tc>
        <w:tc>
          <w:tcPr>
            <w:tcW w:w="1380" w:type="dxa"/>
            <w:tcBorders>
              <w:top w:val="nil"/>
              <w:left w:val="nil"/>
              <w:bottom w:val="single" w:sz="4" w:space="0" w:color="auto"/>
              <w:right w:val="single" w:sz="4" w:space="0" w:color="auto"/>
            </w:tcBorders>
            <w:shd w:val="clear" w:color="000000" w:fill="F2F2F2"/>
            <w:noWrap/>
            <w:vAlign w:val="bottom"/>
            <w:hideMark/>
          </w:tcPr>
          <w:p w14:paraId="2086DABA"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8.230.308,09</w:t>
            </w:r>
          </w:p>
        </w:tc>
        <w:tc>
          <w:tcPr>
            <w:tcW w:w="1383" w:type="dxa"/>
            <w:tcBorders>
              <w:top w:val="nil"/>
              <w:left w:val="nil"/>
              <w:bottom w:val="single" w:sz="4" w:space="0" w:color="auto"/>
              <w:right w:val="single" w:sz="4" w:space="0" w:color="auto"/>
            </w:tcBorders>
            <w:shd w:val="clear" w:color="000000" w:fill="F2F2F2"/>
            <w:noWrap/>
            <w:vAlign w:val="bottom"/>
            <w:hideMark/>
          </w:tcPr>
          <w:p w14:paraId="7081DCCC"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2.380.996,62</w:t>
            </w:r>
          </w:p>
        </w:tc>
        <w:tc>
          <w:tcPr>
            <w:tcW w:w="1377" w:type="dxa"/>
            <w:tcBorders>
              <w:top w:val="nil"/>
              <w:left w:val="nil"/>
              <w:bottom w:val="single" w:sz="4" w:space="0" w:color="auto"/>
              <w:right w:val="single" w:sz="4" w:space="0" w:color="auto"/>
            </w:tcBorders>
            <w:shd w:val="clear" w:color="000000" w:fill="F2F2F2"/>
            <w:noWrap/>
            <w:vAlign w:val="bottom"/>
            <w:hideMark/>
          </w:tcPr>
          <w:p w14:paraId="41006609"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28,9%</w:t>
            </w:r>
          </w:p>
        </w:tc>
        <w:tc>
          <w:tcPr>
            <w:tcW w:w="1540" w:type="dxa"/>
            <w:tcBorders>
              <w:top w:val="nil"/>
              <w:left w:val="nil"/>
              <w:bottom w:val="single" w:sz="4" w:space="0" w:color="auto"/>
              <w:right w:val="single" w:sz="4" w:space="0" w:color="auto"/>
            </w:tcBorders>
            <w:shd w:val="clear" w:color="000000" w:fill="F2F2F2"/>
            <w:noWrap/>
            <w:vAlign w:val="bottom"/>
            <w:hideMark/>
          </w:tcPr>
          <w:p w14:paraId="47573EB6"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10.611.304,71</w:t>
            </w:r>
          </w:p>
        </w:tc>
      </w:tr>
      <w:tr w:rsidR="00E342D8" w:rsidRPr="00E342D8" w14:paraId="4FDE4267" w14:textId="77777777" w:rsidTr="00E342D8">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B7F1B5C" w14:textId="77777777" w:rsidR="00E342D8" w:rsidRPr="00E342D8" w:rsidRDefault="00E342D8" w:rsidP="00E342D8">
            <w:pPr>
              <w:spacing w:after="0" w:line="240" w:lineRule="auto"/>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 xml:space="preserve">Rashodi poslovanja                                                                                  </w:t>
            </w:r>
          </w:p>
        </w:tc>
        <w:tc>
          <w:tcPr>
            <w:tcW w:w="1380" w:type="dxa"/>
            <w:tcBorders>
              <w:top w:val="nil"/>
              <w:left w:val="nil"/>
              <w:bottom w:val="single" w:sz="4" w:space="0" w:color="auto"/>
              <w:right w:val="single" w:sz="4" w:space="0" w:color="auto"/>
            </w:tcBorders>
            <w:shd w:val="clear" w:color="auto" w:fill="auto"/>
            <w:noWrap/>
            <w:vAlign w:val="bottom"/>
            <w:hideMark/>
          </w:tcPr>
          <w:p w14:paraId="76495ABB"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4.986.391,82</w:t>
            </w:r>
          </w:p>
        </w:tc>
        <w:tc>
          <w:tcPr>
            <w:tcW w:w="1383" w:type="dxa"/>
            <w:tcBorders>
              <w:top w:val="nil"/>
              <w:left w:val="nil"/>
              <w:bottom w:val="single" w:sz="4" w:space="0" w:color="auto"/>
              <w:right w:val="single" w:sz="4" w:space="0" w:color="auto"/>
            </w:tcBorders>
            <w:shd w:val="clear" w:color="auto" w:fill="auto"/>
            <w:noWrap/>
            <w:vAlign w:val="bottom"/>
            <w:hideMark/>
          </w:tcPr>
          <w:p w14:paraId="772AAE9E"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1.105.743,90</w:t>
            </w:r>
          </w:p>
        </w:tc>
        <w:tc>
          <w:tcPr>
            <w:tcW w:w="1377" w:type="dxa"/>
            <w:tcBorders>
              <w:top w:val="nil"/>
              <w:left w:val="nil"/>
              <w:bottom w:val="single" w:sz="4" w:space="0" w:color="auto"/>
              <w:right w:val="single" w:sz="4" w:space="0" w:color="auto"/>
            </w:tcBorders>
            <w:shd w:val="clear" w:color="auto" w:fill="auto"/>
            <w:noWrap/>
            <w:vAlign w:val="bottom"/>
            <w:hideMark/>
          </w:tcPr>
          <w:p w14:paraId="3B79D8D0"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22.2%</w:t>
            </w:r>
          </w:p>
        </w:tc>
        <w:tc>
          <w:tcPr>
            <w:tcW w:w="1540" w:type="dxa"/>
            <w:tcBorders>
              <w:top w:val="nil"/>
              <w:left w:val="nil"/>
              <w:bottom w:val="single" w:sz="4" w:space="0" w:color="auto"/>
              <w:right w:val="single" w:sz="4" w:space="0" w:color="auto"/>
            </w:tcBorders>
            <w:shd w:val="clear" w:color="auto" w:fill="auto"/>
            <w:noWrap/>
            <w:vAlign w:val="bottom"/>
            <w:hideMark/>
          </w:tcPr>
          <w:p w14:paraId="4C7F6F51"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6.092.135,72</w:t>
            </w:r>
          </w:p>
        </w:tc>
      </w:tr>
      <w:tr w:rsidR="00E342D8" w:rsidRPr="00E342D8" w14:paraId="0B154251" w14:textId="77777777" w:rsidTr="00E342D8">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CA64A4D" w14:textId="77777777" w:rsidR="00E342D8" w:rsidRPr="00E342D8" w:rsidRDefault="00E342D8" w:rsidP="00E342D8">
            <w:pPr>
              <w:spacing w:after="0" w:line="240" w:lineRule="auto"/>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 xml:space="preserve">Rashodi za nabavu nefinancijske imovine                                                             </w:t>
            </w:r>
          </w:p>
        </w:tc>
        <w:tc>
          <w:tcPr>
            <w:tcW w:w="1380" w:type="dxa"/>
            <w:tcBorders>
              <w:top w:val="nil"/>
              <w:left w:val="nil"/>
              <w:bottom w:val="single" w:sz="4" w:space="0" w:color="auto"/>
              <w:right w:val="single" w:sz="4" w:space="0" w:color="auto"/>
            </w:tcBorders>
            <w:shd w:val="clear" w:color="auto" w:fill="auto"/>
            <w:noWrap/>
            <w:vAlign w:val="bottom"/>
            <w:hideMark/>
          </w:tcPr>
          <w:p w14:paraId="327D407E"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3.243.916,27</w:t>
            </w:r>
          </w:p>
        </w:tc>
        <w:tc>
          <w:tcPr>
            <w:tcW w:w="1383" w:type="dxa"/>
            <w:tcBorders>
              <w:top w:val="nil"/>
              <w:left w:val="nil"/>
              <w:bottom w:val="single" w:sz="4" w:space="0" w:color="auto"/>
              <w:right w:val="single" w:sz="4" w:space="0" w:color="auto"/>
            </w:tcBorders>
            <w:shd w:val="clear" w:color="auto" w:fill="auto"/>
            <w:noWrap/>
            <w:vAlign w:val="bottom"/>
            <w:hideMark/>
          </w:tcPr>
          <w:p w14:paraId="0A1FF76C"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1.275.252,72</w:t>
            </w:r>
          </w:p>
        </w:tc>
        <w:tc>
          <w:tcPr>
            <w:tcW w:w="1377" w:type="dxa"/>
            <w:tcBorders>
              <w:top w:val="nil"/>
              <w:left w:val="nil"/>
              <w:bottom w:val="single" w:sz="4" w:space="0" w:color="auto"/>
              <w:right w:val="single" w:sz="4" w:space="0" w:color="auto"/>
            </w:tcBorders>
            <w:shd w:val="clear" w:color="auto" w:fill="auto"/>
            <w:noWrap/>
            <w:vAlign w:val="bottom"/>
            <w:hideMark/>
          </w:tcPr>
          <w:p w14:paraId="07638EF4"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39.3%</w:t>
            </w:r>
          </w:p>
        </w:tc>
        <w:tc>
          <w:tcPr>
            <w:tcW w:w="1540" w:type="dxa"/>
            <w:tcBorders>
              <w:top w:val="nil"/>
              <w:left w:val="nil"/>
              <w:bottom w:val="single" w:sz="4" w:space="0" w:color="auto"/>
              <w:right w:val="single" w:sz="4" w:space="0" w:color="auto"/>
            </w:tcBorders>
            <w:shd w:val="clear" w:color="auto" w:fill="auto"/>
            <w:noWrap/>
            <w:vAlign w:val="bottom"/>
            <w:hideMark/>
          </w:tcPr>
          <w:p w14:paraId="116FDA45"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4.519.168,99</w:t>
            </w:r>
          </w:p>
        </w:tc>
      </w:tr>
      <w:tr w:rsidR="00E342D8" w:rsidRPr="00E342D8" w14:paraId="3F8BADB7" w14:textId="77777777" w:rsidTr="00E342D8">
        <w:trPr>
          <w:trHeight w:val="300"/>
        </w:trPr>
        <w:tc>
          <w:tcPr>
            <w:tcW w:w="3544" w:type="dxa"/>
            <w:tcBorders>
              <w:top w:val="nil"/>
              <w:left w:val="single" w:sz="4" w:space="0" w:color="auto"/>
              <w:bottom w:val="single" w:sz="4" w:space="0" w:color="auto"/>
              <w:right w:val="single" w:sz="4" w:space="0" w:color="auto"/>
            </w:tcBorders>
            <w:shd w:val="clear" w:color="000000" w:fill="F2F2F2"/>
            <w:noWrap/>
            <w:vAlign w:val="bottom"/>
            <w:hideMark/>
          </w:tcPr>
          <w:p w14:paraId="499DC836" w14:textId="77777777" w:rsidR="00E342D8" w:rsidRPr="00E342D8" w:rsidRDefault="00E342D8" w:rsidP="00E342D8">
            <w:pPr>
              <w:spacing w:after="0" w:line="240" w:lineRule="auto"/>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RAZLIKA - VIŠAK / MANJAK</w:t>
            </w:r>
          </w:p>
        </w:tc>
        <w:tc>
          <w:tcPr>
            <w:tcW w:w="1380" w:type="dxa"/>
            <w:tcBorders>
              <w:top w:val="nil"/>
              <w:left w:val="nil"/>
              <w:bottom w:val="single" w:sz="4" w:space="0" w:color="auto"/>
              <w:right w:val="single" w:sz="4" w:space="0" w:color="auto"/>
            </w:tcBorders>
            <w:shd w:val="clear" w:color="000000" w:fill="F2F2F2"/>
            <w:noWrap/>
            <w:vAlign w:val="bottom"/>
            <w:hideMark/>
          </w:tcPr>
          <w:p w14:paraId="45168E97"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-904.582,00</w:t>
            </w:r>
          </w:p>
        </w:tc>
        <w:tc>
          <w:tcPr>
            <w:tcW w:w="1383" w:type="dxa"/>
            <w:tcBorders>
              <w:top w:val="nil"/>
              <w:left w:val="nil"/>
              <w:bottom w:val="single" w:sz="4" w:space="0" w:color="auto"/>
              <w:right w:val="single" w:sz="4" w:space="0" w:color="auto"/>
            </w:tcBorders>
            <w:shd w:val="clear" w:color="000000" w:fill="F2F2F2"/>
            <w:noWrap/>
            <w:vAlign w:val="bottom"/>
            <w:hideMark/>
          </w:tcPr>
          <w:p w14:paraId="0D6921EE"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7.206,81</w:t>
            </w:r>
          </w:p>
        </w:tc>
        <w:tc>
          <w:tcPr>
            <w:tcW w:w="1377" w:type="dxa"/>
            <w:tcBorders>
              <w:top w:val="nil"/>
              <w:left w:val="nil"/>
              <w:bottom w:val="single" w:sz="4" w:space="0" w:color="auto"/>
              <w:right w:val="single" w:sz="4" w:space="0" w:color="auto"/>
            </w:tcBorders>
            <w:shd w:val="clear" w:color="000000" w:fill="F2F2F2"/>
            <w:noWrap/>
            <w:vAlign w:val="bottom"/>
            <w:hideMark/>
          </w:tcPr>
          <w:p w14:paraId="15477098"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-0,8%</w:t>
            </w:r>
          </w:p>
        </w:tc>
        <w:tc>
          <w:tcPr>
            <w:tcW w:w="1540" w:type="dxa"/>
            <w:tcBorders>
              <w:top w:val="nil"/>
              <w:left w:val="nil"/>
              <w:bottom w:val="single" w:sz="4" w:space="0" w:color="auto"/>
              <w:right w:val="single" w:sz="4" w:space="0" w:color="auto"/>
            </w:tcBorders>
            <w:shd w:val="clear" w:color="000000" w:fill="F2F2F2"/>
            <w:noWrap/>
            <w:vAlign w:val="bottom"/>
            <w:hideMark/>
          </w:tcPr>
          <w:p w14:paraId="70B7357B"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-897.375,19</w:t>
            </w:r>
          </w:p>
        </w:tc>
      </w:tr>
      <w:tr w:rsidR="00E342D8" w:rsidRPr="00E342D8" w14:paraId="4A5A0727" w14:textId="77777777" w:rsidTr="00E342D8">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C940D09" w14:textId="77777777" w:rsidR="00E342D8" w:rsidRPr="00E342D8" w:rsidRDefault="00E342D8" w:rsidP="00E342D8">
            <w:pPr>
              <w:spacing w:after="0" w:line="240" w:lineRule="auto"/>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 xml:space="preserve">Primici od financijske imovine i zaduživanja                                                        </w:t>
            </w:r>
          </w:p>
        </w:tc>
        <w:tc>
          <w:tcPr>
            <w:tcW w:w="1380" w:type="dxa"/>
            <w:tcBorders>
              <w:top w:val="nil"/>
              <w:left w:val="nil"/>
              <w:bottom w:val="single" w:sz="4" w:space="0" w:color="auto"/>
              <w:right w:val="single" w:sz="4" w:space="0" w:color="auto"/>
            </w:tcBorders>
            <w:shd w:val="clear" w:color="auto" w:fill="auto"/>
            <w:noWrap/>
            <w:vAlign w:val="bottom"/>
            <w:hideMark/>
          </w:tcPr>
          <w:p w14:paraId="06C4FE05"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1.020.500,00</w:t>
            </w:r>
          </w:p>
        </w:tc>
        <w:tc>
          <w:tcPr>
            <w:tcW w:w="1383" w:type="dxa"/>
            <w:tcBorders>
              <w:top w:val="nil"/>
              <w:left w:val="nil"/>
              <w:bottom w:val="single" w:sz="4" w:space="0" w:color="auto"/>
              <w:right w:val="single" w:sz="4" w:space="0" w:color="auto"/>
            </w:tcBorders>
            <w:shd w:val="clear" w:color="auto" w:fill="auto"/>
            <w:noWrap/>
            <w:vAlign w:val="bottom"/>
            <w:hideMark/>
          </w:tcPr>
          <w:p w14:paraId="4E51C116"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-25.000,00</w:t>
            </w:r>
          </w:p>
        </w:tc>
        <w:tc>
          <w:tcPr>
            <w:tcW w:w="1377" w:type="dxa"/>
            <w:tcBorders>
              <w:top w:val="nil"/>
              <w:left w:val="nil"/>
              <w:bottom w:val="single" w:sz="4" w:space="0" w:color="auto"/>
              <w:right w:val="single" w:sz="4" w:space="0" w:color="auto"/>
            </w:tcBorders>
            <w:shd w:val="clear" w:color="auto" w:fill="auto"/>
            <w:noWrap/>
            <w:vAlign w:val="bottom"/>
            <w:hideMark/>
          </w:tcPr>
          <w:p w14:paraId="31693678"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-2.4%</w:t>
            </w:r>
          </w:p>
        </w:tc>
        <w:tc>
          <w:tcPr>
            <w:tcW w:w="1540" w:type="dxa"/>
            <w:tcBorders>
              <w:top w:val="nil"/>
              <w:left w:val="nil"/>
              <w:bottom w:val="single" w:sz="4" w:space="0" w:color="auto"/>
              <w:right w:val="single" w:sz="4" w:space="0" w:color="auto"/>
            </w:tcBorders>
            <w:shd w:val="clear" w:color="auto" w:fill="auto"/>
            <w:noWrap/>
            <w:vAlign w:val="bottom"/>
            <w:hideMark/>
          </w:tcPr>
          <w:p w14:paraId="2C5B6C64"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995.500,00</w:t>
            </w:r>
          </w:p>
        </w:tc>
      </w:tr>
      <w:tr w:rsidR="00E342D8" w:rsidRPr="00E342D8" w14:paraId="2B670826" w14:textId="77777777" w:rsidTr="00E342D8">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AD1404D" w14:textId="77777777" w:rsidR="00E342D8" w:rsidRPr="00E342D8" w:rsidRDefault="00E342D8" w:rsidP="00E342D8">
            <w:pPr>
              <w:spacing w:after="0" w:line="240" w:lineRule="auto"/>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 xml:space="preserve">Izdaci za financijsku imovinu i otplate zajmova                                                     </w:t>
            </w:r>
          </w:p>
        </w:tc>
        <w:tc>
          <w:tcPr>
            <w:tcW w:w="1380" w:type="dxa"/>
            <w:tcBorders>
              <w:top w:val="nil"/>
              <w:left w:val="nil"/>
              <w:bottom w:val="single" w:sz="4" w:space="0" w:color="auto"/>
              <w:right w:val="single" w:sz="4" w:space="0" w:color="auto"/>
            </w:tcBorders>
            <w:shd w:val="clear" w:color="auto" w:fill="auto"/>
            <w:noWrap/>
            <w:vAlign w:val="bottom"/>
            <w:hideMark/>
          </w:tcPr>
          <w:p w14:paraId="489CC1B5"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123.118,00</w:t>
            </w:r>
          </w:p>
        </w:tc>
        <w:tc>
          <w:tcPr>
            <w:tcW w:w="1383" w:type="dxa"/>
            <w:tcBorders>
              <w:top w:val="nil"/>
              <w:left w:val="nil"/>
              <w:bottom w:val="single" w:sz="4" w:space="0" w:color="auto"/>
              <w:right w:val="single" w:sz="4" w:space="0" w:color="auto"/>
            </w:tcBorders>
            <w:shd w:val="clear" w:color="auto" w:fill="auto"/>
            <w:noWrap/>
            <w:vAlign w:val="bottom"/>
            <w:hideMark/>
          </w:tcPr>
          <w:p w14:paraId="40C020C9"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0,00</w:t>
            </w:r>
          </w:p>
        </w:tc>
        <w:tc>
          <w:tcPr>
            <w:tcW w:w="1377" w:type="dxa"/>
            <w:tcBorders>
              <w:top w:val="nil"/>
              <w:left w:val="nil"/>
              <w:bottom w:val="single" w:sz="4" w:space="0" w:color="auto"/>
              <w:right w:val="single" w:sz="4" w:space="0" w:color="auto"/>
            </w:tcBorders>
            <w:shd w:val="clear" w:color="auto" w:fill="auto"/>
            <w:noWrap/>
            <w:vAlign w:val="bottom"/>
            <w:hideMark/>
          </w:tcPr>
          <w:p w14:paraId="25B6854E"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0.0%</w:t>
            </w:r>
          </w:p>
        </w:tc>
        <w:tc>
          <w:tcPr>
            <w:tcW w:w="1540" w:type="dxa"/>
            <w:tcBorders>
              <w:top w:val="nil"/>
              <w:left w:val="nil"/>
              <w:bottom w:val="single" w:sz="4" w:space="0" w:color="auto"/>
              <w:right w:val="single" w:sz="4" w:space="0" w:color="auto"/>
            </w:tcBorders>
            <w:shd w:val="clear" w:color="auto" w:fill="auto"/>
            <w:noWrap/>
            <w:vAlign w:val="bottom"/>
            <w:hideMark/>
          </w:tcPr>
          <w:p w14:paraId="6624C359"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123.118,00</w:t>
            </w:r>
          </w:p>
        </w:tc>
      </w:tr>
      <w:tr w:rsidR="00E342D8" w:rsidRPr="00E342D8" w14:paraId="28A03DA1" w14:textId="77777777" w:rsidTr="00E342D8">
        <w:trPr>
          <w:trHeight w:val="300"/>
        </w:trPr>
        <w:tc>
          <w:tcPr>
            <w:tcW w:w="3544" w:type="dxa"/>
            <w:tcBorders>
              <w:top w:val="nil"/>
              <w:left w:val="single" w:sz="4" w:space="0" w:color="auto"/>
              <w:bottom w:val="single" w:sz="4" w:space="0" w:color="auto"/>
              <w:right w:val="single" w:sz="4" w:space="0" w:color="auto"/>
            </w:tcBorders>
            <w:shd w:val="clear" w:color="000000" w:fill="F2F2F2"/>
            <w:noWrap/>
            <w:vAlign w:val="bottom"/>
            <w:hideMark/>
          </w:tcPr>
          <w:p w14:paraId="2AB052FA" w14:textId="77777777" w:rsidR="00E342D8" w:rsidRPr="00E342D8" w:rsidRDefault="00E342D8" w:rsidP="00E342D8">
            <w:pPr>
              <w:spacing w:after="0" w:line="240" w:lineRule="auto"/>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NETO FINANCIRANJE</w:t>
            </w:r>
          </w:p>
        </w:tc>
        <w:tc>
          <w:tcPr>
            <w:tcW w:w="1380" w:type="dxa"/>
            <w:tcBorders>
              <w:top w:val="nil"/>
              <w:left w:val="nil"/>
              <w:bottom w:val="single" w:sz="4" w:space="0" w:color="auto"/>
              <w:right w:val="single" w:sz="4" w:space="0" w:color="auto"/>
            </w:tcBorders>
            <w:shd w:val="clear" w:color="000000" w:fill="F2F2F2"/>
            <w:noWrap/>
            <w:vAlign w:val="bottom"/>
            <w:hideMark/>
          </w:tcPr>
          <w:p w14:paraId="496C0B00"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897.382,00</w:t>
            </w:r>
          </w:p>
        </w:tc>
        <w:tc>
          <w:tcPr>
            <w:tcW w:w="1383" w:type="dxa"/>
            <w:tcBorders>
              <w:top w:val="nil"/>
              <w:left w:val="nil"/>
              <w:bottom w:val="single" w:sz="4" w:space="0" w:color="auto"/>
              <w:right w:val="single" w:sz="4" w:space="0" w:color="auto"/>
            </w:tcBorders>
            <w:shd w:val="clear" w:color="000000" w:fill="F2F2F2"/>
            <w:noWrap/>
            <w:vAlign w:val="bottom"/>
            <w:hideMark/>
          </w:tcPr>
          <w:p w14:paraId="50EED218"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-25.000,00</w:t>
            </w:r>
          </w:p>
        </w:tc>
        <w:tc>
          <w:tcPr>
            <w:tcW w:w="1377" w:type="dxa"/>
            <w:tcBorders>
              <w:top w:val="nil"/>
              <w:left w:val="nil"/>
              <w:bottom w:val="single" w:sz="4" w:space="0" w:color="auto"/>
              <w:right w:val="single" w:sz="4" w:space="0" w:color="auto"/>
            </w:tcBorders>
            <w:shd w:val="clear" w:color="000000" w:fill="F2F2F2"/>
            <w:noWrap/>
            <w:vAlign w:val="bottom"/>
            <w:hideMark/>
          </w:tcPr>
          <w:p w14:paraId="74FECD6A"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-2,8%</w:t>
            </w:r>
          </w:p>
        </w:tc>
        <w:tc>
          <w:tcPr>
            <w:tcW w:w="1540" w:type="dxa"/>
            <w:tcBorders>
              <w:top w:val="nil"/>
              <w:left w:val="nil"/>
              <w:bottom w:val="single" w:sz="4" w:space="0" w:color="auto"/>
              <w:right w:val="single" w:sz="4" w:space="0" w:color="auto"/>
            </w:tcBorders>
            <w:shd w:val="clear" w:color="000000" w:fill="F2F2F2"/>
            <w:noWrap/>
            <w:vAlign w:val="bottom"/>
            <w:hideMark/>
          </w:tcPr>
          <w:p w14:paraId="6E1B4E85"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872.382,00</w:t>
            </w:r>
          </w:p>
        </w:tc>
      </w:tr>
      <w:tr w:rsidR="00E342D8" w:rsidRPr="00E342D8" w14:paraId="7D2FFDED" w14:textId="77777777" w:rsidTr="00E342D8">
        <w:trPr>
          <w:trHeight w:val="300"/>
        </w:trPr>
        <w:tc>
          <w:tcPr>
            <w:tcW w:w="3544" w:type="dxa"/>
            <w:tcBorders>
              <w:top w:val="nil"/>
              <w:left w:val="single" w:sz="4" w:space="0" w:color="auto"/>
              <w:bottom w:val="single" w:sz="4" w:space="0" w:color="auto"/>
              <w:right w:val="single" w:sz="4" w:space="0" w:color="auto"/>
            </w:tcBorders>
            <w:shd w:val="clear" w:color="000000" w:fill="F2F2F2"/>
            <w:noWrap/>
            <w:vAlign w:val="bottom"/>
            <w:hideMark/>
          </w:tcPr>
          <w:p w14:paraId="2668FFF7" w14:textId="77777777" w:rsidR="00E342D8" w:rsidRPr="00E342D8" w:rsidRDefault="00E342D8" w:rsidP="00E342D8">
            <w:pPr>
              <w:spacing w:after="0" w:line="240" w:lineRule="auto"/>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UKUPAN DONOS VIŠKA / MANJKA IZ PRETHODNE(IH) GODINE</w:t>
            </w:r>
          </w:p>
        </w:tc>
        <w:tc>
          <w:tcPr>
            <w:tcW w:w="1380" w:type="dxa"/>
            <w:tcBorders>
              <w:top w:val="nil"/>
              <w:left w:val="nil"/>
              <w:bottom w:val="single" w:sz="4" w:space="0" w:color="auto"/>
              <w:right w:val="single" w:sz="4" w:space="0" w:color="auto"/>
            </w:tcBorders>
            <w:shd w:val="clear" w:color="000000" w:fill="F2F2F2"/>
            <w:noWrap/>
            <w:vAlign w:val="bottom"/>
            <w:hideMark/>
          </w:tcPr>
          <w:p w14:paraId="25305C3B"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7.200,00</w:t>
            </w:r>
          </w:p>
        </w:tc>
        <w:tc>
          <w:tcPr>
            <w:tcW w:w="1383" w:type="dxa"/>
            <w:tcBorders>
              <w:top w:val="nil"/>
              <w:left w:val="nil"/>
              <w:bottom w:val="single" w:sz="4" w:space="0" w:color="auto"/>
              <w:right w:val="single" w:sz="4" w:space="0" w:color="auto"/>
            </w:tcBorders>
            <w:shd w:val="clear" w:color="000000" w:fill="F2F2F2"/>
            <w:noWrap/>
            <w:vAlign w:val="bottom"/>
            <w:hideMark/>
          </w:tcPr>
          <w:p w14:paraId="4B4F116F"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20.683,11</w:t>
            </w:r>
          </w:p>
        </w:tc>
        <w:tc>
          <w:tcPr>
            <w:tcW w:w="1377" w:type="dxa"/>
            <w:tcBorders>
              <w:top w:val="nil"/>
              <w:left w:val="nil"/>
              <w:bottom w:val="single" w:sz="4" w:space="0" w:color="auto"/>
              <w:right w:val="single" w:sz="4" w:space="0" w:color="auto"/>
            </w:tcBorders>
            <w:shd w:val="clear" w:color="000000" w:fill="F2F2F2"/>
            <w:noWrap/>
            <w:vAlign w:val="bottom"/>
            <w:hideMark/>
          </w:tcPr>
          <w:p w14:paraId="335CAC89"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287,3%</w:t>
            </w:r>
          </w:p>
        </w:tc>
        <w:tc>
          <w:tcPr>
            <w:tcW w:w="1540" w:type="dxa"/>
            <w:tcBorders>
              <w:top w:val="nil"/>
              <w:left w:val="nil"/>
              <w:bottom w:val="single" w:sz="4" w:space="0" w:color="auto"/>
              <w:right w:val="single" w:sz="4" w:space="0" w:color="auto"/>
            </w:tcBorders>
            <w:shd w:val="clear" w:color="000000" w:fill="F2F2F2"/>
            <w:noWrap/>
            <w:vAlign w:val="bottom"/>
            <w:hideMark/>
          </w:tcPr>
          <w:p w14:paraId="0553DC1D"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27.883,11</w:t>
            </w:r>
          </w:p>
        </w:tc>
      </w:tr>
      <w:tr w:rsidR="00E342D8" w:rsidRPr="00E342D8" w14:paraId="1E9BD41D" w14:textId="77777777" w:rsidTr="00E342D8">
        <w:trPr>
          <w:trHeight w:val="300"/>
        </w:trPr>
        <w:tc>
          <w:tcPr>
            <w:tcW w:w="3544" w:type="dxa"/>
            <w:tcBorders>
              <w:top w:val="nil"/>
              <w:left w:val="single" w:sz="4" w:space="0" w:color="auto"/>
              <w:bottom w:val="single" w:sz="4" w:space="0" w:color="auto"/>
              <w:right w:val="single" w:sz="4" w:space="0" w:color="auto"/>
            </w:tcBorders>
            <w:shd w:val="clear" w:color="000000" w:fill="F2F2F2"/>
            <w:noWrap/>
            <w:vAlign w:val="bottom"/>
            <w:hideMark/>
          </w:tcPr>
          <w:p w14:paraId="352D728C" w14:textId="77777777" w:rsidR="00E342D8" w:rsidRPr="00E342D8" w:rsidRDefault="00E342D8" w:rsidP="00E342D8">
            <w:pPr>
              <w:spacing w:after="0" w:line="240" w:lineRule="auto"/>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VIŠAK / MANJAK IZ PRETHODNE(IH) GODINA KOJI ĆE SE RASPOREDITI / POKRITI</w:t>
            </w:r>
          </w:p>
        </w:tc>
        <w:tc>
          <w:tcPr>
            <w:tcW w:w="1380" w:type="dxa"/>
            <w:tcBorders>
              <w:top w:val="nil"/>
              <w:left w:val="nil"/>
              <w:bottom w:val="single" w:sz="4" w:space="0" w:color="auto"/>
              <w:right w:val="single" w:sz="4" w:space="0" w:color="auto"/>
            </w:tcBorders>
            <w:shd w:val="clear" w:color="000000" w:fill="F2F2F2"/>
            <w:noWrap/>
            <w:vAlign w:val="bottom"/>
            <w:hideMark/>
          </w:tcPr>
          <w:p w14:paraId="2B902BAB"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7.200,00</w:t>
            </w:r>
          </w:p>
        </w:tc>
        <w:tc>
          <w:tcPr>
            <w:tcW w:w="1383" w:type="dxa"/>
            <w:tcBorders>
              <w:top w:val="nil"/>
              <w:left w:val="nil"/>
              <w:bottom w:val="single" w:sz="4" w:space="0" w:color="auto"/>
              <w:right w:val="single" w:sz="4" w:space="0" w:color="auto"/>
            </w:tcBorders>
            <w:shd w:val="clear" w:color="000000" w:fill="F2F2F2"/>
            <w:noWrap/>
            <w:vAlign w:val="bottom"/>
            <w:hideMark/>
          </w:tcPr>
          <w:p w14:paraId="54E80B8C"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17.793,19</w:t>
            </w:r>
          </w:p>
        </w:tc>
        <w:tc>
          <w:tcPr>
            <w:tcW w:w="1377" w:type="dxa"/>
            <w:tcBorders>
              <w:top w:val="nil"/>
              <w:left w:val="nil"/>
              <w:bottom w:val="single" w:sz="4" w:space="0" w:color="auto"/>
              <w:right w:val="single" w:sz="4" w:space="0" w:color="auto"/>
            </w:tcBorders>
            <w:shd w:val="clear" w:color="000000" w:fill="F2F2F2"/>
            <w:noWrap/>
            <w:vAlign w:val="bottom"/>
            <w:hideMark/>
          </w:tcPr>
          <w:p w14:paraId="650FDE30"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247,1%</w:t>
            </w:r>
          </w:p>
        </w:tc>
        <w:tc>
          <w:tcPr>
            <w:tcW w:w="1540" w:type="dxa"/>
            <w:tcBorders>
              <w:top w:val="nil"/>
              <w:left w:val="nil"/>
              <w:bottom w:val="single" w:sz="4" w:space="0" w:color="auto"/>
              <w:right w:val="single" w:sz="4" w:space="0" w:color="auto"/>
            </w:tcBorders>
            <w:shd w:val="clear" w:color="000000" w:fill="F2F2F2"/>
            <w:noWrap/>
            <w:vAlign w:val="bottom"/>
            <w:hideMark/>
          </w:tcPr>
          <w:p w14:paraId="2CCBB998"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24.993,19</w:t>
            </w:r>
          </w:p>
        </w:tc>
      </w:tr>
      <w:tr w:rsidR="00E342D8" w:rsidRPr="00E342D8" w14:paraId="70A97B90" w14:textId="77777777" w:rsidTr="00E342D8">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B25127B" w14:textId="77777777" w:rsidR="00E342D8" w:rsidRPr="00E342D8" w:rsidRDefault="00E342D8" w:rsidP="00E342D8">
            <w:pPr>
              <w:spacing w:after="0" w:line="240" w:lineRule="auto"/>
              <w:rPr>
                <w:rFonts w:ascii="Times New Roman" w:eastAsia="Times New Roman" w:hAnsi="Times New Roman" w:cs="Times New Roman"/>
                <w:sz w:val="18"/>
                <w:szCs w:val="18"/>
                <w:lang w:eastAsia="hr-HR"/>
              </w:rPr>
            </w:pPr>
            <w:r w:rsidRPr="00E342D8">
              <w:rPr>
                <w:rFonts w:ascii="Times New Roman" w:eastAsia="Times New Roman" w:hAnsi="Times New Roman" w:cs="Times New Roman"/>
                <w:sz w:val="18"/>
                <w:szCs w:val="18"/>
                <w:lang w:eastAsia="hr-HR"/>
              </w:rPr>
              <w:t>Grad Buje - Buie</w:t>
            </w:r>
          </w:p>
        </w:tc>
        <w:tc>
          <w:tcPr>
            <w:tcW w:w="1380" w:type="dxa"/>
            <w:tcBorders>
              <w:top w:val="nil"/>
              <w:left w:val="nil"/>
              <w:bottom w:val="single" w:sz="4" w:space="0" w:color="auto"/>
              <w:right w:val="single" w:sz="4" w:space="0" w:color="auto"/>
            </w:tcBorders>
            <w:shd w:val="clear" w:color="auto" w:fill="auto"/>
            <w:noWrap/>
            <w:vAlign w:val="bottom"/>
            <w:hideMark/>
          </w:tcPr>
          <w:p w14:paraId="3842F07F"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5.000,00</w:t>
            </w:r>
          </w:p>
        </w:tc>
        <w:tc>
          <w:tcPr>
            <w:tcW w:w="1383" w:type="dxa"/>
            <w:tcBorders>
              <w:top w:val="nil"/>
              <w:left w:val="nil"/>
              <w:bottom w:val="single" w:sz="4" w:space="0" w:color="auto"/>
              <w:right w:val="single" w:sz="4" w:space="0" w:color="auto"/>
            </w:tcBorders>
            <w:shd w:val="clear" w:color="auto" w:fill="auto"/>
            <w:noWrap/>
            <w:vAlign w:val="bottom"/>
            <w:hideMark/>
          </w:tcPr>
          <w:p w14:paraId="7B10FC9E"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19.497,37</w:t>
            </w:r>
          </w:p>
        </w:tc>
        <w:tc>
          <w:tcPr>
            <w:tcW w:w="1377" w:type="dxa"/>
            <w:tcBorders>
              <w:top w:val="nil"/>
              <w:left w:val="nil"/>
              <w:bottom w:val="single" w:sz="4" w:space="0" w:color="auto"/>
              <w:right w:val="single" w:sz="4" w:space="0" w:color="auto"/>
            </w:tcBorders>
            <w:shd w:val="clear" w:color="auto" w:fill="auto"/>
            <w:noWrap/>
            <w:vAlign w:val="bottom"/>
            <w:hideMark/>
          </w:tcPr>
          <w:p w14:paraId="55B83A59"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390%</w:t>
            </w:r>
          </w:p>
        </w:tc>
        <w:tc>
          <w:tcPr>
            <w:tcW w:w="1540" w:type="dxa"/>
            <w:tcBorders>
              <w:top w:val="nil"/>
              <w:left w:val="nil"/>
              <w:bottom w:val="single" w:sz="4" w:space="0" w:color="auto"/>
              <w:right w:val="single" w:sz="4" w:space="0" w:color="auto"/>
            </w:tcBorders>
            <w:shd w:val="clear" w:color="auto" w:fill="auto"/>
            <w:noWrap/>
            <w:vAlign w:val="bottom"/>
            <w:hideMark/>
          </w:tcPr>
          <w:p w14:paraId="17A35967"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24.497,37</w:t>
            </w:r>
          </w:p>
        </w:tc>
      </w:tr>
      <w:tr w:rsidR="00E342D8" w:rsidRPr="00E342D8" w14:paraId="15E94055" w14:textId="77777777" w:rsidTr="00E342D8">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0F63787" w14:textId="77777777" w:rsidR="00E342D8" w:rsidRPr="00E342D8" w:rsidRDefault="00E342D8" w:rsidP="00E342D8">
            <w:pPr>
              <w:spacing w:after="0" w:line="240" w:lineRule="auto"/>
              <w:rPr>
                <w:rFonts w:ascii="Times New Roman" w:eastAsia="Times New Roman" w:hAnsi="Times New Roman" w:cs="Times New Roman"/>
                <w:sz w:val="18"/>
                <w:szCs w:val="18"/>
                <w:lang w:eastAsia="hr-HR"/>
              </w:rPr>
            </w:pPr>
            <w:r w:rsidRPr="00E342D8">
              <w:rPr>
                <w:rFonts w:ascii="Times New Roman" w:eastAsia="Times New Roman" w:hAnsi="Times New Roman" w:cs="Times New Roman"/>
                <w:sz w:val="18"/>
                <w:szCs w:val="18"/>
                <w:lang w:eastAsia="hr-HR"/>
              </w:rPr>
              <w:t>Dječji vrtić Buje</w:t>
            </w:r>
          </w:p>
        </w:tc>
        <w:tc>
          <w:tcPr>
            <w:tcW w:w="1380" w:type="dxa"/>
            <w:tcBorders>
              <w:top w:val="nil"/>
              <w:left w:val="nil"/>
              <w:bottom w:val="single" w:sz="4" w:space="0" w:color="auto"/>
              <w:right w:val="single" w:sz="4" w:space="0" w:color="auto"/>
            </w:tcBorders>
            <w:shd w:val="clear" w:color="auto" w:fill="auto"/>
            <w:noWrap/>
            <w:vAlign w:val="bottom"/>
            <w:hideMark/>
          </w:tcPr>
          <w:p w14:paraId="70BD0564"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1.000,00</w:t>
            </w:r>
          </w:p>
        </w:tc>
        <w:tc>
          <w:tcPr>
            <w:tcW w:w="1383" w:type="dxa"/>
            <w:tcBorders>
              <w:top w:val="nil"/>
              <w:left w:val="nil"/>
              <w:bottom w:val="single" w:sz="4" w:space="0" w:color="auto"/>
              <w:right w:val="single" w:sz="4" w:space="0" w:color="auto"/>
            </w:tcBorders>
            <w:shd w:val="clear" w:color="auto" w:fill="auto"/>
            <w:noWrap/>
            <w:vAlign w:val="bottom"/>
            <w:hideMark/>
          </w:tcPr>
          <w:p w14:paraId="1E84B4E2"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-1.000,00</w:t>
            </w:r>
          </w:p>
        </w:tc>
        <w:tc>
          <w:tcPr>
            <w:tcW w:w="1377" w:type="dxa"/>
            <w:tcBorders>
              <w:top w:val="nil"/>
              <w:left w:val="nil"/>
              <w:bottom w:val="single" w:sz="4" w:space="0" w:color="auto"/>
              <w:right w:val="single" w:sz="4" w:space="0" w:color="auto"/>
            </w:tcBorders>
            <w:shd w:val="clear" w:color="auto" w:fill="auto"/>
            <w:noWrap/>
            <w:vAlign w:val="bottom"/>
            <w:hideMark/>
          </w:tcPr>
          <w:p w14:paraId="641BF6C6"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-100%</w:t>
            </w:r>
          </w:p>
        </w:tc>
        <w:tc>
          <w:tcPr>
            <w:tcW w:w="1540" w:type="dxa"/>
            <w:tcBorders>
              <w:top w:val="nil"/>
              <w:left w:val="nil"/>
              <w:bottom w:val="single" w:sz="4" w:space="0" w:color="auto"/>
              <w:right w:val="single" w:sz="4" w:space="0" w:color="auto"/>
            </w:tcBorders>
            <w:shd w:val="clear" w:color="auto" w:fill="auto"/>
            <w:noWrap/>
            <w:vAlign w:val="bottom"/>
            <w:hideMark/>
          </w:tcPr>
          <w:p w14:paraId="1FD6FE5F"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0,00</w:t>
            </w:r>
          </w:p>
        </w:tc>
      </w:tr>
      <w:tr w:rsidR="00E342D8" w:rsidRPr="00E342D8" w14:paraId="4D177344" w14:textId="77777777" w:rsidTr="00E342D8">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055AABC" w14:textId="77777777" w:rsidR="00E342D8" w:rsidRPr="00E342D8" w:rsidRDefault="00E342D8" w:rsidP="00E342D8">
            <w:pPr>
              <w:spacing w:after="0" w:line="240" w:lineRule="auto"/>
              <w:rPr>
                <w:rFonts w:ascii="Times New Roman" w:eastAsia="Times New Roman" w:hAnsi="Times New Roman" w:cs="Times New Roman"/>
                <w:sz w:val="18"/>
                <w:szCs w:val="18"/>
                <w:lang w:eastAsia="hr-HR"/>
              </w:rPr>
            </w:pPr>
            <w:r w:rsidRPr="00E342D8">
              <w:rPr>
                <w:rFonts w:ascii="Times New Roman" w:eastAsia="Times New Roman" w:hAnsi="Times New Roman" w:cs="Times New Roman"/>
                <w:sz w:val="18"/>
                <w:szCs w:val="18"/>
                <w:lang w:eastAsia="hr-HR"/>
              </w:rPr>
              <w:t>Talijanski dječji vrtić Mrvica</w:t>
            </w:r>
          </w:p>
        </w:tc>
        <w:tc>
          <w:tcPr>
            <w:tcW w:w="1380" w:type="dxa"/>
            <w:tcBorders>
              <w:top w:val="nil"/>
              <w:left w:val="nil"/>
              <w:bottom w:val="single" w:sz="4" w:space="0" w:color="auto"/>
              <w:right w:val="single" w:sz="4" w:space="0" w:color="auto"/>
            </w:tcBorders>
            <w:shd w:val="clear" w:color="auto" w:fill="auto"/>
            <w:noWrap/>
            <w:vAlign w:val="bottom"/>
            <w:hideMark/>
          </w:tcPr>
          <w:p w14:paraId="6183CE6E"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700,00</w:t>
            </w:r>
          </w:p>
        </w:tc>
        <w:tc>
          <w:tcPr>
            <w:tcW w:w="1383" w:type="dxa"/>
            <w:tcBorders>
              <w:top w:val="nil"/>
              <w:left w:val="nil"/>
              <w:bottom w:val="single" w:sz="4" w:space="0" w:color="auto"/>
              <w:right w:val="single" w:sz="4" w:space="0" w:color="auto"/>
            </w:tcBorders>
            <w:shd w:val="clear" w:color="auto" w:fill="auto"/>
            <w:noWrap/>
            <w:vAlign w:val="bottom"/>
            <w:hideMark/>
          </w:tcPr>
          <w:p w14:paraId="18932D87"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0,00</w:t>
            </w:r>
          </w:p>
        </w:tc>
        <w:tc>
          <w:tcPr>
            <w:tcW w:w="1377" w:type="dxa"/>
            <w:tcBorders>
              <w:top w:val="nil"/>
              <w:left w:val="nil"/>
              <w:bottom w:val="single" w:sz="4" w:space="0" w:color="auto"/>
              <w:right w:val="single" w:sz="4" w:space="0" w:color="auto"/>
            </w:tcBorders>
            <w:shd w:val="clear" w:color="auto" w:fill="auto"/>
            <w:noWrap/>
            <w:vAlign w:val="bottom"/>
            <w:hideMark/>
          </w:tcPr>
          <w:p w14:paraId="6146462B"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0%</w:t>
            </w:r>
          </w:p>
        </w:tc>
        <w:tc>
          <w:tcPr>
            <w:tcW w:w="1540" w:type="dxa"/>
            <w:tcBorders>
              <w:top w:val="nil"/>
              <w:left w:val="nil"/>
              <w:bottom w:val="single" w:sz="4" w:space="0" w:color="auto"/>
              <w:right w:val="single" w:sz="4" w:space="0" w:color="auto"/>
            </w:tcBorders>
            <w:shd w:val="clear" w:color="auto" w:fill="auto"/>
            <w:noWrap/>
            <w:vAlign w:val="bottom"/>
            <w:hideMark/>
          </w:tcPr>
          <w:p w14:paraId="5FFECD51"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700,00</w:t>
            </w:r>
          </w:p>
        </w:tc>
      </w:tr>
      <w:tr w:rsidR="00E342D8" w:rsidRPr="00E342D8" w14:paraId="294ACEB6" w14:textId="77777777" w:rsidTr="00E342D8">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7ADE58D" w14:textId="77777777" w:rsidR="00E342D8" w:rsidRPr="00E342D8" w:rsidRDefault="00E342D8" w:rsidP="00E342D8">
            <w:pPr>
              <w:spacing w:after="0" w:line="240" w:lineRule="auto"/>
              <w:rPr>
                <w:rFonts w:ascii="Times New Roman" w:eastAsia="Times New Roman" w:hAnsi="Times New Roman" w:cs="Times New Roman"/>
                <w:sz w:val="18"/>
                <w:szCs w:val="18"/>
                <w:lang w:eastAsia="hr-HR"/>
              </w:rPr>
            </w:pPr>
            <w:r w:rsidRPr="00E342D8">
              <w:rPr>
                <w:rFonts w:ascii="Times New Roman" w:eastAsia="Times New Roman" w:hAnsi="Times New Roman" w:cs="Times New Roman"/>
                <w:sz w:val="18"/>
                <w:szCs w:val="18"/>
                <w:lang w:eastAsia="hr-HR"/>
              </w:rPr>
              <w:t>Pučko otvoreno učilište Buje</w:t>
            </w:r>
          </w:p>
        </w:tc>
        <w:tc>
          <w:tcPr>
            <w:tcW w:w="1380" w:type="dxa"/>
            <w:tcBorders>
              <w:top w:val="nil"/>
              <w:left w:val="nil"/>
              <w:bottom w:val="single" w:sz="4" w:space="0" w:color="auto"/>
              <w:right w:val="single" w:sz="4" w:space="0" w:color="auto"/>
            </w:tcBorders>
            <w:shd w:val="clear" w:color="auto" w:fill="auto"/>
            <w:noWrap/>
            <w:vAlign w:val="bottom"/>
            <w:hideMark/>
          </w:tcPr>
          <w:p w14:paraId="054C10A4"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500,00</w:t>
            </w:r>
          </w:p>
        </w:tc>
        <w:tc>
          <w:tcPr>
            <w:tcW w:w="1383" w:type="dxa"/>
            <w:tcBorders>
              <w:top w:val="nil"/>
              <w:left w:val="nil"/>
              <w:bottom w:val="single" w:sz="4" w:space="0" w:color="auto"/>
              <w:right w:val="single" w:sz="4" w:space="0" w:color="auto"/>
            </w:tcBorders>
            <w:shd w:val="clear" w:color="auto" w:fill="auto"/>
            <w:noWrap/>
            <w:vAlign w:val="bottom"/>
            <w:hideMark/>
          </w:tcPr>
          <w:p w14:paraId="522722D1"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-704,18</w:t>
            </w:r>
          </w:p>
        </w:tc>
        <w:tc>
          <w:tcPr>
            <w:tcW w:w="1377" w:type="dxa"/>
            <w:tcBorders>
              <w:top w:val="nil"/>
              <w:left w:val="nil"/>
              <w:bottom w:val="single" w:sz="4" w:space="0" w:color="auto"/>
              <w:right w:val="single" w:sz="4" w:space="0" w:color="auto"/>
            </w:tcBorders>
            <w:shd w:val="clear" w:color="auto" w:fill="auto"/>
            <w:noWrap/>
            <w:vAlign w:val="bottom"/>
            <w:hideMark/>
          </w:tcPr>
          <w:p w14:paraId="426F9174"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-141%</w:t>
            </w:r>
          </w:p>
        </w:tc>
        <w:tc>
          <w:tcPr>
            <w:tcW w:w="1540" w:type="dxa"/>
            <w:tcBorders>
              <w:top w:val="nil"/>
              <w:left w:val="nil"/>
              <w:bottom w:val="single" w:sz="4" w:space="0" w:color="auto"/>
              <w:right w:val="single" w:sz="4" w:space="0" w:color="auto"/>
            </w:tcBorders>
            <w:shd w:val="clear" w:color="auto" w:fill="auto"/>
            <w:noWrap/>
            <w:vAlign w:val="bottom"/>
            <w:hideMark/>
          </w:tcPr>
          <w:p w14:paraId="4D2BEDB3"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-204,18</w:t>
            </w:r>
          </w:p>
        </w:tc>
      </w:tr>
      <w:tr w:rsidR="00E342D8" w:rsidRPr="00E342D8" w14:paraId="64CB4D26" w14:textId="77777777" w:rsidTr="00E342D8">
        <w:trPr>
          <w:trHeight w:val="300"/>
        </w:trPr>
        <w:tc>
          <w:tcPr>
            <w:tcW w:w="3544" w:type="dxa"/>
            <w:tcBorders>
              <w:top w:val="nil"/>
              <w:left w:val="nil"/>
              <w:bottom w:val="nil"/>
              <w:right w:val="nil"/>
            </w:tcBorders>
            <w:shd w:val="clear" w:color="auto" w:fill="auto"/>
            <w:noWrap/>
            <w:vAlign w:val="bottom"/>
            <w:hideMark/>
          </w:tcPr>
          <w:p w14:paraId="35E8D810"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p>
        </w:tc>
        <w:tc>
          <w:tcPr>
            <w:tcW w:w="1380" w:type="dxa"/>
            <w:tcBorders>
              <w:top w:val="nil"/>
              <w:left w:val="nil"/>
              <w:bottom w:val="nil"/>
              <w:right w:val="nil"/>
            </w:tcBorders>
            <w:shd w:val="clear" w:color="auto" w:fill="auto"/>
            <w:noWrap/>
            <w:vAlign w:val="bottom"/>
            <w:hideMark/>
          </w:tcPr>
          <w:p w14:paraId="40B59D47" w14:textId="77777777" w:rsidR="00E342D8" w:rsidRPr="00E342D8" w:rsidRDefault="00E342D8" w:rsidP="00E342D8">
            <w:pPr>
              <w:spacing w:after="0" w:line="240" w:lineRule="auto"/>
              <w:rPr>
                <w:rFonts w:ascii="Times New Roman" w:eastAsia="Times New Roman" w:hAnsi="Times New Roman" w:cs="Times New Roman"/>
                <w:sz w:val="20"/>
                <w:szCs w:val="20"/>
                <w:lang w:eastAsia="hr-HR"/>
              </w:rPr>
            </w:pPr>
          </w:p>
        </w:tc>
        <w:tc>
          <w:tcPr>
            <w:tcW w:w="1383" w:type="dxa"/>
            <w:tcBorders>
              <w:top w:val="nil"/>
              <w:left w:val="nil"/>
              <w:bottom w:val="nil"/>
              <w:right w:val="nil"/>
            </w:tcBorders>
            <w:shd w:val="clear" w:color="auto" w:fill="auto"/>
            <w:noWrap/>
            <w:vAlign w:val="bottom"/>
            <w:hideMark/>
          </w:tcPr>
          <w:p w14:paraId="125F80DE"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p>
        </w:tc>
        <w:tc>
          <w:tcPr>
            <w:tcW w:w="1377" w:type="dxa"/>
            <w:tcBorders>
              <w:top w:val="nil"/>
              <w:left w:val="nil"/>
              <w:bottom w:val="nil"/>
              <w:right w:val="nil"/>
            </w:tcBorders>
            <w:shd w:val="clear" w:color="auto" w:fill="auto"/>
            <w:noWrap/>
            <w:vAlign w:val="bottom"/>
            <w:hideMark/>
          </w:tcPr>
          <w:p w14:paraId="74DF707B"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p>
        </w:tc>
        <w:tc>
          <w:tcPr>
            <w:tcW w:w="1540" w:type="dxa"/>
            <w:tcBorders>
              <w:top w:val="nil"/>
              <w:left w:val="nil"/>
              <w:bottom w:val="nil"/>
              <w:right w:val="nil"/>
            </w:tcBorders>
            <w:shd w:val="clear" w:color="auto" w:fill="auto"/>
            <w:noWrap/>
            <w:vAlign w:val="bottom"/>
            <w:hideMark/>
          </w:tcPr>
          <w:p w14:paraId="3AEB027D"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p>
        </w:tc>
      </w:tr>
      <w:tr w:rsidR="00E342D8" w:rsidRPr="00E342D8" w14:paraId="6A0CC12B" w14:textId="77777777" w:rsidTr="00E342D8">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B9F8A" w14:textId="77777777" w:rsidR="00E342D8" w:rsidRPr="00E342D8" w:rsidRDefault="00E342D8" w:rsidP="00E342D8">
            <w:pPr>
              <w:spacing w:after="0" w:line="240" w:lineRule="auto"/>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VIŠAK / MANJAK + NETO FINANCIRANJE</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6404712F"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977022D"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0,00</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14:paraId="059B339F"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0,00</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E1801E0" w14:textId="77777777" w:rsidR="00E342D8" w:rsidRPr="00E342D8" w:rsidRDefault="00E342D8" w:rsidP="00E342D8">
            <w:pPr>
              <w:spacing w:after="0" w:line="240" w:lineRule="auto"/>
              <w:jc w:val="right"/>
              <w:rPr>
                <w:rFonts w:ascii="Times New Roman" w:eastAsia="Times New Roman" w:hAnsi="Times New Roman" w:cs="Times New Roman"/>
                <w:sz w:val="20"/>
                <w:szCs w:val="20"/>
                <w:lang w:eastAsia="hr-HR"/>
              </w:rPr>
            </w:pPr>
            <w:r w:rsidRPr="00E342D8">
              <w:rPr>
                <w:rFonts w:ascii="Times New Roman" w:eastAsia="Times New Roman" w:hAnsi="Times New Roman" w:cs="Times New Roman"/>
                <w:sz w:val="20"/>
                <w:szCs w:val="20"/>
                <w:lang w:eastAsia="hr-HR"/>
              </w:rPr>
              <w:t>0,00</w:t>
            </w:r>
          </w:p>
        </w:tc>
      </w:tr>
    </w:tbl>
    <w:p w14:paraId="46E13BE8" w14:textId="77777777" w:rsidR="00E342D8" w:rsidRDefault="00E342D8" w:rsidP="00E342D8">
      <w:pPr>
        <w:pStyle w:val="Odlomakpopisa"/>
        <w:spacing w:line="240" w:lineRule="auto"/>
        <w:ind w:left="0" w:firstLine="708"/>
        <w:rPr>
          <w:rFonts w:ascii="Times New Roman" w:eastAsia="Times New Roman" w:hAnsi="Times New Roman" w:cs="Times New Roman"/>
          <w:lang w:eastAsia="hr-HR"/>
        </w:rPr>
      </w:pPr>
    </w:p>
    <w:p w14:paraId="61A0C3B5" w14:textId="77777777" w:rsidR="00E342D8" w:rsidRPr="00CA0155" w:rsidRDefault="00E342D8" w:rsidP="00E342D8">
      <w:pPr>
        <w:pStyle w:val="Odlomakpopisa"/>
        <w:spacing w:line="240" w:lineRule="auto"/>
        <w:ind w:left="0" w:firstLine="708"/>
        <w:rPr>
          <w:rFonts w:ascii="Times New Roman" w:eastAsia="Times New Roman" w:hAnsi="Times New Roman" w:cs="Times New Roman"/>
          <w:sz w:val="24"/>
          <w:szCs w:val="24"/>
          <w:lang w:eastAsia="hr-HR"/>
        </w:rPr>
      </w:pPr>
    </w:p>
    <w:p w14:paraId="264418E2" w14:textId="77777777" w:rsidR="00E342D8" w:rsidRDefault="00E342D8" w:rsidP="00680515">
      <w:pPr>
        <w:pStyle w:val="Odlomakpopisa"/>
        <w:spacing w:line="240" w:lineRule="auto"/>
        <w:ind w:left="0" w:firstLine="708"/>
        <w:rPr>
          <w:rFonts w:ascii="Times New Roman" w:eastAsia="Times New Roman" w:hAnsi="Times New Roman" w:cs="Times New Roman"/>
          <w:sz w:val="24"/>
          <w:szCs w:val="24"/>
          <w:lang w:eastAsia="hr-HR"/>
        </w:rPr>
      </w:pPr>
    </w:p>
    <w:p w14:paraId="43098436" w14:textId="77777777" w:rsidR="00E342D8" w:rsidRDefault="00E342D8" w:rsidP="001F2AE1">
      <w:pPr>
        <w:pStyle w:val="Naslov31"/>
        <w:numPr>
          <w:ilvl w:val="0"/>
          <w:numId w:val="0"/>
        </w:numPr>
        <w:rPr>
          <w:b w:val="0"/>
          <w:bCs/>
        </w:rPr>
      </w:pPr>
    </w:p>
    <w:p w14:paraId="30952063" w14:textId="77777777" w:rsidR="00E342D8" w:rsidRDefault="00E342D8" w:rsidP="001F2AE1">
      <w:pPr>
        <w:pStyle w:val="Naslov31"/>
        <w:numPr>
          <w:ilvl w:val="0"/>
          <w:numId w:val="0"/>
        </w:numPr>
        <w:rPr>
          <w:b w:val="0"/>
          <w:bCs/>
        </w:rPr>
      </w:pPr>
    </w:p>
    <w:p w14:paraId="2BA5BDA2" w14:textId="77777777" w:rsidR="00E342D8" w:rsidRDefault="00E342D8" w:rsidP="001F2AE1">
      <w:pPr>
        <w:pStyle w:val="Naslov31"/>
        <w:numPr>
          <w:ilvl w:val="0"/>
          <w:numId w:val="0"/>
        </w:numPr>
        <w:rPr>
          <w:b w:val="0"/>
          <w:bCs/>
        </w:rPr>
      </w:pPr>
    </w:p>
    <w:p w14:paraId="1D4271AB" w14:textId="77777777" w:rsidR="00E342D8" w:rsidRDefault="00E342D8" w:rsidP="001F2AE1">
      <w:pPr>
        <w:pStyle w:val="Naslov31"/>
        <w:numPr>
          <w:ilvl w:val="0"/>
          <w:numId w:val="0"/>
        </w:numPr>
        <w:rPr>
          <w:b w:val="0"/>
          <w:bCs/>
        </w:rPr>
      </w:pPr>
    </w:p>
    <w:p w14:paraId="7EFC539C" w14:textId="77777777" w:rsidR="00E342D8" w:rsidRDefault="00E342D8" w:rsidP="001F2AE1">
      <w:pPr>
        <w:pStyle w:val="Naslov31"/>
        <w:numPr>
          <w:ilvl w:val="0"/>
          <w:numId w:val="0"/>
        </w:numPr>
        <w:rPr>
          <w:b w:val="0"/>
          <w:bCs/>
        </w:rPr>
      </w:pPr>
    </w:p>
    <w:p w14:paraId="49E0D8E9" w14:textId="77777777" w:rsidR="00E342D8" w:rsidRDefault="00E342D8" w:rsidP="001F2AE1">
      <w:pPr>
        <w:pStyle w:val="Naslov31"/>
        <w:numPr>
          <w:ilvl w:val="0"/>
          <w:numId w:val="0"/>
        </w:numPr>
        <w:rPr>
          <w:b w:val="0"/>
          <w:bCs/>
        </w:rPr>
      </w:pPr>
    </w:p>
    <w:p w14:paraId="3EC0AE1F" w14:textId="77777777" w:rsidR="00E342D8" w:rsidRDefault="00E342D8" w:rsidP="001F2AE1">
      <w:pPr>
        <w:pStyle w:val="Naslov31"/>
        <w:numPr>
          <w:ilvl w:val="0"/>
          <w:numId w:val="0"/>
        </w:numPr>
        <w:rPr>
          <w:b w:val="0"/>
          <w:bCs/>
        </w:rPr>
      </w:pPr>
    </w:p>
    <w:p w14:paraId="6876982D" w14:textId="77777777" w:rsidR="00E342D8" w:rsidRDefault="00E342D8" w:rsidP="001F2AE1">
      <w:pPr>
        <w:pStyle w:val="Naslov31"/>
        <w:numPr>
          <w:ilvl w:val="0"/>
          <w:numId w:val="0"/>
        </w:numPr>
        <w:rPr>
          <w:b w:val="0"/>
          <w:bCs/>
        </w:rPr>
      </w:pPr>
    </w:p>
    <w:p w14:paraId="654E846A" w14:textId="3A7653B8" w:rsidR="009215E4" w:rsidRPr="003271A8" w:rsidRDefault="009215E4" w:rsidP="001F2AE1">
      <w:pPr>
        <w:pStyle w:val="Naslov31"/>
        <w:numPr>
          <w:ilvl w:val="0"/>
          <w:numId w:val="0"/>
        </w:numPr>
        <w:rPr>
          <w:b w:val="0"/>
          <w:bCs/>
        </w:rPr>
      </w:pPr>
      <w:r w:rsidRPr="003271A8">
        <w:rPr>
          <w:b w:val="0"/>
          <w:bCs/>
        </w:rPr>
        <w:lastRenderedPageBreak/>
        <w:t>PRIHODI I PRIMICI PRORAČUNA</w:t>
      </w:r>
    </w:p>
    <w:p w14:paraId="103AC7F4" w14:textId="77777777" w:rsidR="009215E4" w:rsidRPr="00CA0155" w:rsidRDefault="009215E4" w:rsidP="009215E4">
      <w:pPr>
        <w:pStyle w:val="Odlomakpopisa"/>
        <w:spacing w:line="240" w:lineRule="auto"/>
        <w:rPr>
          <w:rFonts w:ascii="Times New Roman" w:hAnsi="Times New Roman" w:cs="Times New Roman"/>
        </w:rPr>
      </w:pPr>
    </w:p>
    <w:p w14:paraId="6432FE45" w14:textId="77777777" w:rsidR="00E342D8" w:rsidRDefault="00E342D8" w:rsidP="00E342D8">
      <w:pPr>
        <w:tabs>
          <w:tab w:val="left" w:pos="709"/>
        </w:tabs>
        <w:autoSpaceDE w:val="0"/>
        <w:autoSpaceDN w:val="0"/>
        <w:adjustRightInd w:val="0"/>
        <w:spacing w:line="240" w:lineRule="auto"/>
        <w:jc w:val="both"/>
        <w:rPr>
          <w:rFonts w:ascii="Times New Roman" w:hAnsi="Times New Roman" w:cs="Times New Roman"/>
          <w:sz w:val="24"/>
          <w:szCs w:val="24"/>
        </w:rPr>
      </w:pPr>
      <w:r w:rsidRPr="00DA74D1">
        <w:rPr>
          <w:rFonts w:ascii="Times New Roman" w:hAnsi="Times New Roman" w:cs="Times New Roman"/>
          <w:sz w:val="24"/>
          <w:szCs w:val="24"/>
        </w:rPr>
        <w:t>Prikaz promjena planiranih prihoda i primitaka u odnosu na važeći Plan za 2024. godinu, na nivou razreda i skupine ekonomske klasifikacije</w:t>
      </w:r>
    </w:p>
    <w:p w14:paraId="711C36AF" w14:textId="77777777" w:rsidR="00DA74D1" w:rsidRPr="00DA74D1" w:rsidRDefault="00DA74D1" w:rsidP="00E342D8">
      <w:pPr>
        <w:tabs>
          <w:tab w:val="left" w:pos="709"/>
        </w:tabs>
        <w:autoSpaceDE w:val="0"/>
        <w:autoSpaceDN w:val="0"/>
        <w:adjustRightInd w:val="0"/>
        <w:spacing w:line="240" w:lineRule="auto"/>
        <w:jc w:val="both"/>
        <w:rPr>
          <w:rFonts w:ascii="Times New Roman" w:hAnsi="Times New Roman" w:cs="Times New Roman"/>
          <w:sz w:val="24"/>
          <w:szCs w:val="24"/>
        </w:rPr>
      </w:pPr>
    </w:p>
    <w:tbl>
      <w:tblPr>
        <w:tblW w:w="9068" w:type="dxa"/>
        <w:tblLook w:val="04A0" w:firstRow="1" w:lastRow="0" w:firstColumn="1" w:lastColumn="0" w:noHBand="0" w:noVBand="1"/>
      </w:tblPr>
      <w:tblGrid>
        <w:gridCol w:w="803"/>
        <w:gridCol w:w="3020"/>
        <w:gridCol w:w="1417"/>
        <w:gridCol w:w="1276"/>
        <w:gridCol w:w="1212"/>
        <w:gridCol w:w="1340"/>
      </w:tblGrid>
      <w:tr w:rsidR="00E342D8" w:rsidRPr="00586D04" w14:paraId="2C13D2EE" w14:textId="77777777" w:rsidTr="007C57CB">
        <w:trPr>
          <w:trHeight w:val="450"/>
        </w:trPr>
        <w:tc>
          <w:tcPr>
            <w:tcW w:w="8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518D3D" w14:textId="77777777" w:rsidR="00E342D8" w:rsidRPr="00586D04" w:rsidRDefault="00E342D8" w:rsidP="007C57CB">
            <w:pPr>
              <w:spacing w:after="0" w:line="240" w:lineRule="auto"/>
              <w:rPr>
                <w:rFonts w:ascii="Times New Roman" w:eastAsia="Times New Roman" w:hAnsi="Times New Roman" w:cs="Times New Roman"/>
                <w:b/>
                <w:bCs/>
                <w:sz w:val="16"/>
                <w:szCs w:val="16"/>
                <w:lang w:eastAsia="hr-HR"/>
              </w:rPr>
            </w:pPr>
            <w:r w:rsidRPr="00586D04">
              <w:rPr>
                <w:rFonts w:ascii="Times New Roman" w:eastAsia="Times New Roman" w:hAnsi="Times New Roman" w:cs="Times New Roman"/>
                <w:b/>
                <w:bCs/>
                <w:sz w:val="16"/>
                <w:szCs w:val="16"/>
                <w:lang w:eastAsia="hr-HR"/>
              </w:rPr>
              <w:t xml:space="preserve">BROJ </w:t>
            </w:r>
            <w:r w:rsidRPr="00586D04">
              <w:rPr>
                <w:rFonts w:ascii="Times New Roman" w:eastAsia="Times New Roman" w:hAnsi="Times New Roman" w:cs="Times New Roman"/>
                <w:b/>
                <w:bCs/>
                <w:sz w:val="16"/>
                <w:szCs w:val="16"/>
                <w:lang w:eastAsia="hr-HR"/>
              </w:rPr>
              <w:br/>
              <w:t>KONTA</w:t>
            </w:r>
          </w:p>
        </w:tc>
        <w:tc>
          <w:tcPr>
            <w:tcW w:w="3020" w:type="dxa"/>
            <w:tcBorders>
              <w:top w:val="single" w:sz="4" w:space="0" w:color="auto"/>
              <w:left w:val="nil"/>
              <w:bottom w:val="single" w:sz="4" w:space="0" w:color="auto"/>
              <w:right w:val="single" w:sz="4" w:space="0" w:color="auto"/>
            </w:tcBorders>
            <w:shd w:val="clear" w:color="auto" w:fill="auto"/>
            <w:vAlign w:val="bottom"/>
            <w:hideMark/>
          </w:tcPr>
          <w:p w14:paraId="3AA40D6A" w14:textId="77777777" w:rsidR="00E342D8" w:rsidRPr="00586D04" w:rsidRDefault="00E342D8" w:rsidP="007C57CB">
            <w:pPr>
              <w:spacing w:after="0" w:line="240" w:lineRule="auto"/>
              <w:rPr>
                <w:rFonts w:ascii="Times New Roman" w:eastAsia="Times New Roman" w:hAnsi="Times New Roman" w:cs="Times New Roman"/>
                <w:b/>
                <w:bCs/>
                <w:sz w:val="16"/>
                <w:szCs w:val="16"/>
                <w:lang w:eastAsia="hr-HR"/>
              </w:rPr>
            </w:pPr>
            <w:r w:rsidRPr="00586D04">
              <w:rPr>
                <w:rFonts w:ascii="Times New Roman" w:eastAsia="Times New Roman" w:hAnsi="Times New Roman" w:cs="Times New Roman"/>
                <w:b/>
                <w:bCs/>
                <w:sz w:val="16"/>
                <w:szCs w:val="16"/>
                <w:lang w:eastAsia="hr-HR"/>
              </w:rPr>
              <w:t>VRSTA PRIHODA / PRIMITAKA</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42A37473" w14:textId="77777777" w:rsidR="00E342D8" w:rsidRPr="00586D04" w:rsidRDefault="00E342D8" w:rsidP="007C57CB">
            <w:pPr>
              <w:spacing w:after="0" w:line="240" w:lineRule="auto"/>
              <w:jc w:val="center"/>
              <w:rPr>
                <w:rFonts w:ascii="Times New Roman" w:eastAsia="Times New Roman" w:hAnsi="Times New Roman" w:cs="Times New Roman"/>
                <w:b/>
                <w:bCs/>
                <w:sz w:val="16"/>
                <w:szCs w:val="16"/>
                <w:lang w:eastAsia="hr-HR"/>
              </w:rPr>
            </w:pPr>
            <w:r w:rsidRPr="00586D04">
              <w:rPr>
                <w:rFonts w:ascii="Times New Roman" w:eastAsia="Times New Roman" w:hAnsi="Times New Roman" w:cs="Times New Roman"/>
                <w:b/>
                <w:bCs/>
                <w:sz w:val="16"/>
                <w:szCs w:val="16"/>
                <w:lang w:eastAsia="hr-HR"/>
              </w:rPr>
              <w:t>PLANIRANO</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3B72A8F" w14:textId="77777777" w:rsidR="00E342D8" w:rsidRPr="00586D04" w:rsidRDefault="00E342D8" w:rsidP="007C57CB">
            <w:pPr>
              <w:spacing w:after="0" w:line="240" w:lineRule="auto"/>
              <w:jc w:val="center"/>
              <w:rPr>
                <w:rFonts w:ascii="Times New Roman" w:eastAsia="Times New Roman" w:hAnsi="Times New Roman" w:cs="Times New Roman"/>
                <w:b/>
                <w:bCs/>
                <w:sz w:val="16"/>
                <w:szCs w:val="16"/>
                <w:lang w:eastAsia="hr-HR"/>
              </w:rPr>
            </w:pPr>
            <w:r w:rsidRPr="00586D04">
              <w:rPr>
                <w:rFonts w:ascii="Times New Roman" w:eastAsia="Times New Roman" w:hAnsi="Times New Roman" w:cs="Times New Roman"/>
                <w:b/>
                <w:bCs/>
                <w:sz w:val="16"/>
                <w:szCs w:val="16"/>
                <w:lang w:eastAsia="hr-HR"/>
              </w:rPr>
              <w:t>PROMJENA IZNOS</w:t>
            </w:r>
          </w:p>
        </w:tc>
        <w:tc>
          <w:tcPr>
            <w:tcW w:w="1212" w:type="dxa"/>
            <w:tcBorders>
              <w:top w:val="single" w:sz="4" w:space="0" w:color="auto"/>
              <w:left w:val="nil"/>
              <w:bottom w:val="single" w:sz="4" w:space="0" w:color="auto"/>
              <w:right w:val="single" w:sz="4" w:space="0" w:color="auto"/>
            </w:tcBorders>
            <w:shd w:val="clear" w:color="auto" w:fill="auto"/>
            <w:vAlign w:val="bottom"/>
            <w:hideMark/>
          </w:tcPr>
          <w:p w14:paraId="74E86E10" w14:textId="77777777" w:rsidR="00E342D8" w:rsidRPr="00586D04" w:rsidRDefault="00E342D8" w:rsidP="007C57CB">
            <w:pPr>
              <w:spacing w:after="0" w:line="240" w:lineRule="auto"/>
              <w:jc w:val="center"/>
              <w:rPr>
                <w:rFonts w:ascii="Times New Roman" w:eastAsia="Times New Roman" w:hAnsi="Times New Roman" w:cs="Times New Roman"/>
                <w:b/>
                <w:bCs/>
                <w:sz w:val="16"/>
                <w:szCs w:val="16"/>
                <w:lang w:eastAsia="hr-HR"/>
              </w:rPr>
            </w:pPr>
            <w:r w:rsidRPr="00586D04">
              <w:rPr>
                <w:rFonts w:ascii="Times New Roman" w:eastAsia="Times New Roman" w:hAnsi="Times New Roman" w:cs="Times New Roman"/>
                <w:b/>
                <w:bCs/>
                <w:sz w:val="16"/>
                <w:szCs w:val="16"/>
                <w:lang w:eastAsia="hr-HR"/>
              </w:rPr>
              <w:t xml:space="preserve">PROMJENA </w:t>
            </w:r>
            <w:r w:rsidRPr="00586D04">
              <w:rPr>
                <w:rFonts w:ascii="Times New Roman" w:eastAsia="Times New Roman" w:hAnsi="Times New Roman" w:cs="Times New Roman"/>
                <w:b/>
                <w:bCs/>
                <w:sz w:val="16"/>
                <w:szCs w:val="16"/>
                <w:lang w:eastAsia="hr-HR"/>
              </w:rPr>
              <w:br/>
              <w:t>POSTOTAK</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13D34BE9" w14:textId="77777777" w:rsidR="00E342D8" w:rsidRPr="00586D04" w:rsidRDefault="00E342D8" w:rsidP="007C57CB">
            <w:pPr>
              <w:spacing w:after="0" w:line="240" w:lineRule="auto"/>
              <w:jc w:val="center"/>
              <w:rPr>
                <w:rFonts w:ascii="Times New Roman" w:eastAsia="Times New Roman" w:hAnsi="Times New Roman" w:cs="Times New Roman"/>
                <w:b/>
                <w:bCs/>
                <w:sz w:val="16"/>
                <w:szCs w:val="16"/>
                <w:lang w:eastAsia="hr-HR"/>
              </w:rPr>
            </w:pPr>
            <w:r w:rsidRPr="00586D04">
              <w:rPr>
                <w:rFonts w:ascii="Times New Roman" w:eastAsia="Times New Roman" w:hAnsi="Times New Roman" w:cs="Times New Roman"/>
                <w:b/>
                <w:bCs/>
                <w:sz w:val="16"/>
                <w:szCs w:val="16"/>
                <w:lang w:eastAsia="hr-HR"/>
              </w:rPr>
              <w:t>NOVI IZNOS</w:t>
            </w:r>
          </w:p>
        </w:tc>
      </w:tr>
      <w:tr w:rsidR="00E342D8" w:rsidRPr="00586D04" w14:paraId="3EFA047B" w14:textId="77777777" w:rsidTr="007C57CB">
        <w:trPr>
          <w:trHeight w:val="300"/>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14:paraId="0F8FD186" w14:textId="77777777" w:rsidR="00E342D8" w:rsidRPr="00586D04" w:rsidRDefault="00E342D8" w:rsidP="007C57CB">
            <w:pPr>
              <w:spacing w:after="0" w:line="240" w:lineRule="auto"/>
              <w:rPr>
                <w:rFonts w:ascii="Times New Roman" w:eastAsia="Times New Roman" w:hAnsi="Times New Roman" w:cs="Times New Roman"/>
                <w:b/>
                <w:bCs/>
                <w:sz w:val="20"/>
                <w:szCs w:val="20"/>
                <w:lang w:eastAsia="hr-HR"/>
              </w:rPr>
            </w:pPr>
            <w:r w:rsidRPr="00586D04">
              <w:rPr>
                <w:rFonts w:ascii="Times New Roman" w:eastAsia="Times New Roman" w:hAnsi="Times New Roman" w:cs="Times New Roman"/>
                <w:b/>
                <w:bCs/>
                <w:sz w:val="20"/>
                <w:szCs w:val="20"/>
                <w:lang w:eastAsia="hr-HR"/>
              </w:rPr>
              <w:t>6</w:t>
            </w:r>
          </w:p>
        </w:tc>
        <w:tc>
          <w:tcPr>
            <w:tcW w:w="3020" w:type="dxa"/>
            <w:tcBorders>
              <w:top w:val="nil"/>
              <w:left w:val="nil"/>
              <w:bottom w:val="single" w:sz="4" w:space="0" w:color="auto"/>
              <w:right w:val="single" w:sz="4" w:space="0" w:color="auto"/>
            </w:tcBorders>
            <w:shd w:val="clear" w:color="auto" w:fill="auto"/>
            <w:vAlign w:val="bottom"/>
            <w:hideMark/>
          </w:tcPr>
          <w:p w14:paraId="1B65CC16" w14:textId="77777777" w:rsidR="00E342D8" w:rsidRPr="00586D04" w:rsidRDefault="00E342D8" w:rsidP="007C57CB">
            <w:pPr>
              <w:spacing w:after="0" w:line="240" w:lineRule="auto"/>
              <w:rPr>
                <w:rFonts w:ascii="Times New Roman" w:eastAsia="Times New Roman" w:hAnsi="Times New Roman" w:cs="Times New Roman"/>
                <w:b/>
                <w:bCs/>
                <w:sz w:val="20"/>
                <w:szCs w:val="20"/>
                <w:lang w:eastAsia="hr-HR"/>
              </w:rPr>
            </w:pPr>
            <w:r w:rsidRPr="00586D04">
              <w:rPr>
                <w:rFonts w:ascii="Times New Roman" w:eastAsia="Times New Roman" w:hAnsi="Times New Roman" w:cs="Times New Roman"/>
                <w:b/>
                <w:bCs/>
                <w:sz w:val="20"/>
                <w:szCs w:val="20"/>
                <w:lang w:eastAsia="hr-HR"/>
              </w:rPr>
              <w:t>Prihodi poslovanja</w:t>
            </w:r>
          </w:p>
        </w:tc>
        <w:tc>
          <w:tcPr>
            <w:tcW w:w="1417" w:type="dxa"/>
            <w:tcBorders>
              <w:top w:val="nil"/>
              <w:left w:val="nil"/>
              <w:bottom w:val="single" w:sz="4" w:space="0" w:color="auto"/>
              <w:right w:val="single" w:sz="4" w:space="0" w:color="auto"/>
            </w:tcBorders>
            <w:shd w:val="clear" w:color="auto" w:fill="auto"/>
            <w:noWrap/>
            <w:vAlign w:val="bottom"/>
            <w:hideMark/>
          </w:tcPr>
          <w:p w14:paraId="2B5329A2" w14:textId="77777777" w:rsidR="00E342D8" w:rsidRPr="00586D04" w:rsidRDefault="00E342D8" w:rsidP="007C57CB">
            <w:pPr>
              <w:spacing w:after="0" w:line="240" w:lineRule="auto"/>
              <w:jc w:val="right"/>
              <w:rPr>
                <w:rFonts w:ascii="Times New Roman" w:eastAsia="Times New Roman" w:hAnsi="Times New Roman" w:cs="Times New Roman"/>
                <w:b/>
                <w:bCs/>
                <w:sz w:val="20"/>
                <w:szCs w:val="20"/>
                <w:lang w:eastAsia="hr-HR"/>
              </w:rPr>
            </w:pPr>
            <w:r w:rsidRPr="00586D04">
              <w:rPr>
                <w:rFonts w:ascii="Times New Roman" w:eastAsia="Times New Roman" w:hAnsi="Times New Roman" w:cs="Times New Roman"/>
                <w:b/>
                <w:bCs/>
                <w:sz w:val="20"/>
                <w:szCs w:val="20"/>
                <w:lang w:eastAsia="hr-HR"/>
              </w:rPr>
              <w:t>6.120.726,09</w:t>
            </w:r>
          </w:p>
        </w:tc>
        <w:tc>
          <w:tcPr>
            <w:tcW w:w="1276" w:type="dxa"/>
            <w:tcBorders>
              <w:top w:val="nil"/>
              <w:left w:val="nil"/>
              <w:bottom w:val="single" w:sz="4" w:space="0" w:color="auto"/>
              <w:right w:val="single" w:sz="4" w:space="0" w:color="auto"/>
            </w:tcBorders>
            <w:shd w:val="clear" w:color="auto" w:fill="auto"/>
            <w:noWrap/>
            <w:vAlign w:val="bottom"/>
            <w:hideMark/>
          </w:tcPr>
          <w:p w14:paraId="3070E3D3" w14:textId="77777777" w:rsidR="00E342D8" w:rsidRPr="00586D04" w:rsidRDefault="00E342D8" w:rsidP="007C57CB">
            <w:pPr>
              <w:spacing w:after="0" w:line="240" w:lineRule="auto"/>
              <w:jc w:val="right"/>
              <w:rPr>
                <w:rFonts w:ascii="Times New Roman" w:eastAsia="Times New Roman" w:hAnsi="Times New Roman" w:cs="Times New Roman"/>
                <w:b/>
                <w:bCs/>
                <w:sz w:val="20"/>
                <w:szCs w:val="20"/>
                <w:lang w:eastAsia="hr-HR"/>
              </w:rPr>
            </w:pPr>
            <w:r w:rsidRPr="00586D04">
              <w:rPr>
                <w:rFonts w:ascii="Times New Roman" w:eastAsia="Times New Roman" w:hAnsi="Times New Roman" w:cs="Times New Roman"/>
                <w:b/>
                <w:bCs/>
                <w:sz w:val="20"/>
                <w:szCs w:val="20"/>
                <w:lang w:eastAsia="hr-HR"/>
              </w:rPr>
              <w:t>688.203,43</w:t>
            </w:r>
          </w:p>
        </w:tc>
        <w:tc>
          <w:tcPr>
            <w:tcW w:w="1212" w:type="dxa"/>
            <w:tcBorders>
              <w:top w:val="nil"/>
              <w:left w:val="nil"/>
              <w:bottom w:val="single" w:sz="4" w:space="0" w:color="auto"/>
              <w:right w:val="single" w:sz="4" w:space="0" w:color="auto"/>
            </w:tcBorders>
            <w:shd w:val="clear" w:color="auto" w:fill="auto"/>
            <w:noWrap/>
            <w:vAlign w:val="bottom"/>
            <w:hideMark/>
          </w:tcPr>
          <w:p w14:paraId="75E0E36D" w14:textId="77777777" w:rsidR="00E342D8" w:rsidRPr="00586D04" w:rsidRDefault="00E342D8" w:rsidP="007C57CB">
            <w:pPr>
              <w:spacing w:after="0" w:line="240" w:lineRule="auto"/>
              <w:jc w:val="right"/>
              <w:rPr>
                <w:rFonts w:ascii="Times New Roman" w:eastAsia="Times New Roman" w:hAnsi="Times New Roman" w:cs="Times New Roman"/>
                <w:b/>
                <w:bCs/>
                <w:sz w:val="20"/>
                <w:szCs w:val="20"/>
                <w:lang w:eastAsia="hr-HR"/>
              </w:rPr>
            </w:pPr>
            <w:r w:rsidRPr="00586D04">
              <w:rPr>
                <w:rFonts w:ascii="Times New Roman" w:eastAsia="Times New Roman" w:hAnsi="Times New Roman" w:cs="Times New Roman"/>
                <w:b/>
                <w:bCs/>
                <w:sz w:val="20"/>
                <w:szCs w:val="20"/>
                <w:lang w:eastAsia="hr-HR"/>
              </w:rPr>
              <w:t>11,24</w:t>
            </w:r>
          </w:p>
        </w:tc>
        <w:tc>
          <w:tcPr>
            <w:tcW w:w="1340" w:type="dxa"/>
            <w:tcBorders>
              <w:top w:val="nil"/>
              <w:left w:val="nil"/>
              <w:bottom w:val="single" w:sz="4" w:space="0" w:color="auto"/>
              <w:right w:val="single" w:sz="4" w:space="0" w:color="auto"/>
            </w:tcBorders>
            <w:shd w:val="clear" w:color="auto" w:fill="auto"/>
            <w:noWrap/>
            <w:vAlign w:val="bottom"/>
            <w:hideMark/>
          </w:tcPr>
          <w:p w14:paraId="4F81BB44" w14:textId="77777777" w:rsidR="00E342D8" w:rsidRPr="00586D04" w:rsidRDefault="00E342D8" w:rsidP="007C57CB">
            <w:pPr>
              <w:spacing w:after="0" w:line="240" w:lineRule="auto"/>
              <w:jc w:val="right"/>
              <w:rPr>
                <w:rFonts w:ascii="Times New Roman" w:eastAsia="Times New Roman" w:hAnsi="Times New Roman" w:cs="Times New Roman"/>
                <w:b/>
                <w:bCs/>
                <w:sz w:val="20"/>
                <w:szCs w:val="20"/>
                <w:lang w:eastAsia="hr-HR"/>
              </w:rPr>
            </w:pPr>
            <w:r w:rsidRPr="00586D04">
              <w:rPr>
                <w:rFonts w:ascii="Times New Roman" w:eastAsia="Times New Roman" w:hAnsi="Times New Roman" w:cs="Times New Roman"/>
                <w:b/>
                <w:bCs/>
                <w:sz w:val="20"/>
                <w:szCs w:val="20"/>
                <w:lang w:eastAsia="hr-HR"/>
              </w:rPr>
              <w:t>6.808.929,52</w:t>
            </w:r>
          </w:p>
        </w:tc>
      </w:tr>
      <w:tr w:rsidR="00E342D8" w:rsidRPr="00586D04" w14:paraId="6E2A9378" w14:textId="77777777" w:rsidTr="007C57CB">
        <w:trPr>
          <w:trHeight w:val="300"/>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14:paraId="188AC84A" w14:textId="77777777" w:rsidR="00E342D8" w:rsidRPr="00586D04" w:rsidRDefault="00E342D8" w:rsidP="007C57CB">
            <w:pPr>
              <w:spacing w:after="0" w:line="240" w:lineRule="auto"/>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61</w:t>
            </w:r>
          </w:p>
        </w:tc>
        <w:tc>
          <w:tcPr>
            <w:tcW w:w="3020" w:type="dxa"/>
            <w:tcBorders>
              <w:top w:val="nil"/>
              <w:left w:val="nil"/>
              <w:bottom w:val="single" w:sz="4" w:space="0" w:color="auto"/>
              <w:right w:val="single" w:sz="4" w:space="0" w:color="auto"/>
            </w:tcBorders>
            <w:shd w:val="clear" w:color="auto" w:fill="auto"/>
            <w:vAlign w:val="bottom"/>
            <w:hideMark/>
          </w:tcPr>
          <w:p w14:paraId="1F327E0D" w14:textId="77777777" w:rsidR="00E342D8" w:rsidRPr="00586D04" w:rsidRDefault="00E342D8" w:rsidP="007C57CB">
            <w:pPr>
              <w:spacing w:after="0" w:line="240" w:lineRule="auto"/>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Prihodi od poreza</w:t>
            </w:r>
          </w:p>
        </w:tc>
        <w:tc>
          <w:tcPr>
            <w:tcW w:w="1417" w:type="dxa"/>
            <w:tcBorders>
              <w:top w:val="nil"/>
              <w:left w:val="nil"/>
              <w:bottom w:val="single" w:sz="4" w:space="0" w:color="auto"/>
              <w:right w:val="single" w:sz="4" w:space="0" w:color="auto"/>
            </w:tcBorders>
            <w:shd w:val="clear" w:color="auto" w:fill="auto"/>
            <w:noWrap/>
            <w:vAlign w:val="bottom"/>
            <w:hideMark/>
          </w:tcPr>
          <w:p w14:paraId="6F1A70EB"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2.616.097,18</w:t>
            </w:r>
          </w:p>
        </w:tc>
        <w:tc>
          <w:tcPr>
            <w:tcW w:w="1276" w:type="dxa"/>
            <w:tcBorders>
              <w:top w:val="nil"/>
              <w:left w:val="nil"/>
              <w:bottom w:val="single" w:sz="4" w:space="0" w:color="auto"/>
              <w:right w:val="single" w:sz="4" w:space="0" w:color="auto"/>
            </w:tcBorders>
            <w:shd w:val="clear" w:color="auto" w:fill="auto"/>
            <w:noWrap/>
            <w:vAlign w:val="bottom"/>
            <w:hideMark/>
          </w:tcPr>
          <w:p w14:paraId="646ACA0D"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411.071,84</w:t>
            </w:r>
          </w:p>
        </w:tc>
        <w:tc>
          <w:tcPr>
            <w:tcW w:w="1212" w:type="dxa"/>
            <w:tcBorders>
              <w:top w:val="nil"/>
              <w:left w:val="nil"/>
              <w:bottom w:val="single" w:sz="4" w:space="0" w:color="auto"/>
              <w:right w:val="single" w:sz="4" w:space="0" w:color="auto"/>
            </w:tcBorders>
            <w:shd w:val="clear" w:color="auto" w:fill="auto"/>
            <w:noWrap/>
            <w:vAlign w:val="bottom"/>
            <w:hideMark/>
          </w:tcPr>
          <w:p w14:paraId="6FD6371A"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15,71</w:t>
            </w:r>
          </w:p>
        </w:tc>
        <w:tc>
          <w:tcPr>
            <w:tcW w:w="1340" w:type="dxa"/>
            <w:tcBorders>
              <w:top w:val="nil"/>
              <w:left w:val="nil"/>
              <w:bottom w:val="single" w:sz="4" w:space="0" w:color="auto"/>
              <w:right w:val="single" w:sz="4" w:space="0" w:color="auto"/>
            </w:tcBorders>
            <w:shd w:val="clear" w:color="auto" w:fill="auto"/>
            <w:noWrap/>
            <w:vAlign w:val="bottom"/>
            <w:hideMark/>
          </w:tcPr>
          <w:p w14:paraId="080CCD3F"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3.027.169,02</w:t>
            </w:r>
          </w:p>
        </w:tc>
      </w:tr>
      <w:tr w:rsidR="00E342D8" w:rsidRPr="00586D04" w14:paraId="00D6FC5F" w14:textId="77777777" w:rsidTr="007C57CB">
        <w:trPr>
          <w:trHeight w:val="300"/>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14:paraId="72685B86" w14:textId="77777777" w:rsidR="00E342D8" w:rsidRPr="00586D04" w:rsidRDefault="00E342D8" w:rsidP="007C57CB">
            <w:pPr>
              <w:spacing w:after="0" w:line="240" w:lineRule="auto"/>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63</w:t>
            </w:r>
          </w:p>
        </w:tc>
        <w:tc>
          <w:tcPr>
            <w:tcW w:w="3020" w:type="dxa"/>
            <w:tcBorders>
              <w:top w:val="nil"/>
              <w:left w:val="nil"/>
              <w:bottom w:val="single" w:sz="4" w:space="0" w:color="auto"/>
              <w:right w:val="single" w:sz="4" w:space="0" w:color="auto"/>
            </w:tcBorders>
            <w:shd w:val="clear" w:color="auto" w:fill="auto"/>
            <w:vAlign w:val="bottom"/>
            <w:hideMark/>
          </w:tcPr>
          <w:p w14:paraId="288C2A7A" w14:textId="77777777" w:rsidR="00E342D8" w:rsidRPr="00586D04" w:rsidRDefault="00E342D8" w:rsidP="007C57CB">
            <w:pPr>
              <w:spacing w:after="0" w:line="240" w:lineRule="auto"/>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Pomoći iz inozemstva i od subjekata unutar općeg proračuna</w:t>
            </w:r>
          </w:p>
        </w:tc>
        <w:tc>
          <w:tcPr>
            <w:tcW w:w="1417" w:type="dxa"/>
            <w:tcBorders>
              <w:top w:val="nil"/>
              <w:left w:val="nil"/>
              <w:bottom w:val="single" w:sz="4" w:space="0" w:color="auto"/>
              <w:right w:val="single" w:sz="4" w:space="0" w:color="auto"/>
            </w:tcBorders>
            <w:shd w:val="clear" w:color="auto" w:fill="auto"/>
            <w:noWrap/>
            <w:vAlign w:val="bottom"/>
            <w:hideMark/>
          </w:tcPr>
          <w:p w14:paraId="24465B78"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1.094.665,64</w:t>
            </w:r>
          </w:p>
        </w:tc>
        <w:tc>
          <w:tcPr>
            <w:tcW w:w="1276" w:type="dxa"/>
            <w:tcBorders>
              <w:top w:val="nil"/>
              <w:left w:val="nil"/>
              <w:bottom w:val="single" w:sz="4" w:space="0" w:color="auto"/>
              <w:right w:val="single" w:sz="4" w:space="0" w:color="auto"/>
            </w:tcBorders>
            <w:shd w:val="clear" w:color="auto" w:fill="auto"/>
            <w:noWrap/>
            <w:vAlign w:val="bottom"/>
            <w:hideMark/>
          </w:tcPr>
          <w:p w14:paraId="3A2FD992"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49.367,39</w:t>
            </w:r>
          </w:p>
        </w:tc>
        <w:tc>
          <w:tcPr>
            <w:tcW w:w="1212" w:type="dxa"/>
            <w:tcBorders>
              <w:top w:val="nil"/>
              <w:left w:val="nil"/>
              <w:bottom w:val="single" w:sz="4" w:space="0" w:color="auto"/>
              <w:right w:val="single" w:sz="4" w:space="0" w:color="auto"/>
            </w:tcBorders>
            <w:shd w:val="clear" w:color="auto" w:fill="auto"/>
            <w:noWrap/>
            <w:vAlign w:val="bottom"/>
            <w:hideMark/>
          </w:tcPr>
          <w:p w14:paraId="58BA7ABF"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4,51</w:t>
            </w:r>
          </w:p>
        </w:tc>
        <w:tc>
          <w:tcPr>
            <w:tcW w:w="1340" w:type="dxa"/>
            <w:tcBorders>
              <w:top w:val="nil"/>
              <w:left w:val="nil"/>
              <w:bottom w:val="single" w:sz="4" w:space="0" w:color="auto"/>
              <w:right w:val="single" w:sz="4" w:space="0" w:color="auto"/>
            </w:tcBorders>
            <w:shd w:val="clear" w:color="auto" w:fill="auto"/>
            <w:noWrap/>
            <w:vAlign w:val="bottom"/>
            <w:hideMark/>
          </w:tcPr>
          <w:p w14:paraId="0503E0E2"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1.144.033,03</w:t>
            </w:r>
          </w:p>
        </w:tc>
      </w:tr>
      <w:tr w:rsidR="00E342D8" w:rsidRPr="00586D04" w14:paraId="6D10A6ED" w14:textId="77777777" w:rsidTr="007C57CB">
        <w:trPr>
          <w:trHeight w:val="300"/>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14:paraId="529C79D0" w14:textId="77777777" w:rsidR="00E342D8" w:rsidRPr="00586D04" w:rsidRDefault="00E342D8" w:rsidP="007C57CB">
            <w:pPr>
              <w:spacing w:after="0" w:line="240" w:lineRule="auto"/>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64</w:t>
            </w:r>
          </w:p>
        </w:tc>
        <w:tc>
          <w:tcPr>
            <w:tcW w:w="3020" w:type="dxa"/>
            <w:tcBorders>
              <w:top w:val="nil"/>
              <w:left w:val="nil"/>
              <w:bottom w:val="single" w:sz="4" w:space="0" w:color="auto"/>
              <w:right w:val="single" w:sz="4" w:space="0" w:color="auto"/>
            </w:tcBorders>
            <w:shd w:val="clear" w:color="auto" w:fill="auto"/>
            <w:vAlign w:val="bottom"/>
            <w:hideMark/>
          </w:tcPr>
          <w:p w14:paraId="57FA0E55" w14:textId="77777777" w:rsidR="00E342D8" w:rsidRPr="00586D04" w:rsidRDefault="00E342D8" w:rsidP="007C57CB">
            <w:pPr>
              <w:spacing w:after="0" w:line="240" w:lineRule="auto"/>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Prihodi od imovine</w:t>
            </w:r>
          </w:p>
        </w:tc>
        <w:tc>
          <w:tcPr>
            <w:tcW w:w="1417" w:type="dxa"/>
            <w:tcBorders>
              <w:top w:val="nil"/>
              <w:left w:val="nil"/>
              <w:bottom w:val="single" w:sz="4" w:space="0" w:color="auto"/>
              <w:right w:val="single" w:sz="4" w:space="0" w:color="auto"/>
            </w:tcBorders>
            <w:shd w:val="clear" w:color="auto" w:fill="auto"/>
            <w:noWrap/>
            <w:vAlign w:val="bottom"/>
            <w:hideMark/>
          </w:tcPr>
          <w:p w14:paraId="2F04BC28"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202.600,00</w:t>
            </w:r>
          </w:p>
        </w:tc>
        <w:tc>
          <w:tcPr>
            <w:tcW w:w="1276" w:type="dxa"/>
            <w:tcBorders>
              <w:top w:val="nil"/>
              <w:left w:val="nil"/>
              <w:bottom w:val="single" w:sz="4" w:space="0" w:color="auto"/>
              <w:right w:val="single" w:sz="4" w:space="0" w:color="auto"/>
            </w:tcBorders>
            <w:shd w:val="clear" w:color="auto" w:fill="auto"/>
            <w:noWrap/>
            <w:vAlign w:val="bottom"/>
            <w:hideMark/>
          </w:tcPr>
          <w:p w14:paraId="63B305DF"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13.000,00</w:t>
            </w:r>
          </w:p>
        </w:tc>
        <w:tc>
          <w:tcPr>
            <w:tcW w:w="1212" w:type="dxa"/>
            <w:tcBorders>
              <w:top w:val="nil"/>
              <w:left w:val="nil"/>
              <w:bottom w:val="single" w:sz="4" w:space="0" w:color="auto"/>
              <w:right w:val="single" w:sz="4" w:space="0" w:color="auto"/>
            </w:tcBorders>
            <w:shd w:val="clear" w:color="auto" w:fill="auto"/>
            <w:noWrap/>
            <w:vAlign w:val="bottom"/>
            <w:hideMark/>
          </w:tcPr>
          <w:p w14:paraId="65F536D1"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6,42</w:t>
            </w:r>
          </w:p>
        </w:tc>
        <w:tc>
          <w:tcPr>
            <w:tcW w:w="1340" w:type="dxa"/>
            <w:tcBorders>
              <w:top w:val="nil"/>
              <w:left w:val="nil"/>
              <w:bottom w:val="single" w:sz="4" w:space="0" w:color="auto"/>
              <w:right w:val="single" w:sz="4" w:space="0" w:color="auto"/>
            </w:tcBorders>
            <w:shd w:val="clear" w:color="auto" w:fill="auto"/>
            <w:noWrap/>
            <w:vAlign w:val="bottom"/>
            <w:hideMark/>
          </w:tcPr>
          <w:p w14:paraId="0B44E4F8"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215.600,00</w:t>
            </w:r>
          </w:p>
        </w:tc>
      </w:tr>
      <w:tr w:rsidR="00E342D8" w:rsidRPr="00586D04" w14:paraId="020181B6" w14:textId="77777777" w:rsidTr="007C57CB">
        <w:trPr>
          <w:trHeight w:val="52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14:paraId="32E0D214" w14:textId="77777777" w:rsidR="00E342D8" w:rsidRPr="00586D04" w:rsidRDefault="00E342D8" w:rsidP="007C57CB">
            <w:pPr>
              <w:spacing w:after="0" w:line="240" w:lineRule="auto"/>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65</w:t>
            </w:r>
          </w:p>
        </w:tc>
        <w:tc>
          <w:tcPr>
            <w:tcW w:w="3020" w:type="dxa"/>
            <w:tcBorders>
              <w:top w:val="nil"/>
              <w:left w:val="nil"/>
              <w:bottom w:val="single" w:sz="4" w:space="0" w:color="auto"/>
              <w:right w:val="single" w:sz="4" w:space="0" w:color="auto"/>
            </w:tcBorders>
            <w:shd w:val="clear" w:color="auto" w:fill="auto"/>
            <w:vAlign w:val="bottom"/>
            <w:hideMark/>
          </w:tcPr>
          <w:p w14:paraId="75E80608" w14:textId="77777777" w:rsidR="00E342D8" w:rsidRPr="00586D04" w:rsidRDefault="00E342D8" w:rsidP="007C57CB">
            <w:pPr>
              <w:spacing w:after="0" w:line="240" w:lineRule="auto"/>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Prihodi od upravnih i administrativnih pristojbi, pristojbi po posebnim propisima i naknada</w:t>
            </w:r>
          </w:p>
        </w:tc>
        <w:tc>
          <w:tcPr>
            <w:tcW w:w="1417" w:type="dxa"/>
            <w:tcBorders>
              <w:top w:val="nil"/>
              <w:left w:val="nil"/>
              <w:bottom w:val="single" w:sz="4" w:space="0" w:color="auto"/>
              <w:right w:val="single" w:sz="4" w:space="0" w:color="auto"/>
            </w:tcBorders>
            <w:shd w:val="clear" w:color="auto" w:fill="auto"/>
            <w:noWrap/>
            <w:vAlign w:val="bottom"/>
            <w:hideMark/>
          </w:tcPr>
          <w:p w14:paraId="613C46A8"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2.163.786,00</w:t>
            </w:r>
          </w:p>
        </w:tc>
        <w:tc>
          <w:tcPr>
            <w:tcW w:w="1276" w:type="dxa"/>
            <w:tcBorders>
              <w:top w:val="nil"/>
              <w:left w:val="nil"/>
              <w:bottom w:val="single" w:sz="4" w:space="0" w:color="auto"/>
              <w:right w:val="single" w:sz="4" w:space="0" w:color="auto"/>
            </w:tcBorders>
            <w:shd w:val="clear" w:color="auto" w:fill="auto"/>
            <w:noWrap/>
            <w:vAlign w:val="bottom"/>
            <w:hideMark/>
          </w:tcPr>
          <w:p w14:paraId="606F8EA5"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221.544,20</w:t>
            </w:r>
          </w:p>
        </w:tc>
        <w:tc>
          <w:tcPr>
            <w:tcW w:w="1212" w:type="dxa"/>
            <w:tcBorders>
              <w:top w:val="nil"/>
              <w:left w:val="nil"/>
              <w:bottom w:val="single" w:sz="4" w:space="0" w:color="auto"/>
              <w:right w:val="single" w:sz="4" w:space="0" w:color="auto"/>
            </w:tcBorders>
            <w:shd w:val="clear" w:color="auto" w:fill="auto"/>
            <w:noWrap/>
            <w:vAlign w:val="bottom"/>
            <w:hideMark/>
          </w:tcPr>
          <w:p w14:paraId="32C03432"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10,24</w:t>
            </w:r>
          </w:p>
        </w:tc>
        <w:tc>
          <w:tcPr>
            <w:tcW w:w="1340" w:type="dxa"/>
            <w:tcBorders>
              <w:top w:val="nil"/>
              <w:left w:val="nil"/>
              <w:bottom w:val="single" w:sz="4" w:space="0" w:color="auto"/>
              <w:right w:val="single" w:sz="4" w:space="0" w:color="auto"/>
            </w:tcBorders>
            <w:shd w:val="clear" w:color="auto" w:fill="auto"/>
            <w:noWrap/>
            <w:vAlign w:val="bottom"/>
            <w:hideMark/>
          </w:tcPr>
          <w:p w14:paraId="129F3D5B"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2.385.330,20</w:t>
            </w:r>
          </w:p>
        </w:tc>
      </w:tr>
      <w:tr w:rsidR="00E342D8" w:rsidRPr="00586D04" w14:paraId="11DA3197" w14:textId="77777777" w:rsidTr="007C57CB">
        <w:trPr>
          <w:trHeight w:val="52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14:paraId="0ED9D8B2" w14:textId="77777777" w:rsidR="00E342D8" w:rsidRPr="00586D04" w:rsidRDefault="00E342D8" w:rsidP="007C57CB">
            <w:pPr>
              <w:spacing w:after="0" w:line="240" w:lineRule="auto"/>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66</w:t>
            </w:r>
          </w:p>
        </w:tc>
        <w:tc>
          <w:tcPr>
            <w:tcW w:w="3020" w:type="dxa"/>
            <w:tcBorders>
              <w:top w:val="nil"/>
              <w:left w:val="nil"/>
              <w:bottom w:val="single" w:sz="4" w:space="0" w:color="auto"/>
              <w:right w:val="single" w:sz="4" w:space="0" w:color="auto"/>
            </w:tcBorders>
            <w:shd w:val="clear" w:color="auto" w:fill="auto"/>
            <w:vAlign w:val="bottom"/>
            <w:hideMark/>
          </w:tcPr>
          <w:p w14:paraId="565AD345" w14:textId="77777777" w:rsidR="00E342D8" w:rsidRPr="00586D04" w:rsidRDefault="00E342D8" w:rsidP="007C57CB">
            <w:pPr>
              <w:spacing w:after="0" w:line="240" w:lineRule="auto"/>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Prihodi od prodaje proizvoda i robe te pruženih usluga i prihodi od donacija</w:t>
            </w:r>
          </w:p>
        </w:tc>
        <w:tc>
          <w:tcPr>
            <w:tcW w:w="1417" w:type="dxa"/>
            <w:tcBorders>
              <w:top w:val="nil"/>
              <w:left w:val="nil"/>
              <w:bottom w:val="single" w:sz="4" w:space="0" w:color="auto"/>
              <w:right w:val="single" w:sz="4" w:space="0" w:color="auto"/>
            </w:tcBorders>
            <w:shd w:val="clear" w:color="auto" w:fill="auto"/>
            <w:noWrap/>
            <w:vAlign w:val="bottom"/>
            <w:hideMark/>
          </w:tcPr>
          <w:p w14:paraId="7567EE28"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39.077,27</w:t>
            </w:r>
          </w:p>
        </w:tc>
        <w:tc>
          <w:tcPr>
            <w:tcW w:w="1276" w:type="dxa"/>
            <w:tcBorders>
              <w:top w:val="nil"/>
              <w:left w:val="nil"/>
              <w:bottom w:val="single" w:sz="4" w:space="0" w:color="auto"/>
              <w:right w:val="single" w:sz="4" w:space="0" w:color="auto"/>
            </w:tcBorders>
            <w:shd w:val="clear" w:color="auto" w:fill="auto"/>
            <w:noWrap/>
            <w:vAlign w:val="bottom"/>
            <w:hideMark/>
          </w:tcPr>
          <w:p w14:paraId="2F286A8B"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-7.780,00</w:t>
            </w:r>
          </w:p>
        </w:tc>
        <w:tc>
          <w:tcPr>
            <w:tcW w:w="1212" w:type="dxa"/>
            <w:tcBorders>
              <w:top w:val="nil"/>
              <w:left w:val="nil"/>
              <w:bottom w:val="single" w:sz="4" w:space="0" w:color="auto"/>
              <w:right w:val="single" w:sz="4" w:space="0" w:color="auto"/>
            </w:tcBorders>
            <w:shd w:val="clear" w:color="auto" w:fill="auto"/>
            <w:noWrap/>
            <w:vAlign w:val="bottom"/>
            <w:hideMark/>
          </w:tcPr>
          <w:p w14:paraId="3C8C33A2"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-19,91</w:t>
            </w:r>
          </w:p>
        </w:tc>
        <w:tc>
          <w:tcPr>
            <w:tcW w:w="1340" w:type="dxa"/>
            <w:tcBorders>
              <w:top w:val="nil"/>
              <w:left w:val="nil"/>
              <w:bottom w:val="single" w:sz="4" w:space="0" w:color="auto"/>
              <w:right w:val="single" w:sz="4" w:space="0" w:color="auto"/>
            </w:tcBorders>
            <w:shd w:val="clear" w:color="auto" w:fill="auto"/>
            <w:noWrap/>
            <w:vAlign w:val="bottom"/>
            <w:hideMark/>
          </w:tcPr>
          <w:p w14:paraId="69A59F39"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31.297,27</w:t>
            </w:r>
          </w:p>
        </w:tc>
      </w:tr>
      <w:tr w:rsidR="00E342D8" w:rsidRPr="00586D04" w14:paraId="2796C72C" w14:textId="77777777" w:rsidTr="007C57CB">
        <w:trPr>
          <w:trHeight w:val="300"/>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14:paraId="7AAD2633" w14:textId="77777777" w:rsidR="00E342D8" w:rsidRPr="00586D04" w:rsidRDefault="00E342D8" w:rsidP="007C57CB">
            <w:pPr>
              <w:spacing w:after="0" w:line="240" w:lineRule="auto"/>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68</w:t>
            </w:r>
          </w:p>
        </w:tc>
        <w:tc>
          <w:tcPr>
            <w:tcW w:w="3020" w:type="dxa"/>
            <w:tcBorders>
              <w:top w:val="nil"/>
              <w:left w:val="nil"/>
              <w:bottom w:val="single" w:sz="4" w:space="0" w:color="auto"/>
              <w:right w:val="single" w:sz="4" w:space="0" w:color="auto"/>
            </w:tcBorders>
            <w:shd w:val="clear" w:color="auto" w:fill="auto"/>
            <w:vAlign w:val="bottom"/>
            <w:hideMark/>
          </w:tcPr>
          <w:p w14:paraId="5F9F6325" w14:textId="77777777" w:rsidR="00E342D8" w:rsidRPr="00586D04" w:rsidRDefault="00E342D8" w:rsidP="007C57CB">
            <w:pPr>
              <w:spacing w:after="0" w:line="240" w:lineRule="auto"/>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Kazne, upravne mjere i ostali prihodi</w:t>
            </w:r>
          </w:p>
        </w:tc>
        <w:tc>
          <w:tcPr>
            <w:tcW w:w="1417" w:type="dxa"/>
            <w:tcBorders>
              <w:top w:val="nil"/>
              <w:left w:val="nil"/>
              <w:bottom w:val="single" w:sz="4" w:space="0" w:color="auto"/>
              <w:right w:val="single" w:sz="4" w:space="0" w:color="auto"/>
            </w:tcBorders>
            <w:shd w:val="clear" w:color="auto" w:fill="auto"/>
            <w:noWrap/>
            <w:vAlign w:val="bottom"/>
            <w:hideMark/>
          </w:tcPr>
          <w:p w14:paraId="00AB5C96"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4.500,00</w:t>
            </w:r>
          </w:p>
        </w:tc>
        <w:tc>
          <w:tcPr>
            <w:tcW w:w="1276" w:type="dxa"/>
            <w:tcBorders>
              <w:top w:val="nil"/>
              <w:left w:val="nil"/>
              <w:bottom w:val="single" w:sz="4" w:space="0" w:color="auto"/>
              <w:right w:val="single" w:sz="4" w:space="0" w:color="auto"/>
            </w:tcBorders>
            <w:shd w:val="clear" w:color="auto" w:fill="auto"/>
            <w:noWrap/>
            <w:vAlign w:val="bottom"/>
            <w:hideMark/>
          </w:tcPr>
          <w:p w14:paraId="490B8750"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1.000,00</w:t>
            </w:r>
          </w:p>
        </w:tc>
        <w:tc>
          <w:tcPr>
            <w:tcW w:w="1212" w:type="dxa"/>
            <w:tcBorders>
              <w:top w:val="nil"/>
              <w:left w:val="nil"/>
              <w:bottom w:val="single" w:sz="4" w:space="0" w:color="auto"/>
              <w:right w:val="single" w:sz="4" w:space="0" w:color="auto"/>
            </w:tcBorders>
            <w:shd w:val="clear" w:color="auto" w:fill="auto"/>
            <w:noWrap/>
            <w:vAlign w:val="bottom"/>
            <w:hideMark/>
          </w:tcPr>
          <w:p w14:paraId="5A52D0F8"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22,22</w:t>
            </w:r>
          </w:p>
        </w:tc>
        <w:tc>
          <w:tcPr>
            <w:tcW w:w="1340" w:type="dxa"/>
            <w:tcBorders>
              <w:top w:val="nil"/>
              <w:left w:val="nil"/>
              <w:bottom w:val="single" w:sz="4" w:space="0" w:color="auto"/>
              <w:right w:val="single" w:sz="4" w:space="0" w:color="auto"/>
            </w:tcBorders>
            <w:shd w:val="clear" w:color="auto" w:fill="auto"/>
            <w:noWrap/>
            <w:vAlign w:val="bottom"/>
            <w:hideMark/>
          </w:tcPr>
          <w:p w14:paraId="36279548"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5.500,00</w:t>
            </w:r>
          </w:p>
        </w:tc>
      </w:tr>
      <w:tr w:rsidR="00E342D8" w:rsidRPr="00586D04" w14:paraId="775F9E17" w14:textId="77777777" w:rsidTr="007C57CB">
        <w:trPr>
          <w:trHeight w:val="300"/>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14:paraId="5E63988E" w14:textId="77777777" w:rsidR="00E342D8" w:rsidRPr="00586D04" w:rsidRDefault="00E342D8" w:rsidP="007C57CB">
            <w:pPr>
              <w:spacing w:after="0" w:line="240" w:lineRule="auto"/>
              <w:rPr>
                <w:rFonts w:ascii="Times New Roman" w:eastAsia="Times New Roman" w:hAnsi="Times New Roman" w:cs="Times New Roman"/>
                <w:b/>
                <w:bCs/>
                <w:sz w:val="20"/>
                <w:szCs w:val="20"/>
                <w:lang w:eastAsia="hr-HR"/>
              </w:rPr>
            </w:pPr>
            <w:r w:rsidRPr="00586D04">
              <w:rPr>
                <w:rFonts w:ascii="Times New Roman" w:eastAsia="Times New Roman" w:hAnsi="Times New Roman" w:cs="Times New Roman"/>
                <w:b/>
                <w:bCs/>
                <w:sz w:val="20"/>
                <w:szCs w:val="20"/>
                <w:lang w:eastAsia="hr-HR"/>
              </w:rPr>
              <w:t>7</w:t>
            </w:r>
          </w:p>
        </w:tc>
        <w:tc>
          <w:tcPr>
            <w:tcW w:w="3020" w:type="dxa"/>
            <w:tcBorders>
              <w:top w:val="nil"/>
              <w:left w:val="nil"/>
              <w:bottom w:val="single" w:sz="4" w:space="0" w:color="auto"/>
              <w:right w:val="single" w:sz="4" w:space="0" w:color="auto"/>
            </w:tcBorders>
            <w:shd w:val="clear" w:color="auto" w:fill="auto"/>
            <w:vAlign w:val="bottom"/>
            <w:hideMark/>
          </w:tcPr>
          <w:p w14:paraId="2DE07AEB" w14:textId="77777777" w:rsidR="00E342D8" w:rsidRPr="00586D04" w:rsidRDefault="00E342D8" w:rsidP="007C57CB">
            <w:pPr>
              <w:spacing w:after="0" w:line="240" w:lineRule="auto"/>
              <w:rPr>
                <w:rFonts w:ascii="Times New Roman" w:eastAsia="Times New Roman" w:hAnsi="Times New Roman" w:cs="Times New Roman"/>
                <w:b/>
                <w:bCs/>
                <w:sz w:val="20"/>
                <w:szCs w:val="20"/>
                <w:lang w:eastAsia="hr-HR"/>
              </w:rPr>
            </w:pPr>
            <w:r w:rsidRPr="00586D04">
              <w:rPr>
                <w:rFonts w:ascii="Times New Roman" w:eastAsia="Times New Roman" w:hAnsi="Times New Roman" w:cs="Times New Roman"/>
                <w:b/>
                <w:bCs/>
                <w:sz w:val="20"/>
                <w:szCs w:val="20"/>
                <w:lang w:eastAsia="hr-HR"/>
              </w:rPr>
              <w:t>Prihodi od prodaje nefinancijske imovine</w:t>
            </w:r>
          </w:p>
        </w:tc>
        <w:tc>
          <w:tcPr>
            <w:tcW w:w="1417" w:type="dxa"/>
            <w:tcBorders>
              <w:top w:val="nil"/>
              <w:left w:val="nil"/>
              <w:bottom w:val="single" w:sz="4" w:space="0" w:color="auto"/>
              <w:right w:val="single" w:sz="4" w:space="0" w:color="auto"/>
            </w:tcBorders>
            <w:shd w:val="clear" w:color="auto" w:fill="auto"/>
            <w:noWrap/>
            <w:vAlign w:val="bottom"/>
            <w:hideMark/>
          </w:tcPr>
          <w:p w14:paraId="17D86277" w14:textId="77777777" w:rsidR="00E342D8" w:rsidRPr="00586D04" w:rsidRDefault="00E342D8" w:rsidP="007C57CB">
            <w:pPr>
              <w:spacing w:after="0" w:line="240" w:lineRule="auto"/>
              <w:jc w:val="right"/>
              <w:rPr>
                <w:rFonts w:ascii="Times New Roman" w:eastAsia="Times New Roman" w:hAnsi="Times New Roman" w:cs="Times New Roman"/>
                <w:b/>
                <w:bCs/>
                <w:sz w:val="20"/>
                <w:szCs w:val="20"/>
                <w:lang w:eastAsia="hr-HR"/>
              </w:rPr>
            </w:pPr>
            <w:r w:rsidRPr="00586D04">
              <w:rPr>
                <w:rFonts w:ascii="Times New Roman" w:eastAsia="Times New Roman" w:hAnsi="Times New Roman" w:cs="Times New Roman"/>
                <w:b/>
                <w:bCs/>
                <w:sz w:val="20"/>
                <w:szCs w:val="20"/>
                <w:lang w:eastAsia="hr-HR"/>
              </w:rPr>
              <w:t>1.205.000,00</w:t>
            </w:r>
          </w:p>
        </w:tc>
        <w:tc>
          <w:tcPr>
            <w:tcW w:w="1276" w:type="dxa"/>
            <w:tcBorders>
              <w:top w:val="nil"/>
              <w:left w:val="nil"/>
              <w:bottom w:val="single" w:sz="4" w:space="0" w:color="auto"/>
              <w:right w:val="single" w:sz="4" w:space="0" w:color="auto"/>
            </w:tcBorders>
            <w:shd w:val="clear" w:color="auto" w:fill="auto"/>
            <w:noWrap/>
            <w:vAlign w:val="bottom"/>
            <w:hideMark/>
          </w:tcPr>
          <w:p w14:paraId="63462195" w14:textId="77777777" w:rsidR="00E342D8" w:rsidRPr="00586D04" w:rsidRDefault="00E342D8" w:rsidP="007C57CB">
            <w:pPr>
              <w:spacing w:after="0" w:line="240" w:lineRule="auto"/>
              <w:jc w:val="right"/>
              <w:rPr>
                <w:rFonts w:ascii="Times New Roman" w:eastAsia="Times New Roman" w:hAnsi="Times New Roman" w:cs="Times New Roman"/>
                <w:b/>
                <w:bCs/>
                <w:sz w:val="20"/>
                <w:szCs w:val="20"/>
                <w:lang w:eastAsia="hr-HR"/>
              </w:rPr>
            </w:pPr>
            <w:r w:rsidRPr="00586D04">
              <w:rPr>
                <w:rFonts w:ascii="Times New Roman" w:eastAsia="Times New Roman" w:hAnsi="Times New Roman" w:cs="Times New Roman"/>
                <w:b/>
                <w:bCs/>
                <w:sz w:val="20"/>
                <w:szCs w:val="20"/>
                <w:lang w:eastAsia="hr-HR"/>
              </w:rPr>
              <w:t>1.700.000,00</w:t>
            </w:r>
          </w:p>
        </w:tc>
        <w:tc>
          <w:tcPr>
            <w:tcW w:w="1212" w:type="dxa"/>
            <w:tcBorders>
              <w:top w:val="nil"/>
              <w:left w:val="nil"/>
              <w:bottom w:val="single" w:sz="4" w:space="0" w:color="auto"/>
              <w:right w:val="single" w:sz="4" w:space="0" w:color="auto"/>
            </w:tcBorders>
            <w:shd w:val="clear" w:color="auto" w:fill="auto"/>
            <w:noWrap/>
            <w:vAlign w:val="bottom"/>
            <w:hideMark/>
          </w:tcPr>
          <w:p w14:paraId="14832D5E" w14:textId="77777777" w:rsidR="00E342D8" w:rsidRPr="00586D04" w:rsidRDefault="00E342D8" w:rsidP="007C57CB">
            <w:pPr>
              <w:spacing w:after="0" w:line="240" w:lineRule="auto"/>
              <w:jc w:val="right"/>
              <w:rPr>
                <w:rFonts w:ascii="Times New Roman" w:eastAsia="Times New Roman" w:hAnsi="Times New Roman" w:cs="Times New Roman"/>
                <w:b/>
                <w:bCs/>
                <w:sz w:val="20"/>
                <w:szCs w:val="20"/>
                <w:lang w:eastAsia="hr-HR"/>
              </w:rPr>
            </w:pPr>
            <w:r w:rsidRPr="00586D04">
              <w:rPr>
                <w:rFonts w:ascii="Times New Roman" w:eastAsia="Times New Roman" w:hAnsi="Times New Roman" w:cs="Times New Roman"/>
                <w:b/>
                <w:bCs/>
                <w:sz w:val="20"/>
                <w:szCs w:val="20"/>
                <w:lang w:eastAsia="hr-HR"/>
              </w:rPr>
              <w:t>141,08</w:t>
            </w:r>
          </w:p>
        </w:tc>
        <w:tc>
          <w:tcPr>
            <w:tcW w:w="1340" w:type="dxa"/>
            <w:tcBorders>
              <w:top w:val="nil"/>
              <w:left w:val="nil"/>
              <w:bottom w:val="single" w:sz="4" w:space="0" w:color="auto"/>
              <w:right w:val="single" w:sz="4" w:space="0" w:color="auto"/>
            </w:tcBorders>
            <w:shd w:val="clear" w:color="auto" w:fill="auto"/>
            <w:noWrap/>
            <w:vAlign w:val="bottom"/>
            <w:hideMark/>
          </w:tcPr>
          <w:p w14:paraId="077039A2" w14:textId="77777777" w:rsidR="00E342D8" w:rsidRPr="00586D04" w:rsidRDefault="00E342D8" w:rsidP="007C57CB">
            <w:pPr>
              <w:spacing w:after="0" w:line="240" w:lineRule="auto"/>
              <w:jc w:val="right"/>
              <w:rPr>
                <w:rFonts w:ascii="Times New Roman" w:eastAsia="Times New Roman" w:hAnsi="Times New Roman" w:cs="Times New Roman"/>
                <w:b/>
                <w:bCs/>
                <w:sz w:val="20"/>
                <w:szCs w:val="20"/>
                <w:lang w:eastAsia="hr-HR"/>
              </w:rPr>
            </w:pPr>
            <w:r w:rsidRPr="00586D04">
              <w:rPr>
                <w:rFonts w:ascii="Times New Roman" w:eastAsia="Times New Roman" w:hAnsi="Times New Roman" w:cs="Times New Roman"/>
                <w:b/>
                <w:bCs/>
                <w:sz w:val="20"/>
                <w:szCs w:val="20"/>
                <w:lang w:eastAsia="hr-HR"/>
              </w:rPr>
              <w:t>2.905.000,00</w:t>
            </w:r>
          </w:p>
        </w:tc>
      </w:tr>
      <w:tr w:rsidR="00E342D8" w:rsidRPr="00586D04" w14:paraId="59CF1EFB" w14:textId="77777777" w:rsidTr="007C57CB">
        <w:trPr>
          <w:trHeight w:val="300"/>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14:paraId="2A40D8EF" w14:textId="77777777" w:rsidR="00E342D8" w:rsidRPr="00586D04" w:rsidRDefault="00E342D8" w:rsidP="007C57CB">
            <w:pPr>
              <w:spacing w:after="0" w:line="240" w:lineRule="auto"/>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71</w:t>
            </w:r>
          </w:p>
        </w:tc>
        <w:tc>
          <w:tcPr>
            <w:tcW w:w="3020" w:type="dxa"/>
            <w:tcBorders>
              <w:top w:val="nil"/>
              <w:left w:val="nil"/>
              <w:bottom w:val="single" w:sz="4" w:space="0" w:color="auto"/>
              <w:right w:val="single" w:sz="4" w:space="0" w:color="auto"/>
            </w:tcBorders>
            <w:shd w:val="clear" w:color="auto" w:fill="auto"/>
            <w:vAlign w:val="bottom"/>
            <w:hideMark/>
          </w:tcPr>
          <w:p w14:paraId="14CF16FA" w14:textId="77777777" w:rsidR="00E342D8" w:rsidRPr="00586D04" w:rsidRDefault="00E342D8" w:rsidP="007C57CB">
            <w:pPr>
              <w:spacing w:after="0" w:line="240" w:lineRule="auto"/>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 xml:space="preserve">Prihodi od prodaje </w:t>
            </w:r>
            <w:proofErr w:type="spellStart"/>
            <w:r w:rsidRPr="00586D04">
              <w:rPr>
                <w:rFonts w:ascii="Times New Roman" w:eastAsia="Times New Roman" w:hAnsi="Times New Roman" w:cs="Times New Roman"/>
                <w:sz w:val="20"/>
                <w:szCs w:val="20"/>
                <w:lang w:eastAsia="hr-HR"/>
              </w:rPr>
              <w:t>neproizvedene</w:t>
            </w:r>
            <w:proofErr w:type="spellEnd"/>
            <w:r w:rsidRPr="00586D04">
              <w:rPr>
                <w:rFonts w:ascii="Times New Roman" w:eastAsia="Times New Roman" w:hAnsi="Times New Roman" w:cs="Times New Roman"/>
                <w:sz w:val="20"/>
                <w:szCs w:val="20"/>
                <w:lang w:eastAsia="hr-HR"/>
              </w:rPr>
              <w:t xml:space="preserve"> dugotrajne imovine</w:t>
            </w:r>
          </w:p>
        </w:tc>
        <w:tc>
          <w:tcPr>
            <w:tcW w:w="1417" w:type="dxa"/>
            <w:tcBorders>
              <w:top w:val="nil"/>
              <w:left w:val="nil"/>
              <w:bottom w:val="single" w:sz="4" w:space="0" w:color="auto"/>
              <w:right w:val="single" w:sz="4" w:space="0" w:color="auto"/>
            </w:tcBorders>
            <w:shd w:val="clear" w:color="auto" w:fill="auto"/>
            <w:noWrap/>
            <w:vAlign w:val="bottom"/>
            <w:hideMark/>
          </w:tcPr>
          <w:p w14:paraId="67B1399A"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695.000,00</w:t>
            </w:r>
          </w:p>
        </w:tc>
        <w:tc>
          <w:tcPr>
            <w:tcW w:w="1276" w:type="dxa"/>
            <w:tcBorders>
              <w:top w:val="nil"/>
              <w:left w:val="nil"/>
              <w:bottom w:val="single" w:sz="4" w:space="0" w:color="auto"/>
              <w:right w:val="single" w:sz="4" w:space="0" w:color="auto"/>
            </w:tcBorders>
            <w:shd w:val="clear" w:color="auto" w:fill="auto"/>
            <w:noWrap/>
            <w:vAlign w:val="bottom"/>
            <w:hideMark/>
          </w:tcPr>
          <w:p w14:paraId="14FBBF69"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1.700.000,00</w:t>
            </w:r>
          </w:p>
        </w:tc>
        <w:tc>
          <w:tcPr>
            <w:tcW w:w="1212" w:type="dxa"/>
            <w:tcBorders>
              <w:top w:val="nil"/>
              <w:left w:val="nil"/>
              <w:bottom w:val="single" w:sz="4" w:space="0" w:color="auto"/>
              <w:right w:val="single" w:sz="4" w:space="0" w:color="auto"/>
            </w:tcBorders>
            <w:shd w:val="clear" w:color="auto" w:fill="auto"/>
            <w:noWrap/>
            <w:vAlign w:val="bottom"/>
            <w:hideMark/>
          </w:tcPr>
          <w:p w14:paraId="18EAD94B"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244,60</w:t>
            </w:r>
          </w:p>
        </w:tc>
        <w:tc>
          <w:tcPr>
            <w:tcW w:w="1340" w:type="dxa"/>
            <w:tcBorders>
              <w:top w:val="nil"/>
              <w:left w:val="nil"/>
              <w:bottom w:val="single" w:sz="4" w:space="0" w:color="auto"/>
              <w:right w:val="single" w:sz="4" w:space="0" w:color="auto"/>
            </w:tcBorders>
            <w:shd w:val="clear" w:color="auto" w:fill="auto"/>
            <w:noWrap/>
            <w:vAlign w:val="bottom"/>
            <w:hideMark/>
          </w:tcPr>
          <w:p w14:paraId="049EC3ED"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2.395.000,00</w:t>
            </w:r>
          </w:p>
        </w:tc>
      </w:tr>
      <w:tr w:rsidR="00E342D8" w:rsidRPr="00586D04" w14:paraId="2854AAA0" w14:textId="77777777" w:rsidTr="007C57CB">
        <w:trPr>
          <w:trHeight w:val="300"/>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14:paraId="79E472C0" w14:textId="77777777" w:rsidR="00E342D8" w:rsidRPr="00586D04" w:rsidRDefault="00E342D8" w:rsidP="007C57CB">
            <w:pPr>
              <w:spacing w:after="0" w:line="240" w:lineRule="auto"/>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72</w:t>
            </w:r>
          </w:p>
        </w:tc>
        <w:tc>
          <w:tcPr>
            <w:tcW w:w="3020" w:type="dxa"/>
            <w:tcBorders>
              <w:top w:val="nil"/>
              <w:left w:val="nil"/>
              <w:bottom w:val="single" w:sz="4" w:space="0" w:color="auto"/>
              <w:right w:val="single" w:sz="4" w:space="0" w:color="auto"/>
            </w:tcBorders>
            <w:shd w:val="clear" w:color="auto" w:fill="auto"/>
            <w:vAlign w:val="bottom"/>
            <w:hideMark/>
          </w:tcPr>
          <w:p w14:paraId="4C131B59" w14:textId="77777777" w:rsidR="00E342D8" w:rsidRPr="00586D04" w:rsidRDefault="00E342D8" w:rsidP="007C57CB">
            <w:pPr>
              <w:spacing w:after="0" w:line="240" w:lineRule="auto"/>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Prihodi od prodaje proizvedene dugotrajne imovine</w:t>
            </w:r>
          </w:p>
        </w:tc>
        <w:tc>
          <w:tcPr>
            <w:tcW w:w="1417" w:type="dxa"/>
            <w:tcBorders>
              <w:top w:val="nil"/>
              <w:left w:val="nil"/>
              <w:bottom w:val="single" w:sz="4" w:space="0" w:color="auto"/>
              <w:right w:val="single" w:sz="4" w:space="0" w:color="auto"/>
            </w:tcBorders>
            <w:shd w:val="clear" w:color="auto" w:fill="auto"/>
            <w:noWrap/>
            <w:vAlign w:val="bottom"/>
            <w:hideMark/>
          </w:tcPr>
          <w:p w14:paraId="140CF8E1"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510.000,00</w:t>
            </w:r>
          </w:p>
        </w:tc>
        <w:tc>
          <w:tcPr>
            <w:tcW w:w="1276" w:type="dxa"/>
            <w:tcBorders>
              <w:top w:val="nil"/>
              <w:left w:val="nil"/>
              <w:bottom w:val="single" w:sz="4" w:space="0" w:color="auto"/>
              <w:right w:val="single" w:sz="4" w:space="0" w:color="auto"/>
            </w:tcBorders>
            <w:shd w:val="clear" w:color="auto" w:fill="auto"/>
            <w:noWrap/>
            <w:vAlign w:val="bottom"/>
            <w:hideMark/>
          </w:tcPr>
          <w:p w14:paraId="50B49785"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0,00</w:t>
            </w:r>
          </w:p>
        </w:tc>
        <w:tc>
          <w:tcPr>
            <w:tcW w:w="1212" w:type="dxa"/>
            <w:tcBorders>
              <w:top w:val="nil"/>
              <w:left w:val="nil"/>
              <w:bottom w:val="single" w:sz="4" w:space="0" w:color="auto"/>
              <w:right w:val="single" w:sz="4" w:space="0" w:color="auto"/>
            </w:tcBorders>
            <w:shd w:val="clear" w:color="auto" w:fill="auto"/>
            <w:noWrap/>
            <w:vAlign w:val="bottom"/>
            <w:hideMark/>
          </w:tcPr>
          <w:p w14:paraId="3B25A39B"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2E02466E"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510.000,00</w:t>
            </w:r>
          </w:p>
        </w:tc>
      </w:tr>
      <w:tr w:rsidR="00E342D8" w:rsidRPr="00586D04" w14:paraId="0BAFA663" w14:textId="77777777" w:rsidTr="007C57CB">
        <w:trPr>
          <w:trHeight w:val="300"/>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14:paraId="53228C99" w14:textId="77777777" w:rsidR="00E342D8" w:rsidRPr="00586D04" w:rsidRDefault="00E342D8" w:rsidP="007C57CB">
            <w:pPr>
              <w:spacing w:after="0" w:line="240" w:lineRule="auto"/>
              <w:rPr>
                <w:rFonts w:ascii="Times New Roman" w:eastAsia="Times New Roman" w:hAnsi="Times New Roman" w:cs="Times New Roman"/>
                <w:b/>
                <w:bCs/>
                <w:sz w:val="20"/>
                <w:szCs w:val="20"/>
                <w:lang w:eastAsia="hr-HR"/>
              </w:rPr>
            </w:pPr>
            <w:r w:rsidRPr="00586D04">
              <w:rPr>
                <w:rFonts w:ascii="Times New Roman" w:eastAsia="Times New Roman" w:hAnsi="Times New Roman" w:cs="Times New Roman"/>
                <w:b/>
                <w:bCs/>
                <w:sz w:val="20"/>
                <w:szCs w:val="20"/>
                <w:lang w:eastAsia="hr-HR"/>
              </w:rPr>
              <w:t>8</w:t>
            </w:r>
          </w:p>
        </w:tc>
        <w:tc>
          <w:tcPr>
            <w:tcW w:w="3020" w:type="dxa"/>
            <w:tcBorders>
              <w:top w:val="nil"/>
              <w:left w:val="nil"/>
              <w:bottom w:val="single" w:sz="4" w:space="0" w:color="auto"/>
              <w:right w:val="single" w:sz="4" w:space="0" w:color="auto"/>
            </w:tcBorders>
            <w:shd w:val="clear" w:color="auto" w:fill="auto"/>
            <w:vAlign w:val="bottom"/>
            <w:hideMark/>
          </w:tcPr>
          <w:p w14:paraId="6F78A691" w14:textId="77777777" w:rsidR="00E342D8" w:rsidRPr="00586D04" w:rsidRDefault="00E342D8" w:rsidP="007C57CB">
            <w:pPr>
              <w:spacing w:after="0" w:line="240" w:lineRule="auto"/>
              <w:rPr>
                <w:rFonts w:ascii="Times New Roman" w:eastAsia="Times New Roman" w:hAnsi="Times New Roman" w:cs="Times New Roman"/>
                <w:b/>
                <w:bCs/>
                <w:sz w:val="20"/>
                <w:szCs w:val="20"/>
                <w:lang w:eastAsia="hr-HR"/>
              </w:rPr>
            </w:pPr>
            <w:r w:rsidRPr="00586D04">
              <w:rPr>
                <w:rFonts w:ascii="Times New Roman" w:eastAsia="Times New Roman" w:hAnsi="Times New Roman" w:cs="Times New Roman"/>
                <w:b/>
                <w:bCs/>
                <w:sz w:val="20"/>
                <w:szCs w:val="20"/>
                <w:lang w:eastAsia="hr-HR"/>
              </w:rPr>
              <w:t>Primici od financijske imovine i zaduživanja</w:t>
            </w:r>
          </w:p>
        </w:tc>
        <w:tc>
          <w:tcPr>
            <w:tcW w:w="1417" w:type="dxa"/>
            <w:tcBorders>
              <w:top w:val="nil"/>
              <w:left w:val="nil"/>
              <w:bottom w:val="single" w:sz="4" w:space="0" w:color="auto"/>
              <w:right w:val="single" w:sz="4" w:space="0" w:color="auto"/>
            </w:tcBorders>
            <w:shd w:val="clear" w:color="auto" w:fill="auto"/>
            <w:noWrap/>
            <w:vAlign w:val="bottom"/>
            <w:hideMark/>
          </w:tcPr>
          <w:p w14:paraId="029AF27B" w14:textId="77777777" w:rsidR="00E342D8" w:rsidRPr="00586D04" w:rsidRDefault="00E342D8" w:rsidP="007C57CB">
            <w:pPr>
              <w:spacing w:after="0" w:line="240" w:lineRule="auto"/>
              <w:jc w:val="right"/>
              <w:rPr>
                <w:rFonts w:ascii="Times New Roman" w:eastAsia="Times New Roman" w:hAnsi="Times New Roman" w:cs="Times New Roman"/>
                <w:b/>
                <w:bCs/>
                <w:sz w:val="20"/>
                <w:szCs w:val="20"/>
                <w:lang w:eastAsia="hr-HR"/>
              </w:rPr>
            </w:pPr>
            <w:r w:rsidRPr="00586D04">
              <w:rPr>
                <w:rFonts w:ascii="Times New Roman" w:eastAsia="Times New Roman" w:hAnsi="Times New Roman" w:cs="Times New Roman"/>
                <w:b/>
                <w:bCs/>
                <w:sz w:val="20"/>
                <w:szCs w:val="20"/>
                <w:lang w:eastAsia="hr-HR"/>
              </w:rPr>
              <w:t>1.020.500,00</w:t>
            </w:r>
          </w:p>
        </w:tc>
        <w:tc>
          <w:tcPr>
            <w:tcW w:w="1276" w:type="dxa"/>
            <w:tcBorders>
              <w:top w:val="nil"/>
              <w:left w:val="nil"/>
              <w:bottom w:val="single" w:sz="4" w:space="0" w:color="auto"/>
              <w:right w:val="single" w:sz="4" w:space="0" w:color="auto"/>
            </w:tcBorders>
            <w:shd w:val="clear" w:color="auto" w:fill="auto"/>
            <w:noWrap/>
            <w:vAlign w:val="bottom"/>
            <w:hideMark/>
          </w:tcPr>
          <w:p w14:paraId="0D54F815" w14:textId="77777777" w:rsidR="00E342D8" w:rsidRPr="00586D04" w:rsidRDefault="00E342D8" w:rsidP="007C57CB">
            <w:pPr>
              <w:spacing w:after="0" w:line="240" w:lineRule="auto"/>
              <w:jc w:val="right"/>
              <w:rPr>
                <w:rFonts w:ascii="Times New Roman" w:eastAsia="Times New Roman" w:hAnsi="Times New Roman" w:cs="Times New Roman"/>
                <w:b/>
                <w:bCs/>
                <w:sz w:val="20"/>
                <w:szCs w:val="20"/>
                <w:lang w:eastAsia="hr-HR"/>
              </w:rPr>
            </w:pPr>
            <w:r w:rsidRPr="00586D04">
              <w:rPr>
                <w:rFonts w:ascii="Times New Roman" w:eastAsia="Times New Roman" w:hAnsi="Times New Roman" w:cs="Times New Roman"/>
                <w:b/>
                <w:bCs/>
                <w:sz w:val="20"/>
                <w:szCs w:val="20"/>
                <w:lang w:eastAsia="hr-HR"/>
              </w:rPr>
              <w:t>-25.000,00</w:t>
            </w:r>
          </w:p>
        </w:tc>
        <w:tc>
          <w:tcPr>
            <w:tcW w:w="1212" w:type="dxa"/>
            <w:tcBorders>
              <w:top w:val="nil"/>
              <w:left w:val="nil"/>
              <w:bottom w:val="single" w:sz="4" w:space="0" w:color="auto"/>
              <w:right w:val="single" w:sz="4" w:space="0" w:color="auto"/>
            </w:tcBorders>
            <w:shd w:val="clear" w:color="auto" w:fill="auto"/>
            <w:noWrap/>
            <w:vAlign w:val="bottom"/>
            <w:hideMark/>
          </w:tcPr>
          <w:p w14:paraId="0FBDF53B" w14:textId="77777777" w:rsidR="00E342D8" w:rsidRPr="00586D04" w:rsidRDefault="00E342D8" w:rsidP="007C57CB">
            <w:pPr>
              <w:spacing w:after="0" w:line="240" w:lineRule="auto"/>
              <w:jc w:val="right"/>
              <w:rPr>
                <w:rFonts w:ascii="Times New Roman" w:eastAsia="Times New Roman" w:hAnsi="Times New Roman" w:cs="Times New Roman"/>
                <w:b/>
                <w:bCs/>
                <w:sz w:val="20"/>
                <w:szCs w:val="20"/>
                <w:lang w:eastAsia="hr-HR"/>
              </w:rPr>
            </w:pPr>
            <w:r w:rsidRPr="00586D04">
              <w:rPr>
                <w:rFonts w:ascii="Times New Roman" w:eastAsia="Times New Roman" w:hAnsi="Times New Roman" w:cs="Times New Roman"/>
                <w:b/>
                <w:bCs/>
                <w:sz w:val="20"/>
                <w:szCs w:val="20"/>
                <w:lang w:eastAsia="hr-HR"/>
              </w:rPr>
              <w:t>-2,45</w:t>
            </w:r>
          </w:p>
        </w:tc>
        <w:tc>
          <w:tcPr>
            <w:tcW w:w="1340" w:type="dxa"/>
            <w:tcBorders>
              <w:top w:val="nil"/>
              <w:left w:val="nil"/>
              <w:bottom w:val="single" w:sz="4" w:space="0" w:color="auto"/>
              <w:right w:val="single" w:sz="4" w:space="0" w:color="auto"/>
            </w:tcBorders>
            <w:shd w:val="clear" w:color="auto" w:fill="auto"/>
            <w:noWrap/>
            <w:vAlign w:val="bottom"/>
            <w:hideMark/>
          </w:tcPr>
          <w:p w14:paraId="05759A5D" w14:textId="77777777" w:rsidR="00E342D8" w:rsidRPr="00586D04" w:rsidRDefault="00E342D8" w:rsidP="007C57CB">
            <w:pPr>
              <w:spacing w:after="0" w:line="240" w:lineRule="auto"/>
              <w:jc w:val="right"/>
              <w:rPr>
                <w:rFonts w:ascii="Times New Roman" w:eastAsia="Times New Roman" w:hAnsi="Times New Roman" w:cs="Times New Roman"/>
                <w:b/>
                <w:bCs/>
                <w:sz w:val="20"/>
                <w:szCs w:val="20"/>
                <w:lang w:eastAsia="hr-HR"/>
              </w:rPr>
            </w:pPr>
            <w:r w:rsidRPr="00586D04">
              <w:rPr>
                <w:rFonts w:ascii="Times New Roman" w:eastAsia="Times New Roman" w:hAnsi="Times New Roman" w:cs="Times New Roman"/>
                <w:b/>
                <w:bCs/>
                <w:sz w:val="20"/>
                <w:szCs w:val="20"/>
                <w:lang w:eastAsia="hr-HR"/>
              </w:rPr>
              <w:t>995.500,00</w:t>
            </w:r>
          </w:p>
        </w:tc>
      </w:tr>
      <w:tr w:rsidR="00E342D8" w:rsidRPr="00586D04" w14:paraId="1DB55D85" w14:textId="77777777" w:rsidTr="007C57CB">
        <w:trPr>
          <w:trHeight w:val="300"/>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14:paraId="6C8ECF75" w14:textId="77777777" w:rsidR="00E342D8" w:rsidRPr="00586D04" w:rsidRDefault="00E342D8" w:rsidP="007C57CB">
            <w:pPr>
              <w:spacing w:after="0" w:line="240" w:lineRule="auto"/>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84</w:t>
            </w:r>
          </w:p>
        </w:tc>
        <w:tc>
          <w:tcPr>
            <w:tcW w:w="3020" w:type="dxa"/>
            <w:tcBorders>
              <w:top w:val="nil"/>
              <w:left w:val="nil"/>
              <w:bottom w:val="single" w:sz="4" w:space="0" w:color="auto"/>
              <w:right w:val="single" w:sz="4" w:space="0" w:color="auto"/>
            </w:tcBorders>
            <w:shd w:val="clear" w:color="auto" w:fill="auto"/>
            <w:vAlign w:val="bottom"/>
            <w:hideMark/>
          </w:tcPr>
          <w:p w14:paraId="3DB9B97F" w14:textId="77777777" w:rsidR="00E342D8" w:rsidRPr="00586D04" w:rsidRDefault="00E342D8" w:rsidP="007C57CB">
            <w:pPr>
              <w:spacing w:after="0" w:line="240" w:lineRule="auto"/>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Primici od zaduživanja</w:t>
            </w:r>
          </w:p>
        </w:tc>
        <w:tc>
          <w:tcPr>
            <w:tcW w:w="1417" w:type="dxa"/>
            <w:tcBorders>
              <w:top w:val="nil"/>
              <w:left w:val="nil"/>
              <w:bottom w:val="single" w:sz="4" w:space="0" w:color="auto"/>
              <w:right w:val="single" w:sz="4" w:space="0" w:color="auto"/>
            </w:tcBorders>
            <w:shd w:val="clear" w:color="auto" w:fill="auto"/>
            <w:noWrap/>
            <w:vAlign w:val="bottom"/>
            <w:hideMark/>
          </w:tcPr>
          <w:p w14:paraId="190E1448"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1.020.500,00</w:t>
            </w:r>
          </w:p>
        </w:tc>
        <w:tc>
          <w:tcPr>
            <w:tcW w:w="1276" w:type="dxa"/>
            <w:tcBorders>
              <w:top w:val="nil"/>
              <w:left w:val="nil"/>
              <w:bottom w:val="single" w:sz="4" w:space="0" w:color="auto"/>
              <w:right w:val="single" w:sz="4" w:space="0" w:color="auto"/>
            </w:tcBorders>
            <w:shd w:val="clear" w:color="auto" w:fill="auto"/>
            <w:noWrap/>
            <w:vAlign w:val="bottom"/>
            <w:hideMark/>
          </w:tcPr>
          <w:p w14:paraId="4C2CCB26"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-25.000,00</w:t>
            </w:r>
          </w:p>
        </w:tc>
        <w:tc>
          <w:tcPr>
            <w:tcW w:w="1212" w:type="dxa"/>
            <w:tcBorders>
              <w:top w:val="nil"/>
              <w:left w:val="nil"/>
              <w:bottom w:val="single" w:sz="4" w:space="0" w:color="auto"/>
              <w:right w:val="single" w:sz="4" w:space="0" w:color="auto"/>
            </w:tcBorders>
            <w:shd w:val="clear" w:color="auto" w:fill="auto"/>
            <w:noWrap/>
            <w:vAlign w:val="bottom"/>
            <w:hideMark/>
          </w:tcPr>
          <w:p w14:paraId="6D7A4519"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-2,45</w:t>
            </w:r>
          </w:p>
        </w:tc>
        <w:tc>
          <w:tcPr>
            <w:tcW w:w="1340" w:type="dxa"/>
            <w:tcBorders>
              <w:top w:val="nil"/>
              <w:left w:val="nil"/>
              <w:bottom w:val="single" w:sz="4" w:space="0" w:color="auto"/>
              <w:right w:val="single" w:sz="4" w:space="0" w:color="auto"/>
            </w:tcBorders>
            <w:shd w:val="clear" w:color="auto" w:fill="auto"/>
            <w:noWrap/>
            <w:vAlign w:val="bottom"/>
            <w:hideMark/>
          </w:tcPr>
          <w:p w14:paraId="06B9B730"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r w:rsidRPr="00586D04">
              <w:rPr>
                <w:rFonts w:ascii="Times New Roman" w:eastAsia="Times New Roman" w:hAnsi="Times New Roman" w:cs="Times New Roman"/>
                <w:sz w:val="20"/>
                <w:szCs w:val="20"/>
                <w:lang w:eastAsia="hr-HR"/>
              </w:rPr>
              <w:t>995.500,00</w:t>
            </w:r>
          </w:p>
        </w:tc>
      </w:tr>
      <w:tr w:rsidR="00E342D8" w:rsidRPr="00586D04" w14:paraId="4F74A410" w14:textId="77777777" w:rsidTr="007C57CB">
        <w:trPr>
          <w:trHeight w:val="300"/>
        </w:trPr>
        <w:tc>
          <w:tcPr>
            <w:tcW w:w="803" w:type="dxa"/>
            <w:tcBorders>
              <w:top w:val="nil"/>
              <w:left w:val="nil"/>
              <w:bottom w:val="nil"/>
              <w:right w:val="nil"/>
            </w:tcBorders>
            <w:shd w:val="clear" w:color="auto" w:fill="auto"/>
            <w:vAlign w:val="bottom"/>
            <w:hideMark/>
          </w:tcPr>
          <w:p w14:paraId="51D169D1" w14:textId="77777777" w:rsidR="00E342D8" w:rsidRPr="00586D04" w:rsidRDefault="00E342D8" w:rsidP="007C57CB">
            <w:pPr>
              <w:spacing w:after="0" w:line="240" w:lineRule="auto"/>
              <w:jc w:val="right"/>
              <w:rPr>
                <w:rFonts w:ascii="Times New Roman" w:eastAsia="Times New Roman" w:hAnsi="Times New Roman" w:cs="Times New Roman"/>
                <w:sz w:val="20"/>
                <w:szCs w:val="20"/>
                <w:lang w:eastAsia="hr-HR"/>
              </w:rPr>
            </w:pPr>
          </w:p>
        </w:tc>
        <w:tc>
          <w:tcPr>
            <w:tcW w:w="3020" w:type="dxa"/>
            <w:tcBorders>
              <w:top w:val="nil"/>
              <w:left w:val="single" w:sz="4" w:space="0" w:color="auto"/>
              <w:bottom w:val="single" w:sz="4" w:space="0" w:color="auto"/>
              <w:right w:val="single" w:sz="4" w:space="0" w:color="auto"/>
            </w:tcBorders>
            <w:shd w:val="clear" w:color="auto" w:fill="auto"/>
            <w:vAlign w:val="bottom"/>
            <w:hideMark/>
          </w:tcPr>
          <w:p w14:paraId="69D56119" w14:textId="77777777" w:rsidR="00E342D8" w:rsidRPr="00586D04" w:rsidRDefault="00E342D8" w:rsidP="007C57CB">
            <w:pPr>
              <w:spacing w:after="0" w:line="240" w:lineRule="auto"/>
              <w:rPr>
                <w:rFonts w:ascii="Times New Roman" w:eastAsia="Times New Roman" w:hAnsi="Times New Roman" w:cs="Times New Roman"/>
                <w:b/>
                <w:bCs/>
                <w:sz w:val="16"/>
                <w:szCs w:val="16"/>
                <w:lang w:eastAsia="hr-HR"/>
              </w:rPr>
            </w:pPr>
            <w:r w:rsidRPr="00586D04">
              <w:rPr>
                <w:rFonts w:ascii="Times New Roman" w:eastAsia="Times New Roman" w:hAnsi="Times New Roman" w:cs="Times New Roman"/>
                <w:b/>
                <w:bCs/>
                <w:sz w:val="16"/>
                <w:szCs w:val="16"/>
                <w:lang w:eastAsia="hr-HR"/>
              </w:rPr>
              <w:t>UKUPNO PRIHODI I PRIMICI</w:t>
            </w:r>
          </w:p>
        </w:tc>
        <w:tc>
          <w:tcPr>
            <w:tcW w:w="1417" w:type="dxa"/>
            <w:tcBorders>
              <w:top w:val="nil"/>
              <w:left w:val="nil"/>
              <w:bottom w:val="single" w:sz="4" w:space="0" w:color="auto"/>
              <w:right w:val="single" w:sz="4" w:space="0" w:color="auto"/>
            </w:tcBorders>
            <w:shd w:val="clear" w:color="auto" w:fill="auto"/>
            <w:vAlign w:val="bottom"/>
            <w:hideMark/>
          </w:tcPr>
          <w:p w14:paraId="39FAE4AF" w14:textId="77777777" w:rsidR="00E342D8" w:rsidRPr="00586D04" w:rsidRDefault="00E342D8" w:rsidP="007C57CB">
            <w:pPr>
              <w:spacing w:after="0" w:line="240" w:lineRule="auto"/>
              <w:jc w:val="right"/>
              <w:rPr>
                <w:rFonts w:ascii="Times New Roman" w:eastAsia="Times New Roman" w:hAnsi="Times New Roman" w:cs="Times New Roman"/>
                <w:b/>
                <w:bCs/>
                <w:color w:val="000000"/>
                <w:sz w:val="16"/>
                <w:szCs w:val="16"/>
                <w:lang w:eastAsia="hr-HR"/>
              </w:rPr>
            </w:pPr>
            <w:r w:rsidRPr="00586D04">
              <w:rPr>
                <w:rFonts w:ascii="Times New Roman" w:eastAsia="Times New Roman" w:hAnsi="Times New Roman" w:cs="Times New Roman"/>
                <w:b/>
                <w:bCs/>
                <w:color w:val="000000"/>
                <w:sz w:val="16"/>
                <w:szCs w:val="16"/>
                <w:lang w:eastAsia="hr-HR"/>
              </w:rPr>
              <w:t>8.346.226,09</w:t>
            </w:r>
          </w:p>
        </w:tc>
        <w:tc>
          <w:tcPr>
            <w:tcW w:w="1276" w:type="dxa"/>
            <w:tcBorders>
              <w:top w:val="nil"/>
              <w:left w:val="nil"/>
              <w:bottom w:val="single" w:sz="4" w:space="0" w:color="auto"/>
              <w:right w:val="single" w:sz="4" w:space="0" w:color="auto"/>
            </w:tcBorders>
            <w:shd w:val="clear" w:color="auto" w:fill="auto"/>
            <w:vAlign w:val="bottom"/>
            <w:hideMark/>
          </w:tcPr>
          <w:p w14:paraId="6923D6ED" w14:textId="77777777" w:rsidR="00E342D8" w:rsidRPr="00586D04" w:rsidRDefault="00E342D8" w:rsidP="007C57CB">
            <w:pPr>
              <w:spacing w:after="0" w:line="240" w:lineRule="auto"/>
              <w:jc w:val="right"/>
              <w:rPr>
                <w:rFonts w:ascii="Times New Roman" w:eastAsia="Times New Roman" w:hAnsi="Times New Roman" w:cs="Times New Roman"/>
                <w:b/>
                <w:bCs/>
                <w:color w:val="000000"/>
                <w:sz w:val="16"/>
                <w:szCs w:val="16"/>
                <w:lang w:eastAsia="hr-HR"/>
              </w:rPr>
            </w:pPr>
            <w:r w:rsidRPr="00586D04">
              <w:rPr>
                <w:rFonts w:ascii="Times New Roman" w:eastAsia="Times New Roman" w:hAnsi="Times New Roman" w:cs="Times New Roman"/>
                <w:b/>
                <w:bCs/>
                <w:color w:val="000000"/>
                <w:sz w:val="16"/>
                <w:szCs w:val="16"/>
                <w:lang w:eastAsia="hr-HR"/>
              </w:rPr>
              <w:t>2.363.203,43</w:t>
            </w:r>
          </w:p>
        </w:tc>
        <w:tc>
          <w:tcPr>
            <w:tcW w:w="1212" w:type="dxa"/>
            <w:tcBorders>
              <w:top w:val="nil"/>
              <w:left w:val="nil"/>
              <w:bottom w:val="single" w:sz="4" w:space="0" w:color="auto"/>
              <w:right w:val="single" w:sz="4" w:space="0" w:color="auto"/>
            </w:tcBorders>
            <w:shd w:val="clear" w:color="auto" w:fill="auto"/>
            <w:vAlign w:val="bottom"/>
            <w:hideMark/>
          </w:tcPr>
          <w:p w14:paraId="1EF93BA2" w14:textId="77777777" w:rsidR="00E342D8" w:rsidRPr="00586D04" w:rsidRDefault="00E342D8" w:rsidP="007C57CB">
            <w:pPr>
              <w:spacing w:after="0" w:line="240" w:lineRule="auto"/>
              <w:jc w:val="right"/>
              <w:rPr>
                <w:rFonts w:ascii="Times New Roman" w:eastAsia="Times New Roman" w:hAnsi="Times New Roman" w:cs="Times New Roman"/>
                <w:b/>
                <w:bCs/>
                <w:color w:val="000000"/>
                <w:sz w:val="16"/>
                <w:szCs w:val="16"/>
                <w:lang w:eastAsia="hr-HR"/>
              </w:rPr>
            </w:pPr>
            <w:r w:rsidRPr="00586D04">
              <w:rPr>
                <w:rFonts w:ascii="Times New Roman" w:eastAsia="Times New Roman" w:hAnsi="Times New Roman" w:cs="Times New Roman"/>
                <w:b/>
                <w:bCs/>
                <w:color w:val="000000"/>
                <w:sz w:val="16"/>
                <w:szCs w:val="16"/>
                <w:lang w:eastAsia="hr-HR"/>
              </w:rPr>
              <w:t>28,31</w:t>
            </w:r>
          </w:p>
        </w:tc>
        <w:tc>
          <w:tcPr>
            <w:tcW w:w="1340" w:type="dxa"/>
            <w:tcBorders>
              <w:top w:val="nil"/>
              <w:left w:val="nil"/>
              <w:bottom w:val="single" w:sz="4" w:space="0" w:color="auto"/>
              <w:right w:val="single" w:sz="4" w:space="0" w:color="auto"/>
            </w:tcBorders>
            <w:shd w:val="clear" w:color="auto" w:fill="auto"/>
            <w:vAlign w:val="bottom"/>
            <w:hideMark/>
          </w:tcPr>
          <w:p w14:paraId="5A718127" w14:textId="77777777" w:rsidR="00E342D8" w:rsidRPr="00586D04" w:rsidRDefault="00E342D8" w:rsidP="007C57CB">
            <w:pPr>
              <w:spacing w:after="0" w:line="240" w:lineRule="auto"/>
              <w:jc w:val="right"/>
              <w:rPr>
                <w:rFonts w:ascii="Times New Roman" w:eastAsia="Times New Roman" w:hAnsi="Times New Roman" w:cs="Times New Roman"/>
                <w:b/>
                <w:bCs/>
                <w:color w:val="000000"/>
                <w:sz w:val="16"/>
                <w:szCs w:val="16"/>
                <w:lang w:eastAsia="hr-HR"/>
              </w:rPr>
            </w:pPr>
            <w:r w:rsidRPr="00586D04">
              <w:rPr>
                <w:rFonts w:ascii="Times New Roman" w:eastAsia="Times New Roman" w:hAnsi="Times New Roman" w:cs="Times New Roman"/>
                <w:b/>
                <w:bCs/>
                <w:color w:val="000000"/>
                <w:sz w:val="16"/>
                <w:szCs w:val="16"/>
                <w:lang w:eastAsia="hr-HR"/>
              </w:rPr>
              <w:t>10.709.429,52</w:t>
            </w:r>
          </w:p>
        </w:tc>
      </w:tr>
      <w:tr w:rsidR="00E342D8" w:rsidRPr="00586D04" w14:paraId="0DD655F7" w14:textId="77777777" w:rsidTr="007C57CB">
        <w:trPr>
          <w:trHeight w:val="300"/>
        </w:trPr>
        <w:tc>
          <w:tcPr>
            <w:tcW w:w="803" w:type="dxa"/>
            <w:tcBorders>
              <w:top w:val="nil"/>
              <w:left w:val="nil"/>
              <w:bottom w:val="nil"/>
              <w:right w:val="nil"/>
            </w:tcBorders>
            <w:shd w:val="clear" w:color="auto" w:fill="auto"/>
            <w:vAlign w:val="bottom"/>
            <w:hideMark/>
          </w:tcPr>
          <w:p w14:paraId="48C6CD0F" w14:textId="77777777" w:rsidR="00E342D8" w:rsidRPr="00586D04" w:rsidRDefault="00E342D8" w:rsidP="007C57CB">
            <w:pPr>
              <w:spacing w:after="0" w:line="240" w:lineRule="auto"/>
              <w:jc w:val="right"/>
              <w:rPr>
                <w:rFonts w:ascii="Times New Roman" w:eastAsia="Times New Roman" w:hAnsi="Times New Roman" w:cs="Times New Roman"/>
                <w:b/>
                <w:bCs/>
                <w:color w:val="000000"/>
                <w:sz w:val="16"/>
                <w:szCs w:val="16"/>
                <w:lang w:eastAsia="hr-HR"/>
              </w:rPr>
            </w:pPr>
          </w:p>
        </w:tc>
        <w:tc>
          <w:tcPr>
            <w:tcW w:w="3020" w:type="dxa"/>
            <w:tcBorders>
              <w:top w:val="nil"/>
              <w:left w:val="single" w:sz="4" w:space="0" w:color="auto"/>
              <w:bottom w:val="single" w:sz="4" w:space="0" w:color="auto"/>
              <w:right w:val="single" w:sz="4" w:space="0" w:color="auto"/>
            </w:tcBorders>
            <w:shd w:val="clear" w:color="auto" w:fill="auto"/>
            <w:vAlign w:val="bottom"/>
            <w:hideMark/>
          </w:tcPr>
          <w:p w14:paraId="0DB58AB9" w14:textId="77777777" w:rsidR="00E342D8" w:rsidRPr="00586D04" w:rsidRDefault="00E342D8" w:rsidP="007C57CB">
            <w:pPr>
              <w:spacing w:after="0" w:line="240" w:lineRule="auto"/>
              <w:rPr>
                <w:rFonts w:ascii="Times New Roman" w:eastAsia="Times New Roman" w:hAnsi="Times New Roman" w:cs="Times New Roman"/>
                <w:b/>
                <w:bCs/>
                <w:sz w:val="16"/>
                <w:szCs w:val="16"/>
                <w:lang w:eastAsia="hr-HR"/>
              </w:rPr>
            </w:pPr>
            <w:r w:rsidRPr="00586D04">
              <w:rPr>
                <w:rFonts w:ascii="Times New Roman" w:eastAsia="Times New Roman" w:hAnsi="Times New Roman" w:cs="Times New Roman"/>
                <w:b/>
                <w:bCs/>
                <w:sz w:val="16"/>
                <w:szCs w:val="16"/>
                <w:lang w:eastAsia="hr-HR"/>
              </w:rPr>
              <w:t xml:space="preserve">RASPOLOŽIVA SREDSTVA IZ PRETHODNIH GODINA </w:t>
            </w:r>
          </w:p>
        </w:tc>
        <w:tc>
          <w:tcPr>
            <w:tcW w:w="1417" w:type="dxa"/>
            <w:tcBorders>
              <w:top w:val="nil"/>
              <w:left w:val="nil"/>
              <w:bottom w:val="single" w:sz="4" w:space="0" w:color="auto"/>
              <w:right w:val="single" w:sz="4" w:space="0" w:color="auto"/>
            </w:tcBorders>
            <w:shd w:val="clear" w:color="auto" w:fill="auto"/>
            <w:noWrap/>
            <w:vAlign w:val="bottom"/>
            <w:hideMark/>
          </w:tcPr>
          <w:p w14:paraId="08979F9F" w14:textId="77777777" w:rsidR="00E342D8" w:rsidRPr="00586D04" w:rsidRDefault="00E342D8" w:rsidP="007C57CB">
            <w:pPr>
              <w:spacing w:after="0" w:line="240" w:lineRule="auto"/>
              <w:jc w:val="right"/>
              <w:rPr>
                <w:rFonts w:ascii="Times New Roman" w:eastAsia="Times New Roman" w:hAnsi="Times New Roman" w:cs="Times New Roman"/>
                <w:b/>
                <w:bCs/>
                <w:sz w:val="16"/>
                <w:szCs w:val="16"/>
                <w:lang w:eastAsia="hr-HR"/>
              </w:rPr>
            </w:pPr>
            <w:r w:rsidRPr="00586D04">
              <w:rPr>
                <w:rFonts w:ascii="Times New Roman" w:eastAsia="Times New Roman" w:hAnsi="Times New Roman" w:cs="Times New Roman"/>
                <w:b/>
                <w:bCs/>
                <w:sz w:val="16"/>
                <w:szCs w:val="16"/>
                <w:lang w:eastAsia="hr-HR"/>
              </w:rPr>
              <w:t>7.200,00</w:t>
            </w:r>
          </w:p>
        </w:tc>
        <w:tc>
          <w:tcPr>
            <w:tcW w:w="1276" w:type="dxa"/>
            <w:tcBorders>
              <w:top w:val="nil"/>
              <w:left w:val="nil"/>
              <w:bottom w:val="single" w:sz="4" w:space="0" w:color="auto"/>
              <w:right w:val="single" w:sz="4" w:space="0" w:color="auto"/>
            </w:tcBorders>
            <w:shd w:val="clear" w:color="auto" w:fill="auto"/>
            <w:noWrap/>
            <w:vAlign w:val="bottom"/>
            <w:hideMark/>
          </w:tcPr>
          <w:p w14:paraId="3BD34405" w14:textId="77777777" w:rsidR="00E342D8" w:rsidRPr="00586D04" w:rsidRDefault="00E342D8" w:rsidP="007C57CB">
            <w:pPr>
              <w:spacing w:after="0" w:line="240" w:lineRule="auto"/>
              <w:jc w:val="right"/>
              <w:rPr>
                <w:rFonts w:ascii="Times New Roman" w:eastAsia="Times New Roman" w:hAnsi="Times New Roman" w:cs="Times New Roman"/>
                <w:b/>
                <w:bCs/>
                <w:sz w:val="16"/>
                <w:szCs w:val="16"/>
                <w:lang w:eastAsia="hr-HR"/>
              </w:rPr>
            </w:pPr>
            <w:r w:rsidRPr="00586D04">
              <w:rPr>
                <w:rFonts w:ascii="Times New Roman" w:eastAsia="Times New Roman" w:hAnsi="Times New Roman" w:cs="Times New Roman"/>
                <w:b/>
                <w:bCs/>
                <w:sz w:val="16"/>
                <w:szCs w:val="16"/>
                <w:lang w:eastAsia="hr-HR"/>
              </w:rPr>
              <w:t>17.793,19</w:t>
            </w:r>
          </w:p>
        </w:tc>
        <w:tc>
          <w:tcPr>
            <w:tcW w:w="1212" w:type="dxa"/>
            <w:tcBorders>
              <w:top w:val="nil"/>
              <w:left w:val="nil"/>
              <w:bottom w:val="single" w:sz="4" w:space="0" w:color="auto"/>
              <w:right w:val="single" w:sz="4" w:space="0" w:color="auto"/>
            </w:tcBorders>
            <w:shd w:val="clear" w:color="auto" w:fill="auto"/>
            <w:noWrap/>
            <w:vAlign w:val="bottom"/>
            <w:hideMark/>
          </w:tcPr>
          <w:p w14:paraId="32E54291" w14:textId="77777777" w:rsidR="00E342D8" w:rsidRPr="00586D04" w:rsidRDefault="00E342D8" w:rsidP="007C57CB">
            <w:pPr>
              <w:spacing w:after="0" w:line="240" w:lineRule="auto"/>
              <w:jc w:val="right"/>
              <w:rPr>
                <w:rFonts w:ascii="Times New Roman" w:eastAsia="Times New Roman" w:hAnsi="Times New Roman" w:cs="Times New Roman"/>
                <w:b/>
                <w:bCs/>
                <w:sz w:val="16"/>
                <w:szCs w:val="16"/>
                <w:lang w:eastAsia="hr-HR"/>
              </w:rPr>
            </w:pPr>
            <w:r w:rsidRPr="00586D04">
              <w:rPr>
                <w:rFonts w:ascii="Times New Roman" w:eastAsia="Times New Roman" w:hAnsi="Times New Roman" w:cs="Times New Roman"/>
                <w:b/>
                <w:bCs/>
                <w:sz w:val="16"/>
                <w:szCs w:val="16"/>
                <w:lang w:eastAsia="hr-HR"/>
              </w:rPr>
              <w:t>247,13</w:t>
            </w:r>
          </w:p>
        </w:tc>
        <w:tc>
          <w:tcPr>
            <w:tcW w:w="1340" w:type="dxa"/>
            <w:tcBorders>
              <w:top w:val="nil"/>
              <w:left w:val="nil"/>
              <w:bottom w:val="single" w:sz="4" w:space="0" w:color="auto"/>
              <w:right w:val="single" w:sz="4" w:space="0" w:color="auto"/>
            </w:tcBorders>
            <w:shd w:val="clear" w:color="auto" w:fill="auto"/>
            <w:noWrap/>
            <w:vAlign w:val="bottom"/>
            <w:hideMark/>
          </w:tcPr>
          <w:p w14:paraId="20378AD8" w14:textId="77777777" w:rsidR="00E342D8" w:rsidRPr="00586D04" w:rsidRDefault="00E342D8" w:rsidP="007C57CB">
            <w:pPr>
              <w:spacing w:after="0" w:line="240" w:lineRule="auto"/>
              <w:jc w:val="right"/>
              <w:rPr>
                <w:rFonts w:ascii="Times New Roman" w:eastAsia="Times New Roman" w:hAnsi="Times New Roman" w:cs="Times New Roman"/>
                <w:b/>
                <w:bCs/>
                <w:sz w:val="16"/>
                <w:szCs w:val="16"/>
                <w:lang w:eastAsia="hr-HR"/>
              </w:rPr>
            </w:pPr>
            <w:r w:rsidRPr="00586D04">
              <w:rPr>
                <w:rFonts w:ascii="Times New Roman" w:eastAsia="Times New Roman" w:hAnsi="Times New Roman" w:cs="Times New Roman"/>
                <w:b/>
                <w:bCs/>
                <w:sz w:val="16"/>
                <w:szCs w:val="16"/>
                <w:lang w:eastAsia="hr-HR"/>
              </w:rPr>
              <w:t>24.993,19</w:t>
            </w:r>
          </w:p>
        </w:tc>
      </w:tr>
      <w:tr w:rsidR="00E342D8" w:rsidRPr="00586D04" w14:paraId="5284747F" w14:textId="77777777" w:rsidTr="007C57CB">
        <w:trPr>
          <w:trHeight w:val="300"/>
        </w:trPr>
        <w:tc>
          <w:tcPr>
            <w:tcW w:w="803" w:type="dxa"/>
            <w:tcBorders>
              <w:top w:val="nil"/>
              <w:left w:val="nil"/>
              <w:bottom w:val="nil"/>
              <w:right w:val="nil"/>
            </w:tcBorders>
            <w:shd w:val="clear" w:color="auto" w:fill="auto"/>
            <w:vAlign w:val="bottom"/>
            <w:hideMark/>
          </w:tcPr>
          <w:p w14:paraId="72ACA1DF" w14:textId="77777777" w:rsidR="00E342D8" w:rsidRPr="00586D04" w:rsidRDefault="00E342D8" w:rsidP="007C57CB">
            <w:pPr>
              <w:spacing w:after="0" w:line="240" w:lineRule="auto"/>
              <w:jc w:val="right"/>
              <w:rPr>
                <w:rFonts w:ascii="Times New Roman" w:eastAsia="Times New Roman" w:hAnsi="Times New Roman" w:cs="Times New Roman"/>
                <w:b/>
                <w:bCs/>
                <w:sz w:val="16"/>
                <w:szCs w:val="16"/>
                <w:lang w:eastAsia="hr-HR"/>
              </w:rPr>
            </w:pPr>
          </w:p>
        </w:tc>
        <w:tc>
          <w:tcPr>
            <w:tcW w:w="3020" w:type="dxa"/>
            <w:tcBorders>
              <w:top w:val="nil"/>
              <w:left w:val="single" w:sz="4" w:space="0" w:color="auto"/>
              <w:bottom w:val="single" w:sz="4" w:space="0" w:color="auto"/>
              <w:right w:val="single" w:sz="4" w:space="0" w:color="auto"/>
            </w:tcBorders>
            <w:shd w:val="clear" w:color="auto" w:fill="auto"/>
            <w:vAlign w:val="bottom"/>
            <w:hideMark/>
          </w:tcPr>
          <w:p w14:paraId="63CACA3E" w14:textId="77777777" w:rsidR="00E342D8" w:rsidRPr="00586D04" w:rsidRDefault="00E342D8" w:rsidP="007C57CB">
            <w:pPr>
              <w:spacing w:after="0" w:line="240" w:lineRule="auto"/>
              <w:rPr>
                <w:rFonts w:ascii="Times New Roman" w:eastAsia="Times New Roman" w:hAnsi="Times New Roman" w:cs="Times New Roman"/>
                <w:b/>
                <w:bCs/>
                <w:sz w:val="16"/>
                <w:szCs w:val="16"/>
                <w:lang w:eastAsia="hr-HR"/>
              </w:rPr>
            </w:pPr>
            <w:r w:rsidRPr="00586D04">
              <w:rPr>
                <w:rFonts w:ascii="Times New Roman" w:eastAsia="Times New Roman" w:hAnsi="Times New Roman" w:cs="Times New Roman"/>
                <w:b/>
                <w:bCs/>
                <w:sz w:val="16"/>
                <w:szCs w:val="16"/>
                <w:lang w:eastAsia="hr-HR"/>
              </w:rPr>
              <w:t>SVEUKUPNO</w:t>
            </w:r>
          </w:p>
        </w:tc>
        <w:tc>
          <w:tcPr>
            <w:tcW w:w="1417" w:type="dxa"/>
            <w:tcBorders>
              <w:top w:val="nil"/>
              <w:left w:val="nil"/>
              <w:bottom w:val="single" w:sz="4" w:space="0" w:color="auto"/>
              <w:right w:val="single" w:sz="4" w:space="0" w:color="auto"/>
            </w:tcBorders>
            <w:shd w:val="clear" w:color="auto" w:fill="auto"/>
            <w:vAlign w:val="bottom"/>
            <w:hideMark/>
          </w:tcPr>
          <w:p w14:paraId="75BD8B74" w14:textId="77777777" w:rsidR="00E342D8" w:rsidRPr="00586D04" w:rsidRDefault="00E342D8" w:rsidP="007C57CB">
            <w:pPr>
              <w:spacing w:after="0" w:line="240" w:lineRule="auto"/>
              <w:jc w:val="right"/>
              <w:rPr>
                <w:rFonts w:ascii="Times New Roman" w:eastAsia="Times New Roman" w:hAnsi="Times New Roman" w:cs="Times New Roman"/>
                <w:b/>
                <w:bCs/>
                <w:color w:val="000000"/>
                <w:sz w:val="16"/>
                <w:szCs w:val="16"/>
                <w:lang w:eastAsia="hr-HR"/>
              </w:rPr>
            </w:pPr>
            <w:r w:rsidRPr="00586D04">
              <w:rPr>
                <w:rFonts w:ascii="Times New Roman" w:eastAsia="Times New Roman" w:hAnsi="Times New Roman" w:cs="Times New Roman"/>
                <w:b/>
                <w:bCs/>
                <w:color w:val="000000"/>
                <w:sz w:val="16"/>
                <w:szCs w:val="16"/>
                <w:lang w:eastAsia="hr-HR"/>
              </w:rPr>
              <w:t>8.353.426,09</w:t>
            </w:r>
          </w:p>
        </w:tc>
        <w:tc>
          <w:tcPr>
            <w:tcW w:w="1276" w:type="dxa"/>
            <w:tcBorders>
              <w:top w:val="nil"/>
              <w:left w:val="nil"/>
              <w:bottom w:val="single" w:sz="4" w:space="0" w:color="auto"/>
              <w:right w:val="single" w:sz="4" w:space="0" w:color="auto"/>
            </w:tcBorders>
            <w:shd w:val="clear" w:color="auto" w:fill="auto"/>
            <w:vAlign w:val="bottom"/>
            <w:hideMark/>
          </w:tcPr>
          <w:p w14:paraId="039BE6AB" w14:textId="77777777" w:rsidR="00E342D8" w:rsidRPr="00586D04" w:rsidRDefault="00E342D8" w:rsidP="007C57CB">
            <w:pPr>
              <w:spacing w:after="0" w:line="240" w:lineRule="auto"/>
              <w:jc w:val="right"/>
              <w:rPr>
                <w:rFonts w:ascii="Times New Roman" w:eastAsia="Times New Roman" w:hAnsi="Times New Roman" w:cs="Times New Roman"/>
                <w:b/>
                <w:bCs/>
                <w:color w:val="000000"/>
                <w:sz w:val="16"/>
                <w:szCs w:val="16"/>
                <w:lang w:eastAsia="hr-HR"/>
              </w:rPr>
            </w:pPr>
            <w:r w:rsidRPr="00586D04">
              <w:rPr>
                <w:rFonts w:ascii="Times New Roman" w:eastAsia="Times New Roman" w:hAnsi="Times New Roman" w:cs="Times New Roman"/>
                <w:b/>
                <w:bCs/>
                <w:color w:val="000000"/>
                <w:sz w:val="16"/>
                <w:szCs w:val="16"/>
                <w:lang w:eastAsia="hr-HR"/>
              </w:rPr>
              <w:t>2.380.996,62</w:t>
            </w:r>
          </w:p>
        </w:tc>
        <w:tc>
          <w:tcPr>
            <w:tcW w:w="1212" w:type="dxa"/>
            <w:tcBorders>
              <w:top w:val="nil"/>
              <w:left w:val="nil"/>
              <w:bottom w:val="single" w:sz="4" w:space="0" w:color="auto"/>
              <w:right w:val="single" w:sz="4" w:space="0" w:color="auto"/>
            </w:tcBorders>
            <w:shd w:val="clear" w:color="auto" w:fill="auto"/>
            <w:vAlign w:val="bottom"/>
            <w:hideMark/>
          </w:tcPr>
          <w:p w14:paraId="0EECD59D" w14:textId="77777777" w:rsidR="00E342D8" w:rsidRPr="00586D04" w:rsidRDefault="00E342D8" w:rsidP="007C57CB">
            <w:pPr>
              <w:spacing w:after="0" w:line="240" w:lineRule="auto"/>
              <w:jc w:val="right"/>
              <w:rPr>
                <w:rFonts w:ascii="Times New Roman" w:eastAsia="Times New Roman" w:hAnsi="Times New Roman" w:cs="Times New Roman"/>
                <w:b/>
                <w:bCs/>
                <w:color w:val="000000"/>
                <w:sz w:val="16"/>
                <w:szCs w:val="16"/>
                <w:lang w:eastAsia="hr-HR"/>
              </w:rPr>
            </w:pPr>
            <w:r w:rsidRPr="00586D04">
              <w:rPr>
                <w:rFonts w:ascii="Times New Roman" w:eastAsia="Times New Roman" w:hAnsi="Times New Roman" w:cs="Times New Roman"/>
                <w:b/>
                <w:bCs/>
                <w:color w:val="000000"/>
                <w:sz w:val="16"/>
                <w:szCs w:val="16"/>
                <w:lang w:eastAsia="hr-HR"/>
              </w:rPr>
              <w:t>28,50</w:t>
            </w:r>
          </w:p>
        </w:tc>
        <w:tc>
          <w:tcPr>
            <w:tcW w:w="1340" w:type="dxa"/>
            <w:tcBorders>
              <w:top w:val="nil"/>
              <w:left w:val="nil"/>
              <w:bottom w:val="single" w:sz="4" w:space="0" w:color="auto"/>
              <w:right w:val="single" w:sz="4" w:space="0" w:color="auto"/>
            </w:tcBorders>
            <w:shd w:val="clear" w:color="auto" w:fill="auto"/>
            <w:noWrap/>
            <w:vAlign w:val="bottom"/>
            <w:hideMark/>
          </w:tcPr>
          <w:p w14:paraId="2ECB90F3" w14:textId="77777777" w:rsidR="00E342D8" w:rsidRPr="00586D04" w:rsidRDefault="00E342D8" w:rsidP="007C57CB">
            <w:pPr>
              <w:spacing w:after="0" w:line="240" w:lineRule="auto"/>
              <w:jc w:val="right"/>
              <w:rPr>
                <w:rFonts w:ascii="Times New Roman" w:eastAsia="Times New Roman" w:hAnsi="Times New Roman" w:cs="Times New Roman"/>
                <w:b/>
                <w:bCs/>
                <w:sz w:val="16"/>
                <w:szCs w:val="16"/>
                <w:lang w:eastAsia="hr-HR"/>
              </w:rPr>
            </w:pPr>
            <w:r w:rsidRPr="00586D04">
              <w:rPr>
                <w:rFonts w:ascii="Times New Roman" w:eastAsia="Times New Roman" w:hAnsi="Times New Roman" w:cs="Times New Roman"/>
                <w:b/>
                <w:bCs/>
                <w:sz w:val="16"/>
                <w:szCs w:val="16"/>
                <w:lang w:eastAsia="hr-HR"/>
              </w:rPr>
              <w:t>10.734.422,71</w:t>
            </w:r>
          </w:p>
        </w:tc>
      </w:tr>
    </w:tbl>
    <w:p w14:paraId="3E760B25" w14:textId="77777777" w:rsidR="00E342D8" w:rsidRPr="00DA74D1" w:rsidRDefault="00E342D8" w:rsidP="00E342D8">
      <w:pPr>
        <w:tabs>
          <w:tab w:val="left" w:pos="709"/>
        </w:tabs>
        <w:autoSpaceDE w:val="0"/>
        <w:autoSpaceDN w:val="0"/>
        <w:adjustRightInd w:val="0"/>
        <w:spacing w:line="240" w:lineRule="auto"/>
        <w:jc w:val="both"/>
        <w:rPr>
          <w:rFonts w:ascii="Times New Roman" w:hAnsi="Times New Roman" w:cs="Times New Roman"/>
          <w:sz w:val="24"/>
          <w:szCs w:val="24"/>
        </w:rPr>
      </w:pPr>
      <w:r w:rsidRPr="00CA0155">
        <w:rPr>
          <w:rFonts w:ascii="Times New Roman" w:hAnsi="Times New Roman" w:cs="Times New Roman"/>
        </w:rPr>
        <w:tab/>
      </w:r>
      <w:r w:rsidRPr="00DA74D1">
        <w:rPr>
          <w:rFonts w:ascii="Times New Roman" w:hAnsi="Times New Roman" w:cs="Times New Roman"/>
          <w:sz w:val="24"/>
          <w:szCs w:val="24"/>
        </w:rPr>
        <w:tab/>
      </w:r>
      <w:r w:rsidRPr="00DA74D1">
        <w:rPr>
          <w:rFonts w:ascii="Times New Roman" w:hAnsi="Times New Roman" w:cs="Times New Roman"/>
          <w:sz w:val="24"/>
          <w:szCs w:val="24"/>
        </w:rPr>
        <w:tab/>
      </w:r>
      <w:r w:rsidRPr="00DA74D1">
        <w:rPr>
          <w:rFonts w:ascii="Times New Roman" w:hAnsi="Times New Roman" w:cs="Times New Roman"/>
          <w:sz w:val="24"/>
          <w:szCs w:val="24"/>
        </w:rPr>
        <w:tab/>
      </w:r>
    </w:p>
    <w:p w14:paraId="51967091" w14:textId="77777777" w:rsidR="00E342D8" w:rsidRPr="00DA74D1" w:rsidRDefault="00E342D8" w:rsidP="00E342D8">
      <w:pPr>
        <w:tabs>
          <w:tab w:val="left" w:pos="709"/>
        </w:tabs>
        <w:autoSpaceDE w:val="0"/>
        <w:autoSpaceDN w:val="0"/>
        <w:adjustRightInd w:val="0"/>
        <w:spacing w:line="240" w:lineRule="auto"/>
        <w:jc w:val="both"/>
        <w:rPr>
          <w:rFonts w:ascii="Times New Roman" w:hAnsi="Times New Roman" w:cs="Times New Roman"/>
          <w:sz w:val="24"/>
          <w:szCs w:val="24"/>
        </w:rPr>
      </w:pPr>
      <w:r w:rsidRPr="00DA74D1">
        <w:rPr>
          <w:rFonts w:ascii="Times New Roman" w:hAnsi="Times New Roman" w:cs="Times New Roman"/>
          <w:sz w:val="24"/>
          <w:szCs w:val="24"/>
        </w:rPr>
        <w:tab/>
        <w:t xml:space="preserve">Ukupni prihodi i primici za 2024. godinu planirani su u iznosu od 10.709.429,52 eura što je za 28,31% više u odnosu na prethodni Plan. U ukupnim prihodima i primicima prihodi poslovanja sudjeluju sa 63,58% i iznose 6.808.929,52 eura, dok planirani prihodi od prodaje nefinancijske imovine sudjeluju sa 27,13% i iznose 2.905.000,00 eura. U 2024. godini planirani su primici od financijske imovine i zaduživanja u iznosu od 995.500,00 eura što čini 9,29% ukupno planiranih prihoda i primitaka. </w:t>
      </w:r>
    </w:p>
    <w:p w14:paraId="17253CBE" w14:textId="77777777" w:rsidR="00E342D8" w:rsidRDefault="00E342D8" w:rsidP="00680515">
      <w:pPr>
        <w:tabs>
          <w:tab w:val="left" w:pos="709"/>
        </w:tabs>
        <w:autoSpaceDE w:val="0"/>
        <w:autoSpaceDN w:val="0"/>
        <w:adjustRightInd w:val="0"/>
        <w:spacing w:line="240" w:lineRule="auto"/>
        <w:jc w:val="both"/>
        <w:rPr>
          <w:rFonts w:ascii="Times New Roman" w:hAnsi="Times New Roman" w:cs="Times New Roman"/>
          <w:sz w:val="24"/>
          <w:szCs w:val="24"/>
        </w:rPr>
      </w:pPr>
    </w:p>
    <w:p w14:paraId="6F8FE4E7" w14:textId="77777777" w:rsidR="00E342D8" w:rsidRDefault="00E342D8" w:rsidP="00680515">
      <w:pPr>
        <w:tabs>
          <w:tab w:val="left" w:pos="709"/>
        </w:tabs>
        <w:autoSpaceDE w:val="0"/>
        <w:autoSpaceDN w:val="0"/>
        <w:adjustRightInd w:val="0"/>
        <w:spacing w:line="240" w:lineRule="auto"/>
        <w:jc w:val="both"/>
        <w:rPr>
          <w:rFonts w:ascii="Times New Roman" w:hAnsi="Times New Roman" w:cs="Times New Roman"/>
          <w:sz w:val="24"/>
          <w:szCs w:val="24"/>
        </w:rPr>
      </w:pPr>
    </w:p>
    <w:p w14:paraId="7A317740" w14:textId="77777777" w:rsidR="00E342D8" w:rsidRDefault="00E342D8" w:rsidP="00680515">
      <w:pPr>
        <w:tabs>
          <w:tab w:val="left" w:pos="709"/>
        </w:tabs>
        <w:autoSpaceDE w:val="0"/>
        <w:autoSpaceDN w:val="0"/>
        <w:adjustRightInd w:val="0"/>
        <w:spacing w:line="240" w:lineRule="auto"/>
        <w:jc w:val="both"/>
        <w:rPr>
          <w:rFonts w:ascii="Times New Roman" w:hAnsi="Times New Roman" w:cs="Times New Roman"/>
          <w:sz w:val="24"/>
          <w:szCs w:val="24"/>
        </w:rPr>
      </w:pPr>
    </w:p>
    <w:p w14:paraId="0969152B" w14:textId="77777777" w:rsidR="00E342D8" w:rsidRDefault="00E342D8" w:rsidP="00680515">
      <w:pPr>
        <w:tabs>
          <w:tab w:val="left" w:pos="709"/>
        </w:tabs>
        <w:autoSpaceDE w:val="0"/>
        <w:autoSpaceDN w:val="0"/>
        <w:adjustRightInd w:val="0"/>
        <w:spacing w:line="240" w:lineRule="auto"/>
        <w:jc w:val="both"/>
        <w:rPr>
          <w:rFonts w:ascii="Times New Roman" w:hAnsi="Times New Roman" w:cs="Times New Roman"/>
          <w:sz w:val="24"/>
          <w:szCs w:val="24"/>
        </w:rPr>
      </w:pPr>
    </w:p>
    <w:p w14:paraId="6E6DFD42" w14:textId="77777777" w:rsidR="00E342D8" w:rsidRDefault="00E342D8" w:rsidP="00680515">
      <w:pPr>
        <w:tabs>
          <w:tab w:val="left" w:pos="709"/>
        </w:tabs>
        <w:autoSpaceDE w:val="0"/>
        <w:autoSpaceDN w:val="0"/>
        <w:adjustRightInd w:val="0"/>
        <w:spacing w:line="240" w:lineRule="auto"/>
        <w:jc w:val="both"/>
        <w:rPr>
          <w:rFonts w:ascii="Times New Roman" w:hAnsi="Times New Roman" w:cs="Times New Roman"/>
          <w:sz w:val="24"/>
          <w:szCs w:val="24"/>
        </w:rPr>
      </w:pPr>
    </w:p>
    <w:p w14:paraId="35E9154A" w14:textId="77777777" w:rsidR="00E342D8" w:rsidRDefault="00E342D8" w:rsidP="00680515">
      <w:pPr>
        <w:tabs>
          <w:tab w:val="left" w:pos="709"/>
        </w:tabs>
        <w:autoSpaceDE w:val="0"/>
        <w:autoSpaceDN w:val="0"/>
        <w:adjustRightInd w:val="0"/>
        <w:spacing w:line="240" w:lineRule="auto"/>
        <w:jc w:val="both"/>
        <w:rPr>
          <w:rFonts w:ascii="Times New Roman" w:hAnsi="Times New Roman" w:cs="Times New Roman"/>
          <w:sz w:val="24"/>
          <w:szCs w:val="24"/>
        </w:rPr>
      </w:pPr>
    </w:p>
    <w:p w14:paraId="7E95C69A" w14:textId="77777777" w:rsidR="00E342D8" w:rsidRDefault="00E342D8" w:rsidP="00680515">
      <w:pPr>
        <w:tabs>
          <w:tab w:val="left" w:pos="709"/>
        </w:tabs>
        <w:autoSpaceDE w:val="0"/>
        <w:autoSpaceDN w:val="0"/>
        <w:adjustRightInd w:val="0"/>
        <w:spacing w:line="240" w:lineRule="auto"/>
        <w:jc w:val="both"/>
        <w:rPr>
          <w:rFonts w:ascii="Times New Roman" w:hAnsi="Times New Roman" w:cs="Times New Roman"/>
          <w:sz w:val="24"/>
          <w:szCs w:val="24"/>
        </w:rPr>
      </w:pPr>
    </w:p>
    <w:p w14:paraId="46C0D775" w14:textId="33164540" w:rsidR="009215E4" w:rsidRPr="003271A8" w:rsidRDefault="009215E4" w:rsidP="001F2AE1">
      <w:pPr>
        <w:pStyle w:val="Naslov31"/>
        <w:numPr>
          <w:ilvl w:val="0"/>
          <w:numId w:val="0"/>
        </w:numPr>
        <w:rPr>
          <w:b w:val="0"/>
          <w:bCs/>
        </w:rPr>
      </w:pPr>
      <w:r w:rsidRPr="003271A8">
        <w:rPr>
          <w:b w:val="0"/>
          <w:bCs/>
        </w:rPr>
        <w:lastRenderedPageBreak/>
        <w:t>RASHODI I IZDACI</w:t>
      </w:r>
    </w:p>
    <w:p w14:paraId="6F167639" w14:textId="77777777" w:rsidR="009215E4" w:rsidRPr="00CA0155" w:rsidRDefault="009215E4" w:rsidP="009215E4">
      <w:pPr>
        <w:autoSpaceDE w:val="0"/>
        <w:autoSpaceDN w:val="0"/>
        <w:adjustRightInd w:val="0"/>
        <w:spacing w:after="0" w:line="240" w:lineRule="auto"/>
        <w:jc w:val="both"/>
        <w:rPr>
          <w:rFonts w:ascii="Times New Roman" w:hAnsi="Times New Roman" w:cs="Times New Roman"/>
        </w:rPr>
      </w:pPr>
    </w:p>
    <w:p w14:paraId="07704C8A" w14:textId="77777777" w:rsidR="00E342D8" w:rsidRPr="00DA74D1" w:rsidRDefault="00E342D8" w:rsidP="00E342D8">
      <w:pPr>
        <w:tabs>
          <w:tab w:val="left" w:pos="709"/>
        </w:tabs>
        <w:autoSpaceDE w:val="0"/>
        <w:autoSpaceDN w:val="0"/>
        <w:adjustRightInd w:val="0"/>
        <w:spacing w:line="240" w:lineRule="auto"/>
        <w:jc w:val="both"/>
        <w:rPr>
          <w:rFonts w:ascii="Times New Roman" w:hAnsi="Times New Roman" w:cs="Times New Roman"/>
          <w:sz w:val="24"/>
          <w:szCs w:val="24"/>
        </w:rPr>
      </w:pPr>
      <w:r w:rsidRPr="00DA74D1">
        <w:rPr>
          <w:rFonts w:ascii="Times New Roman" w:hAnsi="Times New Roman" w:cs="Times New Roman"/>
          <w:sz w:val="24"/>
          <w:szCs w:val="24"/>
        </w:rPr>
        <w:t>Prikaz promjena planiranih rashoda i izdataka u odnosu na važeći Plan za 2024. godinu, na nivou razreda i skupine ekonomske klasifikacije</w:t>
      </w:r>
    </w:p>
    <w:p w14:paraId="7A350A6B" w14:textId="77777777" w:rsidR="00E342D8" w:rsidRDefault="00E342D8" w:rsidP="00E342D8">
      <w:pPr>
        <w:tabs>
          <w:tab w:val="left" w:pos="709"/>
        </w:tabs>
        <w:autoSpaceDE w:val="0"/>
        <w:autoSpaceDN w:val="0"/>
        <w:adjustRightInd w:val="0"/>
        <w:spacing w:after="0" w:line="240" w:lineRule="auto"/>
        <w:jc w:val="both"/>
        <w:rPr>
          <w:rFonts w:ascii="Times New Roman" w:hAnsi="Times New Roman" w:cs="Times New Roman"/>
        </w:rPr>
      </w:pPr>
    </w:p>
    <w:tbl>
      <w:tblPr>
        <w:tblW w:w="9118" w:type="dxa"/>
        <w:tblLook w:val="04A0" w:firstRow="1" w:lastRow="0" w:firstColumn="1" w:lastColumn="0" w:noHBand="0" w:noVBand="1"/>
      </w:tblPr>
      <w:tblGrid>
        <w:gridCol w:w="720"/>
        <w:gridCol w:w="3103"/>
        <w:gridCol w:w="1275"/>
        <w:gridCol w:w="1340"/>
        <w:gridCol w:w="1340"/>
        <w:gridCol w:w="1340"/>
      </w:tblGrid>
      <w:tr w:rsidR="00E342D8" w:rsidRPr="00662347" w14:paraId="706AE3F5" w14:textId="77777777" w:rsidTr="007C57CB">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DA53A" w14:textId="77777777" w:rsidR="00E342D8" w:rsidRPr="00662347" w:rsidRDefault="00E342D8" w:rsidP="007C57CB">
            <w:pPr>
              <w:spacing w:after="0" w:line="240" w:lineRule="auto"/>
              <w:rPr>
                <w:rFonts w:ascii="Times New Roman" w:eastAsia="Times New Roman" w:hAnsi="Times New Roman" w:cs="Times New Roman"/>
                <w:b/>
                <w:bCs/>
                <w:sz w:val="20"/>
                <w:szCs w:val="20"/>
                <w:lang w:eastAsia="hr-HR"/>
              </w:rPr>
            </w:pPr>
            <w:r w:rsidRPr="00662347">
              <w:rPr>
                <w:rFonts w:ascii="Times New Roman" w:eastAsia="Times New Roman" w:hAnsi="Times New Roman" w:cs="Times New Roman"/>
                <w:b/>
                <w:bCs/>
                <w:sz w:val="20"/>
                <w:szCs w:val="20"/>
                <w:lang w:eastAsia="hr-HR"/>
              </w:rPr>
              <w:t>3</w:t>
            </w:r>
          </w:p>
        </w:tc>
        <w:tc>
          <w:tcPr>
            <w:tcW w:w="3103" w:type="dxa"/>
            <w:tcBorders>
              <w:top w:val="single" w:sz="4" w:space="0" w:color="auto"/>
              <w:left w:val="nil"/>
              <w:bottom w:val="single" w:sz="4" w:space="0" w:color="auto"/>
              <w:right w:val="single" w:sz="4" w:space="0" w:color="auto"/>
            </w:tcBorders>
            <w:shd w:val="clear" w:color="auto" w:fill="auto"/>
            <w:vAlign w:val="bottom"/>
            <w:hideMark/>
          </w:tcPr>
          <w:p w14:paraId="551893BC" w14:textId="77777777" w:rsidR="00E342D8" w:rsidRPr="00662347" w:rsidRDefault="00E342D8" w:rsidP="007C57CB">
            <w:pPr>
              <w:spacing w:after="0" w:line="240" w:lineRule="auto"/>
              <w:rPr>
                <w:rFonts w:ascii="Times New Roman" w:eastAsia="Times New Roman" w:hAnsi="Times New Roman" w:cs="Times New Roman"/>
                <w:b/>
                <w:bCs/>
                <w:sz w:val="20"/>
                <w:szCs w:val="20"/>
                <w:lang w:eastAsia="hr-HR"/>
              </w:rPr>
            </w:pPr>
            <w:r w:rsidRPr="00662347">
              <w:rPr>
                <w:rFonts w:ascii="Times New Roman" w:eastAsia="Times New Roman" w:hAnsi="Times New Roman" w:cs="Times New Roman"/>
                <w:b/>
                <w:bCs/>
                <w:sz w:val="20"/>
                <w:szCs w:val="20"/>
                <w:lang w:eastAsia="hr-HR"/>
              </w:rPr>
              <w:t>Rashodi poslovanja</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E88231" w14:textId="77777777" w:rsidR="00E342D8" w:rsidRPr="00662347" w:rsidRDefault="00E342D8" w:rsidP="007C57CB">
            <w:pPr>
              <w:spacing w:after="0" w:line="240" w:lineRule="auto"/>
              <w:jc w:val="right"/>
              <w:rPr>
                <w:rFonts w:ascii="Times New Roman" w:eastAsia="Times New Roman" w:hAnsi="Times New Roman" w:cs="Times New Roman"/>
                <w:b/>
                <w:bCs/>
                <w:sz w:val="20"/>
                <w:szCs w:val="20"/>
                <w:lang w:eastAsia="hr-HR"/>
              </w:rPr>
            </w:pPr>
            <w:r w:rsidRPr="00662347">
              <w:rPr>
                <w:rFonts w:ascii="Times New Roman" w:eastAsia="Times New Roman" w:hAnsi="Times New Roman" w:cs="Times New Roman"/>
                <w:b/>
                <w:bCs/>
                <w:sz w:val="20"/>
                <w:szCs w:val="20"/>
                <w:lang w:eastAsia="hr-HR"/>
              </w:rPr>
              <w:t>4.986.391,82</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4D7650C" w14:textId="77777777" w:rsidR="00E342D8" w:rsidRPr="00662347" w:rsidRDefault="00E342D8" w:rsidP="007C57CB">
            <w:pPr>
              <w:spacing w:after="0" w:line="240" w:lineRule="auto"/>
              <w:jc w:val="right"/>
              <w:rPr>
                <w:rFonts w:ascii="Times New Roman" w:eastAsia="Times New Roman" w:hAnsi="Times New Roman" w:cs="Times New Roman"/>
                <w:b/>
                <w:bCs/>
                <w:sz w:val="20"/>
                <w:szCs w:val="20"/>
                <w:lang w:eastAsia="hr-HR"/>
              </w:rPr>
            </w:pPr>
            <w:r w:rsidRPr="00662347">
              <w:rPr>
                <w:rFonts w:ascii="Times New Roman" w:eastAsia="Times New Roman" w:hAnsi="Times New Roman" w:cs="Times New Roman"/>
                <w:b/>
                <w:bCs/>
                <w:sz w:val="20"/>
                <w:szCs w:val="20"/>
                <w:lang w:eastAsia="hr-HR"/>
              </w:rPr>
              <w:t>1.105.743,90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64C4FA1" w14:textId="77777777" w:rsidR="00E342D8" w:rsidRPr="00662347" w:rsidRDefault="00E342D8" w:rsidP="007C57CB">
            <w:pPr>
              <w:spacing w:after="0" w:line="240" w:lineRule="auto"/>
              <w:jc w:val="right"/>
              <w:rPr>
                <w:rFonts w:ascii="Times New Roman" w:eastAsia="Times New Roman" w:hAnsi="Times New Roman" w:cs="Times New Roman"/>
                <w:b/>
                <w:bCs/>
                <w:sz w:val="20"/>
                <w:szCs w:val="20"/>
                <w:lang w:eastAsia="hr-HR"/>
              </w:rPr>
            </w:pPr>
            <w:r w:rsidRPr="00662347">
              <w:rPr>
                <w:rFonts w:ascii="Times New Roman" w:eastAsia="Times New Roman" w:hAnsi="Times New Roman" w:cs="Times New Roman"/>
                <w:b/>
                <w:bCs/>
                <w:sz w:val="20"/>
                <w:szCs w:val="20"/>
                <w:lang w:eastAsia="hr-HR"/>
              </w:rPr>
              <w:t>22,18</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897BE42" w14:textId="77777777" w:rsidR="00E342D8" w:rsidRPr="00662347" w:rsidRDefault="00E342D8" w:rsidP="007C57CB">
            <w:pPr>
              <w:spacing w:after="0" w:line="240" w:lineRule="auto"/>
              <w:jc w:val="right"/>
              <w:rPr>
                <w:rFonts w:ascii="Times New Roman" w:eastAsia="Times New Roman" w:hAnsi="Times New Roman" w:cs="Times New Roman"/>
                <w:b/>
                <w:bCs/>
                <w:sz w:val="20"/>
                <w:szCs w:val="20"/>
                <w:lang w:eastAsia="hr-HR"/>
              </w:rPr>
            </w:pPr>
            <w:r w:rsidRPr="00662347">
              <w:rPr>
                <w:rFonts w:ascii="Times New Roman" w:eastAsia="Times New Roman" w:hAnsi="Times New Roman" w:cs="Times New Roman"/>
                <w:b/>
                <w:bCs/>
                <w:sz w:val="20"/>
                <w:szCs w:val="20"/>
                <w:lang w:eastAsia="hr-HR"/>
              </w:rPr>
              <w:t>6.092.135,72</w:t>
            </w:r>
          </w:p>
        </w:tc>
      </w:tr>
      <w:tr w:rsidR="00E342D8" w:rsidRPr="00662347" w14:paraId="784AC777" w14:textId="77777777" w:rsidTr="007C57CB">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FB8231E" w14:textId="77777777" w:rsidR="00E342D8" w:rsidRPr="00662347" w:rsidRDefault="00E342D8" w:rsidP="007C57CB">
            <w:pPr>
              <w:spacing w:after="0" w:line="240" w:lineRule="auto"/>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31</w:t>
            </w:r>
          </w:p>
        </w:tc>
        <w:tc>
          <w:tcPr>
            <w:tcW w:w="3103" w:type="dxa"/>
            <w:tcBorders>
              <w:top w:val="nil"/>
              <w:left w:val="nil"/>
              <w:bottom w:val="single" w:sz="4" w:space="0" w:color="auto"/>
              <w:right w:val="single" w:sz="4" w:space="0" w:color="auto"/>
            </w:tcBorders>
            <w:shd w:val="clear" w:color="auto" w:fill="auto"/>
            <w:vAlign w:val="bottom"/>
            <w:hideMark/>
          </w:tcPr>
          <w:p w14:paraId="66280C24" w14:textId="77777777" w:rsidR="00E342D8" w:rsidRPr="00662347" w:rsidRDefault="00E342D8" w:rsidP="007C57CB">
            <w:pPr>
              <w:spacing w:after="0" w:line="240" w:lineRule="auto"/>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Rashodi za zaposlene</w:t>
            </w:r>
          </w:p>
        </w:tc>
        <w:tc>
          <w:tcPr>
            <w:tcW w:w="1275" w:type="dxa"/>
            <w:tcBorders>
              <w:top w:val="nil"/>
              <w:left w:val="nil"/>
              <w:bottom w:val="single" w:sz="4" w:space="0" w:color="auto"/>
              <w:right w:val="single" w:sz="4" w:space="0" w:color="auto"/>
            </w:tcBorders>
            <w:shd w:val="clear" w:color="auto" w:fill="auto"/>
            <w:noWrap/>
            <w:vAlign w:val="bottom"/>
            <w:hideMark/>
          </w:tcPr>
          <w:p w14:paraId="29669D8B"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1.624.212,24</w:t>
            </w:r>
          </w:p>
        </w:tc>
        <w:tc>
          <w:tcPr>
            <w:tcW w:w="1340" w:type="dxa"/>
            <w:tcBorders>
              <w:top w:val="nil"/>
              <w:left w:val="nil"/>
              <w:bottom w:val="single" w:sz="4" w:space="0" w:color="auto"/>
              <w:right w:val="single" w:sz="4" w:space="0" w:color="auto"/>
            </w:tcBorders>
            <w:shd w:val="clear" w:color="auto" w:fill="auto"/>
            <w:noWrap/>
            <w:vAlign w:val="bottom"/>
            <w:hideMark/>
          </w:tcPr>
          <w:p w14:paraId="60B69684"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316.575,58</w:t>
            </w:r>
          </w:p>
        </w:tc>
        <w:tc>
          <w:tcPr>
            <w:tcW w:w="1340" w:type="dxa"/>
            <w:tcBorders>
              <w:top w:val="nil"/>
              <w:left w:val="nil"/>
              <w:bottom w:val="single" w:sz="4" w:space="0" w:color="auto"/>
              <w:right w:val="single" w:sz="4" w:space="0" w:color="auto"/>
            </w:tcBorders>
            <w:shd w:val="clear" w:color="auto" w:fill="auto"/>
            <w:noWrap/>
            <w:vAlign w:val="bottom"/>
            <w:hideMark/>
          </w:tcPr>
          <w:p w14:paraId="57B9288F"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19,49</w:t>
            </w:r>
          </w:p>
        </w:tc>
        <w:tc>
          <w:tcPr>
            <w:tcW w:w="1340" w:type="dxa"/>
            <w:tcBorders>
              <w:top w:val="nil"/>
              <w:left w:val="nil"/>
              <w:bottom w:val="single" w:sz="4" w:space="0" w:color="auto"/>
              <w:right w:val="single" w:sz="4" w:space="0" w:color="auto"/>
            </w:tcBorders>
            <w:shd w:val="clear" w:color="auto" w:fill="auto"/>
            <w:noWrap/>
            <w:vAlign w:val="bottom"/>
            <w:hideMark/>
          </w:tcPr>
          <w:p w14:paraId="7555D149"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1.940.787,82</w:t>
            </w:r>
          </w:p>
        </w:tc>
      </w:tr>
      <w:tr w:rsidR="00E342D8" w:rsidRPr="00662347" w14:paraId="796099B5" w14:textId="77777777" w:rsidTr="007C57CB">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7D31A70" w14:textId="77777777" w:rsidR="00E342D8" w:rsidRPr="00662347" w:rsidRDefault="00E342D8" w:rsidP="007C57CB">
            <w:pPr>
              <w:spacing w:after="0" w:line="240" w:lineRule="auto"/>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32</w:t>
            </w:r>
          </w:p>
        </w:tc>
        <w:tc>
          <w:tcPr>
            <w:tcW w:w="3103" w:type="dxa"/>
            <w:tcBorders>
              <w:top w:val="nil"/>
              <w:left w:val="nil"/>
              <w:bottom w:val="single" w:sz="4" w:space="0" w:color="auto"/>
              <w:right w:val="single" w:sz="4" w:space="0" w:color="auto"/>
            </w:tcBorders>
            <w:shd w:val="clear" w:color="auto" w:fill="auto"/>
            <w:vAlign w:val="bottom"/>
            <w:hideMark/>
          </w:tcPr>
          <w:p w14:paraId="28AA1E6B" w14:textId="77777777" w:rsidR="00E342D8" w:rsidRPr="00662347" w:rsidRDefault="00E342D8" w:rsidP="007C57CB">
            <w:pPr>
              <w:spacing w:after="0" w:line="240" w:lineRule="auto"/>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Materijalni rashodi</w:t>
            </w:r>
          </w:p>
        </w:tc>
        <w:tc>
          <w:tcPr>
            <w:tcW w:w="1275" w:type="dxa"/>
            <w:tcBorders>
              <w:top w:val="nil"/>
              <w:left w:val="nil"/>
              <w:bottom w:val="single" w:sz="4" w:space="0" w:color="auto"/>
              <w:right w:val="single" w:sz="4" w:space="0" w:color="auto"/>
            </w:tcBorders>
            <w:shd w:val="clear" w:color="auto" w:fill="auto"/>
            <w:noWrap/>
            <w:vAlign w:val="bottom"/>
            <w:hideMark/>
          </w:tcPr>
          <w:p w14:paraId="215DBFA5"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2.218.466,58</w:t>
            </w:r>
          </w:p>
        </w:tc>
        <w:tc>
          <w:tcPr>
            <w:tcW w:w="1340" w:type="dxa"/>
            <w:tcBorders>
              <w:top w:val="nil"/>
              <w:left w:val="nil"/>
              <w:bottom w:val="single" w:sz="4" w:space="0" w:color="auto"/>
              <w:right w:val="single" w:sz="4" w:space="0" w:color="auto"/>
            </w:tcBorders>
            <w:shd w:val="clear" w:color="auto" w:fill="auto"/>
            <w:noWrap/>
            <w:vAlign w:val="bottom"/>
            <w:hideMark/>
          </w:tcPr>
          <w:p w14:paraId="248DEF71"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540.964,99</w:t>
            </w:r>
          </w:p>
        </w:tc>
        <w:tc>
          <w:tcPr>
            <w:tcW w:w="1340" w:type="dxa"/>
            <w:tcBorders>
              <w:top w:val="nil"/>
              <w:left w:val="nil"/>
              <w:bottom w:val="single" w:sz="4" w:space="0" w:color="auto"/>
              <w:right w:val="single" w:sz="4" w:space="0" w:color="auto"/>
            </w:tcBorders>
            <w:shd w:val="clear" w:color="auto" w:fill="auto"/>
            <w:noWrap/>
            <w:vAlign w:val="bottom"/>
            <w:hideMark/>
          </w:tcPr>
          <w:p w14:paraId="74277500"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24,38</w:t>
            </w:r>
          </w:p>
        </w:tc>
        <w:tc>
          <w:tcPr>
            <w:tcW w:w="1340" w:type="dxa"/>
            <w:tcBorders>
              <w:top w:val="nil"/>
              <w:left w:val="nil"/>
              <w:bottom w:val="single" w:sz="4" w:space="0" w:color="auto"/>
              <w:right w:val="single" w:sz="4" w:space="0" w:color="auto"/>
            </w:tcBorders>
            <w:shd w:val="clear" w:color="auto" w:fill="auto"/>
            <w:noWrap/>
            <w:vAlign w:val="bottom"/>
            <w:hideMark/>
          </w:tcPr>
          <w:p w14:paraId="28C06E9F"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2.759.431,57</w:t>
            </w:r>
          </w:p>
        </w:tc>
      </w:tr>
      <w:tr w:rsidR="00E342D8" w:rsidRPr="00662347" w14:paraId="75117B00" w14:textId="77777777" w:rsidTr="007C57CB">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9F5ADB1" w14:textId="77777777" w:rsidR="00E342D8" w:rsidRPr="00662347" w:rsidRDefault="00E342D8" w:rsidP="007C57CB">
            <w:pPr>
              <w:spacing w:after="0" w:line="240" w:lineRule="auto"/>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34</w:t>
            </w:r>
          </w:p>
        </w:tc>
        <w:tc>
          <w:tcPr>
            <w:tcW w:w="3103" w:type="dxa"/>
            <w:tcBorders>
              <w:top w:val="nil"/>
              <w:left w:val="nil"/>
              <w:bottom w:val="single" w:sz="4" w:space="0" w:color="auto"/>
              <w:right w:val="single" w:sz="4" w:space="0" w:color="auto"/>
            </w:tcBorders>
            <w:shd w:val="clear" w:color="auto" w:fill="auto"/>
            <w:vAlign w:val="bottom"/>
            <w:hideMark/>
          </w:tcPr>
          <w:p w14:paraId="3115195F" w14:textId="77777777" w:rsidR="00E342D8" w:rsidRPr="00662347" w:rsidRDefault="00E342D8" w:rsidP="007C57CB">
            <w:pPr>
              <w:spacing w:after="0" w:line="240" w:lineRule="auto"/>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Financijski rashodi</w:t>
            </w:r>
          </w:p>
        </w:tc>
        <w:tc>
          <w:tcPr>
            <w:tcW w:w="1275" w:type="dxa"/>
            <w:tcBorders>
              <w:top w:val="nil"/>
              <w:left w:val="nil"/>
              <w:bottom w:val="single" w:sz="4" w:space="0" w:color="auto"/>
              <w:right w:val="single" w:sz="4" w:space="0" w:color="auto"/>
            </w:tcBorders>
            <w:shd w:val="clear" w:color="auto" w:fill="auto"/>
            <w:noWrap/>
            <w:vAlign w:val="bottom"/>
            <w:hideMark/>
          </w:tcPr>
          <w:p w14:paraId="117B2296"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56.530,00</w:t>
            </w:r>
          </w:p>
        </w:tc>
        <w:tc>
          <w:tcPr>
            <w:tcW w:w="1340" w:type="dxa"/>
            <w:tcBorders>
              <w:top w:val="nil"/>
              <w:left w:val="nil"/>
              <w:bottom w:val="single" w:sz="4" w:space="0" w:color="auto"/>
              <w:right w:val="single" w:sz="4" w:space="0" w:color="auto"/>
            </w:tcBorders>
            <w:shd w:val="clear" w:color="auto" w:fill="auto"/>
            <w:noWrap/>
            <w:vAlign w:val="bottom"/>
            <w:hideMark/>
          </w:tcPr>
          <w:p w14:paraId="3BEA9C80"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550,00</w:t>
            </w:r>
          </w:p>
        </w:tc>
        <w:tc>
          <w:tcPr>
            <w:tcW w:w="1340" w:type="dxa"/>
            <w:tcBorders>
              <w:top w:val="nil"/>
              <w:left w:val="nil"/>
              <w:bottom w:val="single" w:sz="4" w:space="0" w:color="auto"/>
              <w:right w:val="single" w:sz="4" w:space="0" w:color="auto"/>
            </w:tcBorders>
            <w:shd w:val="clear" w:color="auto" w:fill="auto"/>
            <w:noWrap/>
            <w:vAlign w:val="bottom"/>
            <w:hideMark/>
          </w:tcPr>
          <w:p w14:paraId="3282A355"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0,97</w:t>
            </w:r>
          </w:p>
        </w:tc>
        <w:tc>
          <w:tcPr>
            <w:tcW w:w="1340" w:type="dxa"/>
            <w:tcBorders>
              <w:top w:val="nil"/>
              <w:left w:val="nil"/>
              <w:bottom w:val="single" w:sz="4" w:space="0" w:color="auto"/>
              <w:right w:val="single" w:sz="4" w:space="0" w:color="auto"/>
            </w:tcBorders>
            <w:shd w:val="clear" w:color="auto" w:fill="auto"/>
            <w:noWrap/>
            <w:vAlign w:val="bottom"/>
            <w:hideMark/>
          </w:tcPr>
          <w:p w14:paraId="58C0BCA2"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57.080,00</w:t>
            </w:r>
          </w:p>
        </w:tc>
      </w:tr>
      <w:tr w:rsidR="00E342D8" w:rsidRPr="00662347" w14:paraId="4F80FE25" w14:textId="77777777" w:rsidTr="007C57CB">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AA89B46" w14:textId="77777777" w:rsidR="00E342D8" w:rsidRPr="00662347" w:rsidRDefault="00E342D8" w:rsidP="007C57CB">
            <w:pPr>
              <w:spacing w:after="0" w:line="240" w:lineRule="auto"/>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35</w:t>
            </w:r>
          </w:p>
        </w:tc>
        <w:tc>
          <w:tcPr>
            <w:tcW w:w="3103" w:type="dxa"/>
            <w:tcBorders>
              <w:top w:val="nil"/>
              <w:left w:val="nil"/>
              <w:bottom w:val="single" w:sz="4" w:space="0" w:color="auto"/>
              <w:right w:val="single" w:sz="4" w:space="0" w:color="auto"/>
            </w:tcBorders>
            <w:shd w:val="clear" w:color="auto" w:fill="auto"/>
            <w:vAlign w:val="bottom"/>
            <w:hideMark/>
          </w:tcPr>
          <w:p w14:paraId="71599209" w14:textId="77777777" w:rsidR="00E342D8" w:rsidRPr="00662347" w:rsidRDefault="00E342D8" w:rsidP="007C57CB">
            <w:pPr>
              <w:spacing w:after="0" w:line="240" w:lineRule="auto"/>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Subvencije</w:t>
            </w:r>
          </w:p>
        </w:tc>
        <w:tc>
          <w:tcPr>
            <w:tcW w:w="1275" w:type="dxa"/>
            <w:tcBorders>
              <w:top w:val="nil"/>
              <w:left w:val="nil"/>
              <w:bottom w:val="single" w:sz="4" w:space="0" w:color="auto"/>
              <w:right w:val="single" w:sz="4" w:space="0" w:color="auto"/>
            </w:tcBorders>
            <w:shd w:val="clear" w:color="auto" w:fill="auto"/>
            <w:noWrap/>
            <w:vAlign w:val="bottom"/>
            <w:hideMark/>
          </w:tcPr>
          <w:p w14:paraId="144459A9"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69.000,00</w:t>
            </w:r>
          </w:p>
        </w:tc>
        <w:tc>
          <w:tcPr>
            <w:tcW w:w="1340" w:type="dxa"/>
            <w:tcBorders>
              <w:top w:val="nil"/>
              <w:left w:val="nil"/>
              <w:bottom w:val="single" w:sz="4" w:space="0" w:color="auto"/>
              <w:right w:val="single" w:sz="4" w:space="0" w:color="auto"/>
            </w:tcBorders>
            <w:shd w:val="clear" w:color="auto" w:fill="auto"/>
            <w:noWrap/>
            <w:vAlign w:val="bottom"/>
            <w:hideMark/>
          </w:tcPr>
          <w:p w14:paraId="1D305B93"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6335CC33"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21E7AA67"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69.000,00</w:t>
            </w:r>
          </w:p>
        </w:tc>
      </w:tr>
      <w:tr w:rsidR="00E342D8" w:rsidRPr="00662347" w14:paraId="15484248" w14:textId="77777777" w:rsidTr="007C57CB">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2A2AB48" w14:textId="77777777" w:rsidR="00E342D8" w:rsidRPr="00662347" w:rsidRDefault="00E342D8" w:rsidP="007C57CB">
            <w:pPr>
              <w:spacing w:after="0" w:line="240" w:lineRule="auto"/>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36</w:t>
            </w:r>
          </w:p>
        </w:tc>
        <w:tc>
          <w:tcPr>
            <w:tcW w:w="3103" w:type="dxa"/>
            <w:tcBorders>
              <w:top w:val="nil"/>
              <w:left w:val="nil"/>
              <w:bottom w:val="single" w:sz="4" w:space="0" w:color="auto"/>
              <w:right w:val="single" w:sz="4" w:space="0" w:color="auto"/>
            </w:tcBorders>
            <w:shd w:val="clear" w:color="auto" w:fill="auto"/>
            <w:vAlign w:val="bottom"/>
            <w:hideMark/>
          </w:tcPr>
          <w:p w14:paraId="5591BAD4" w14:textId="77777777" w:rsidR="00E342D8" w:rsidRPr="00662347" w:rsidRDefault="00E342D8" w:rsidP="007C57CB">
            <w:pPr>
              <w:spacing w:after="0" w:line="240" w:lineRule="auto"/>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Pomoći dane u inozemstvo i unutar općeg proračuna</w:t>
            </w:r>
          </w:p>
        </w:tc>
        <w:tc>
          <w:tcPr>
            <w:tcW w:w="1275" w:type="dxa"/>
            <w:tcBorders>
              <w:top w:val="nil"/>
              <w:left w:val="nil"/>
              <w:bottom w:val="single" w:sz="4" w:space="0" w:color="auto"/>
              <w:right w:val="single" w:sz="4" w:space="0" w:color="auto"/>
            </w:tcBorders>
            <w:shd w:val="clear" w:color="auto" w:fill="auto"/>
            <w:noWrap/>
            <w:vAlign w:val="bottom"/>
            <w:hideMark/>
          </w:tcPr>
          <w:p w14:paraId="52B93067"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366.367,00</w:t>
            </w:r>
          </w:p>
        </w:tc>
        <w:tc>
          <w:tcPr>
            <w:tcW w:w="1340" w:type="dxa"/>
            <w:tcBorders>
              <w:top w:val="nil"/>
              <w:left w:val="nil"/>
              <w:bottom w:val="single" w:sz="4" w:space="0" w:color="auto"/>
              <w:right w:val="single" w:sz="4" w:space="0" w:color="auto"/>
            </w:tcBorders>
            <w:shd w:val="clear" w:color="auto" w:fill="auto"/>
            <w:noWrap/>
            <w:vAlign w:val="bottom"/>
            <w:hideMark/>
          </w:tcPr>
          <w:p w14:paraId="2582D402"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132.877,33</w:t>
            </w:r>
          </w:p>
        </w:tc>
        <w:tc>
          <w:tcPr>
            <w:tcW w:w="1340" w:type="dxa"/>
            <w:tcBorders>
              <w:top w:val="nil"/>
              <w:left w:val="nil"/>
              <w:bottom w:val="single" w:sz="4" w:space="0" w:color="auto"/>
              <w:right w:val="single" w:sz="4" w:space="0" w:color="auto"/>
            </w:tcBorders>
            <w:shd w:val="clear" w:color="auto" w:fill="auto"/>
            <w:noWrap/>
            <w:vAlign w:val="bottom"/>
            <w:hideMark/>
          </w:tcPr>
          <w:p w14:paraId="270C1C7B"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36,27</w:t>
            </w:r>
          </w:p>
        </w:tc>
        <w:tc>
          <w:tcPr>
            <w:tcW w:w="1340" w:type="dxa"/>
            <w:tcBorders>
              <w:top w:val="nil"/>
              <w:left w:val="nil"/>
              <w:bottom w:val="single" w:sz="4" w:space="0" w:color="auto"/>
              <w:right w:val="single" w:sz="4" w:space="0" w:color="auto"/>
            </w:tcBorders>
            <w:shd w:val="clear" w:color="auto" w:fill="auto"/>
            <w:noWrap/>
            <w:vAlign w:val="bottom"/>
            <w:hideMark/>
          </w:tcPr>
          <w:p w14:paraId="16AD66AA"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499.244,33</w:t>
            </w:r>
          </w:p>
        </w:tc>
      </w:tr>
      <w:tr w:rsidR="00E342D8" w:rsidRPr="00662347" w14:paraId="2CE60C1A" w14:textId="77777777" w:rsidTr="007C57CB">
        <w:trPr>
          <w:trHeight w:val="52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0237251" w14:textId="77777777" w:rsidR="00E342D8" w:rsidRPr="00662347" w:rsidRDefault="00E342D8" w:rsidP="007C57CB">
            <w:pPr>
              <w:spacing w:after="0" w:line="240" w:lineRule="auto"/>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37</w:t>
            </w:r>
          </w:p>
        </w:tc>
        <w:tc>
          <w:tcPr>
            <w:tcW w:w="3103" w:type="dxa"/>
            <w:tcBorders>
              <w:top w:val="nil"/>
              <w:left w:val="nil"/>
              <w:bottom w:val="single" w:sz="4" w:space="0" w:color="auto"/>
              <w:right w:val="single" w:sz="4" w:space="0" w:color="auto"/>
            </w:tcBorders>
            <w:shd w:val="clear" w:color="auto" w:fill="auto"/>
            <w:vAlign w:val="bottom"/>
            <w:hideMark/>
          </w:tcPr>
          <w:p w14:paraId="3AE53CB5" w14:textId="77777777" w:rsidR="00E342D8" w:rsidRPr="00662347" w:rsidRDefault="00E342D8" w:rsidP="007C57CB">
            <w:pPr>
              <w:spacing w:after="0" w:line="240" w:lineRule="auto"/>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Naknade građanima i kućanstvima na temelju osiguranja i druge naknade</w:t>
            </w:r>
          </w:p>
        </w:tc>
        <w:tc>
          <w:tcPr>
            <w:tcW w:w="1275" w:type="dxa"/>
            <w:tcBorders>
              <w:top w:val="nil"/>
              <w:left w:val="nil"/>
              <w:bottom w:val="single" w:sz="4" w:space="0" w:color="auto"/>
              <w:right w:val="single" w:sz="4" w:space="0" w:color="auto"/>
            </w:tcBorders>
            <w:shd w:val="clear" w:color="auto" w:fill="auto"/>
            <w:noWrap/>
            <w:vAlign w:val="bottom"/>
            <w:hideMark/>
          </w:tcPr>
          <w:p w14:paraId="0756B6D6"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113.460,00</w:t>
            </w:r>
          </w:p>
        </w:tc>
        <w:tc>
          <w:tcPr>
            <w:tcW w:w="1340" w:type="dxa"/>
            <w:tcBorders>
              <w:top w:val="nil"/>
              <w:left w:val="nil"/>
              <w:bottom w:val="single" w:sz="4" w:space="0" w:color="auto"/>
              <w:right w:val="single" w:sz="4" w:space="0" w:color="auto"/>
            </w:tcBorders>
            <w:shd w:val="clear" w:color="auto" w:fill="auto"/>
            <w:noWrap/>
            <w:vAlign w:val="bottom"/>
            <w:hideMark/>
          </w:tcPr>
          <w:p w14:paraId="24B0E35F"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-316,00</w:t>
            </w:r>
          </w:p>
        </w:tc>
        <w:tc>
          <w:tcPr>
            <w:tcW w:w="1340" w:type="dxa"/>
            <w:tcBorders>
              <w:top w:val="nil"/>
              <w:left w:val="nil"/>
              <w:bottom w:val="single" w:sz="4" w:space="0" w:color="auto"/>
              <w:right w:val="single" w:sz="4" w:space="0" w:color="auto"/>
            </w:tcBorders>
            <w:shd w:val="clear" w:color="auto" w:fill="auto"/>
            <w:noWrap/>
            <w:vAlign w:val="bottom"/>
            <w:hideMark/>
          </w:tcPr>
          <w:p w14:paraId="310F6CC2"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-0,28</w:t>
            </w:r>
          </w:p>
        </w:tc>
        <w:tc>
          <w:tcPr>
            <w:tcW w:w="1340" w:type="dxa"/>
            <w:tcBorders>
              <w:top w:val="nil"/>
              <w:left w:val="nil"/>
              <w:bottom w:val="single" w:sz="4" w:space="0" w:color="auto"/>
              <w:right w:val="single" w:sz="4" w:space="0" w:color="auto"/>
            </w:tcBorders>
            <w:shd w:val="clear" w:color="auto" w:fill="auto"/>
            <w:noWrap/>
            <w:vAlign w:val="bottom"/>
            <w:hideMark/>
          </w:tcPr>
          <w:p w14:paraId="37CC1FA0"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113.144,00</w:t>
            </w:r>
          </w:p>
        </w:tc>
      </w:tr>
      <w:tr w:rsidR="00E342D8" w:rsidRPr="00662347" w14:paraId="13D1A706" w14:textId="77777777" w:rsidTr="007C57CB">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06B0628" w14:textId="77777777" w:rsidR="00E342D8" w:rsidRPr="00662347" w:rsidRDefault="00E342D8" w:rsidP="007C57CB">
            <w:pPr>
              <w:spacing w:after="0" w:line="240" w:lineRule="auto"/>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38</w:t>
            </w:r>
          </w:p>
        </w:tc>
        <w:tc>
          <w:tcPr>
            <w:tcW w:w="3103" w:type="dxa"/>
            <w:tcBorders>
              <w:top w:val="nil"/>
              <w:left w:val="nil"/>
              <w:bottom w:val="single" w:sz="4" w:space="0" w:color="auto"/>
              <w:right w:val="single" w:sz="4" w:space="0" w:color="auto"/>
            </w:tcBorders>
            <w:shd w:val="clear" w:color="auto" w:fill="auto"/>
            <w:vAlign w:val="bottom"/>
            <w:hideMark/>
          </w:tcPr>
          <w:p w14:paraId="74D7F5A9" w14:textId="77777777" w:rsidR="00E342D8" w:rsidRPr="00662347" w:rsidRDefault="00E342D8" w:rsidP="007C57CB">
            <w:pPr>
              <w:spacing w:after="0" w:line="240" w:lineRule="auto"/>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Ostali rashodi</w:t>
            </w:r>
          </w:p>
        </w:tc>
        <w:tc>
          <w:tcPr>
            <w:tcW w:w="1275" w:type="dxa"/>
            <w:tcBorders>
              <w:top w:val="nil"/>
              <w:left w:val="nil"/>
              <w:bottom w:val="single" w:sz="4" w:space="0" w:color="auto"/>
              <w:right w:val="single" w:sz="4" w:space="0" w:color="auto"/>
            </w:tcBorders>
            <w:shd w:val="clear" w:color="auto" w:fill="auto"/>
            <w:noWrap/>
            <w:vAlign w:val="bottom"/>
            <w:hideMark/>
          </w:tcPr>
          <w:p w14:paraId="1BF83907"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538.356,00</w:t>
            </w:r>
          </w:p>
        </w:tc>
        <w:tc>
          <w:tcPr>
            <w:tcW w:w="1340" w:type="dxa"/>
            <w:tcBorders>
              <w:top w:val="nil"/>
              <w:left w:val="nil"/>
              <w:bottom w:val="single" w:sz="4" w:space="0" w:color="auto"/>
              <w:right w:val="single" w:sz="4" w:space="0" w:color="auto"/>
            </w:tcBorders>
            <w:shd w:val="clear" w:color="auto" w:fill="auto"/>
            <w:noWrap/>
            <w:vAlign w:val="bottom"/>
            <w:hideMark/>
          </w:tcPr>
          <w:p w14:paraId="1CB072EC"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115.092,00</w:t>
            </w:r>
          </w:p>
        </w:tc>
        <w:tc>
          <w:tcPr>
            <w:tcW w:w="1340" w:type="dxa"/>
            <w:tcBorders>
              <w:top w:val="nil"/>
              <w:left w:val="nil"/>
              <w:bottom w:val="single" w:sz="4" w:space="0" w:color="auto"/>
              <w:right w:val="single" w:sz="4" w:space="0" w:color="auto"/>
            </w:tcBorders>
            <w:shd w:val="clear" w:color="auto" w:fill="auto"/>
            <w:noWrap/>
            <w:vAlign w:val="bottom"/>
            <w:hideMark/>
          </w:tcPr>
          <w:p w14:paraId="3835961C"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21,38</w:t>
            </w:r>
          </w:p>
        </w:tc>
        <w:tc>
          <w:tcPr>
            <w:tcW w:w="1340" w:type="dxa"/>
            <w:tcBorders>
              <w:top w:val="nil"/>
              <w:left w:val="nil"/>
              <w:bottom w:val="single" w:sz="4" w:space="0" w:color="auto"/>
              <w:right w:val="single" w:sz="4" w:space="0" w:color="auto"/>
            </w:tcBorders>
            <w:shd w:val="clear" w:color="auto" w:fill="auto"/>
            <w:noWrap/>
            <w:vAlign w:val="bottom"/>
            <w:hideMark/>
          </w:tcPr>
          <w:p w14:paraId="7ACC89DC"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653.448,00</w:t>
            </w:r>
          </w:p>
        </w:tc>
      </w:tr>
      <w:tr w:rsidR="00E342D8" w:rsidRPr="00662347" w14:paraId="71B2FB73" w14:textId="77777777" w:rsidTr="007C57CB">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D014C72" w14:textId="77777777" w:rsidR="00E342D8" w:rsidRPr="00662347" w:rsidRDefault="00E342D8" w:rsidP="007C57CB">
            <w:pPr>
              <w:spacing w:after="0" w:line="240" w:lineRule="auto"/>
              <w:rPr>
                <w:rFonts w:ascii="Times New Roman" w:eastAsia="Times New Roman" w:hAnsi="Times New Roman" w:cs="Times New Roman"/>
                <w:b/>
                <w:bCs/>
                <w:sz w:val="20"/>
                <w:szCs w:val="20"/>
                <w:lang w:eastAsia="hr-HR"/>
              </w:rPr>
            </w:pPr>
            <w:r w:rsidRPr="00662347">
              <w:rPr>
                <w:rFonts w:ascii="Times New Roman" w:eastAsia="Times New Roman" w:hAnsi="Times New Roman" w:cs="Times New Roman"/>
                <w:b/>
                <w:bCs/>
                <w:sz w:val="20"/>
                <w:szCs w:val="20"/>
                <w:lang w:eastAsia="hr-HR"/>
              </w:rPr>
              <w:t>4</w:t>
            </w:r>
          </w:p>
        </w:tc>
        <w:tc>
          <w:tcPr>
            <w:tcW w:w="3103" w:type="dxa"/>
            <w:tcBorders>
              <w:top w:val="nil"/>
              <w:left w:val="nil"/>
              <w:bottom w:val="single" w:sz="4" w:space="0" w:color="auto"/>
              <w:right w:val="single" w:sz="4" w:space="0" w:color="auto"/>
            </w:tcBorders>
            <w:shd w:val="clear" w:color="auto" w:fill="auto"/>
            <w:vAlign w:val="bottom"/>
            <w:hideMark/>
          </w:tcPr>
          <w:p w14:paraId="65DEA540" w14:textId="77777777" w:rsidR="00E342D8" w:rsidRPr="00662347" w:rsidRDefault="00E342D8" w:rsidP="007C57CB">
            <w:pPr>
              <w:spacing w:after="0" w:line="240" w:lineRule="auto"/>
              <w:rPr>
                <w:rFonts w:ascii="Times New Roman" w:eastAsia="Times New Roman" w:hAnsi="Times New Roman" w:cs="Times New Roman"/>
                <w:b/>
                <w:bCs/>
                <w:sz w:val="20"/>
                <w:szCs w:val="20"/>
                <w:lang w:eastAsia="hr-HR"/>
              </w:rPr>
            </w:pPr>
            <w:r w:rsidRPr="00662347">
              <w:rPr>
                <w:rFonts w:ascii="Times New Roman" w:eastAsia="Times New Roman" w:hAnsi="Times New Roman" w:cs="Times New Roman"/>
                <w:b/>
                <w:bCs/>
                <w:sz w:val="20"/>
                <w:szCs w:val="20"/>
                <w:lang w:eastAsia="hr-HR"/>
              </w:rPr>
              <w:t>Rashodi za nabavu nefinancijske imovine</w:t>
            </w:r>
          </w:p>
        </w:tc>
        <w:tc>
          <w:tcPr>
            <w:tcW w:w="1275" w:type="dxa"/>
            <w:tcBorders>
              <w:top w:val="nil"/>
              <w:left w:val="nil"/>
              <w:bottom w:val="single" w:sz="4" w:space="0" w:color="auto"/>
              <w:right w:val="single" w:sz="4" w:space="0" w:color="auto"/>
            </w:tcBorders>
            <w:shd w:val="clear" w:color="auto" w:fill="auto"/>
            <w:noWrap/>
            <w:vAlign w:val="bottom"/>
            <w:hideMark/>
          </w:tcPr>
          <w:p w14:paraId="29768190" w14:textId="77777777" w:rsidR="00E342D8" w:rsidRPr="00662347" w:rsidRDefault="00E342D8" w:rsidP="007C57CB">
            <w:pPr>
              <w:spacing w:after="0" w:line="240" w:lineRule="auto"/>
              <w:jc w:val="right"/>
              <w:rPr>
                <w:rFonts w:ascii="Times New Roman" w:eastAsia="Times New Roman" w:hAnsi="Times New Roman" w:cs="Times New Roman"/>
                <w:b/>
                <w:bCs/>
                <w:sz w:val="20"/>
                <w:szCs w:val="20"/>
                <w:lang w:eastAsia="hr-HR"/>
              </w:rPr>
            </w:pPr>
            <w:r w:rsidRPr="00662347">
              <w:rPr>
                <w:rFonts w:ascii="Times New Roman" w:eastAsia="Times New Roman" w:hAnsi="Times New Roman" w:cs="Times New Roman"/>
                <w:b/>
                <w:bCs/>
                <w:sz w:val="20"/>
                <w:szCs w:val="20"/>
                <w:lang w:eastAsia="hr-HR"/>
              </w:rPr>
              <w:t>3.243.916,27</w:t>
            </w:r>
          </w:p>
        </w:tc>
        <w:tc>
          <w:tcPr>
            <w:tcW w:w="1340" w:type="dxa"/>
            <w:tcBorders>
              <w:top w:val="nil"/>
              <w:left w:val="nil"/>
              <w:bottom w:val="single" w:sz="4" w:space="0" w:color="auto"/>
              <w:right w:val="single" w:sz="4" w:space="0" w:color="auto"/>
            </w:tcBorders>
            <w:shd w:val="clear" w:color="auto" w:fill="auto"/>
            <w:noWrap/>
            <w:vAlign w:val="bottom"/>
            <w:hideMark/>
          </w:tcPr>
          <w:p w14:paraId="425527B6" w14:textId="77777777" w:rsidR="00E342D8" w:rsidRPr="00662347" w:rsidRDefault="00E342D8" w:rsidP="007C57CB">
            <w:pPr>
              <w:spacing w:after="0" w:line="240" w:lineRule="auto"/>
              <w:jc w:val="right"/>
              <w:rPr>
                <w:rFonts w:ascii="Times New Roman" w:eastAsia="Times New Roman" w:hAnsi="Times New Roman" w:cs="Times New Roman"/>
                <w:b/>
                <w:bCs/>
                <w:sz w:val="20"/>
                <w:szCs w:val="20"/>
                <w:lang w:eastAsia="hr-HR"/>
              </w:rPr>
            </w:pPr>
            <w:r w:rsidRPr="00662347">
              <w:rPr>
                <w:rFonts w:ascii="Times New Roman" w:eastAsia="Times New Roman" w:hAnsi="Times New Roman" w:cs="Times New Roman"/>
                <w:b/>
                <w:bCs/>
                <w:sz w:val="20"/>
                <w:szCs w:val="20"/>
                <w:lang w:eastAsia="hr-HR"/>
              </w:rPr>
              <w:t>1.275.252,72</w:t>
            </w:r>
          </w:p>
        </w:tc>
        <w:tc>
          <w:tcPr>
            <w:tcW w:w="1340" w:type="dxa"/>
            <w:tcBorders>
              <w:top w:val="nil"/>
              <w:left w:val="nil"/>
              <w:bottom w:val="single" w:sz="4" w:space="0" w:color="auto"/>
              <w:right w:val="single" w:sz="4" w:space="0" w:color="auto"/>
            </w:tcBorders>
            <w:shd w:val="clear" w:color="auto" w:fill="auto"/>
            <w:noWrap/>
            <w:vAlign w:val="bottom"/>
            <w:hideMark/>
          </w:tcPr>
          <w:p w14:paraId="57E14603" w14:textId="77777777" w:rsidR="00E342D8" w:rsidRPr="00662347" w:rsidRDefault="00E342D8" w:rsidP="007C57CB">
            <w:pPr>
              <w:spacing w:after="0" w:line="240" w:lineRule="auto"/>
              <w:jc w:val="right"/>
              <w:rPr>
                <w:rFonts w:ascii="Times New Roman" w:eastAsia="Times New Roman" w:hAnsi="Times New Roman" w:cs="Times New Roman"/>
                <w:b/>
                <w:bCs/>
                <w:sz w:val="20"/>
                <w:szCs w:val="20"/>
                <w:lang w:eastAsia="hr-HR"/>
              </w:rPr>
            </w:pPr>
            <w:r w:rsidRPr="00662347">
              <w:rPr>
                <w:rFonts w:ascii="Times New Roman" w:eastAsia="Times New Roman" w:hAnsi="Times New Roman" w:cs="Times New Roman"/>
                <w:b/>
                <w:bCs/>
                <w:sz w:val="20"/>
                <w:szCs w:val="20"/>
                <w:lang w:eastAsia="hr-HR"/>
              </w:rPr>
              <w:t>39,31</w:t>
            </w:r>
          </w:p>
        </w:tc>
        <w:tc>
          <w:tcPr>
            <w:tcW w:w="1340" w:type="dxa"/>
            <w:tcBorders>
              <w:top w:val="nil"/>
              <w:left w:val="nil"/>
              <w:bottom w:val="single" w:sz="4" w:space="0" w:color="auto"/>
              <w:right w:val="single" w:sz="4" w:space="0" w:color="auto"/>
            </w:tcBorders>
            <w:shd w:val="clear" w:color="auto" w:fill="auto"/>
            <w:noWrap/>
            <w:vAlign w:val="bottom"/>
            <w:hideMark/>
          </w:tcPr>
          <w:p w14:paraId="7847B335" w14:textId="77777777" w:rsidR="00E342D8" w:rsidRPr="00662347" w:rsidRDefault="00E342D8" w:rsidP="007C57CB">
            <w:pPr>
              <w:spacing w:after="0" w:line="240" w:lineRule="auto"/>
              <w:jc w:val="right"/>
              <w:rPr>
                <w:rFonts w:ascii="Times New Roman" w:eastAsia="Times New Roman" w:hAnsi="Times New Roman" w:cs="Times New Roman"/>
                <w:b/>
                <w:bCs/>
                <w:sz w:val="20"/>
                <w:szCs w:val="20"/>
                <w:lang w:eastAsia="hr-HR"/>
              </w:rPr>
            </w:pPr>
            <w:r w:rsidRPr="00662347">
              <w:rPr>
                <w:rFonts w:ascii="Times New Roman" w:eastAsia="Times New Roman" w:hAnsi="Times New Roman" w:cs="Times New Roman"/>
                <w:b/>
                <w:bCs/>
                <w:sz w:val="20"/>
                <w:szCs w:val="20"/>
                <w:lang w:eastAsia="hr-HR"/>
              </w:rPr>
              <w:t>4.519.168,99</w:t>
            </w:r>
          </w:p>
        </w:tc>
      </w:tr>
      <w:tr w:rsidR="00E342D8" w:rsidRPr="00662347" w14:paraId="6459895B" w14:textId="77777777" w:rsidTr="007C57CB">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A656D13" w14:textId="77777777" w:rsidR="00E342D8" w:rsidRPr="00662347" w:rsidRDefault="00E342D8" w:rsidP="007C57CB">
            <w:pPr>
              <w:spacing w:after="0" w:line="240" w:lineRule="auto"/>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41</w:t>
            </w:r>
          </w:p>
        </w:tc>
        <w:tc>
          <w:tcPr>
            <w:tcW w:w="3103" w:type="dxa"/>
            <w:tcBorders>
              <w:top w:val="nil"/>
              <w:left w:val="nil"/>
              <w:bottom w:val="single" w:sz="4" w:space="0" w:color="auto"/>
              <w:right w:val="single" w:sz="4" w:space="0" w:color="auto"/>
            </w:tcBorders>
            <w:shd w:val="clear" w:color="auto" w:fill="auto"/>
            <w:vAlign w:val="bottom"/>
            <w:hideMark/>
          </w:tcPr>
          <w:p w14:paraId="20166D50" w14:textId="77777777" w:rsidR="00E342D8" w:rsidRPr="00662347" w:rsidRDefault="00E342D8" w:rsidP="007C57CB">
            <w:pPr>
              <w:spacing w:after="0" w:line="240" w:lineRule="auto"/>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 xml:space="preserve">Rashodi za nabavu </w:t>
            </w:r>
            <w:proofErr w:type="spellStart"/>
            <w:r w:rsidRPr="00662347">
              <w:rPr>
                <w:rFonts w:ascii="Times New Roman" w:eastAsia="Times New Roman" w:hAnsi="Times New Roman" w:cs="Times New Roman"/>
                <w:sz w:val="20"/>
                <w:szCs w:val="20"/>
                <w:lang w:eastAsia="hr-HR"/>
              </w:rPr>
              <w:t>neproizvedene</w:t>
            </w:r>
            <w:proofErr w:type="spellEnd"/>
            <w:r w:rsidRPr="00662347">
              <w:rPr>
                <w:rFonts w:ascii="Times New Roman" w:eastAsia="Times New Roman" w:hAnsi="Times New Roman" w:cs="Times New Roman"/>
                <w:sz w:val="20"/>
                <w:szCs w:val="20"/>
                <w:lang w:eastAsia="hr-HR"/>
              </w:rPr>
              <w:t xml:space="preserve"> dugotrajne imovine</w:t>
            </w:r>
          </w:p>
        </w:tc>
        <w:tc>
          <w:tcPr>
            <w:tcW w:w="1275" w:type="dxa"/>
            <w:tcBorders>
              <w:top w:val="nil"/>
              <w:left w:val="nil"/>
              <w:bottom w:val="single" w:sz="4" w:space="0" w:color="auto"/>
              <w:right w:val="single" w:sz="4" w:space="0" w:color="auto"/>
            </w:tcBorders>
            <w:shd w:val="clear" w:color="auto" w:fill="auto"/>
            <w:noWrap/>
            <w:vAlign w:val="bottom"/>
            <w:hideMark/>
          </w:tcPr>
          <w:p w14:paraId="176C4FD6"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59.726,00</w:t>
            </w:r>
          </w:p>
        </w:tc>
        <w:tc>
          <w:tcPr>
            <w:tcW w:w="1340" w:type="dxa"/>
            <w:tcBorders>
              <w:top w:val="nil"/>
              <w:left w:val="nil"/>
              <w:bottom w:val="single" w:sz="4" w:space="0" w:color="auto"/>
              <w:right w:val="single" w:sz="4" w:space="0" w:color="auto"/>
            </w:tcBorders>
            <w:shd w:val="clear" w:color="auto" w:fill="auto"/>
            <w:noWrap/>
            <w:vAlign w:val="bottom"/>
            <w:hideMark/>
          </w:tcPr>
          <w:p w14:paraId="313F79F1"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52.000,00</w:t>
            </w:r>
          </w:p>
        </w:tc>
        <w:tc>
          <w:tcPr>
            <w:tcW w:w="1340" w:type="dxa"/>
            <w:tcBorders>
              <w:top w:val="nil"/>
              <w:left w:val="nil"/>
              <w:bottom w:val="single" w:sz="4" w:space="0" w:color="auto"/>
              <w:right w:val="single" w:sz="4" w:space="0" w:color="auto"/>
            </w:tcBorders>
            <w:shd w:val="clear" w:color="auto" w:fill="auto"/>
            <w:noWrap/>
            <w:vAlign w:val="bottom"/>
            <w:hideMark/>
          </w:tcPr>
          <w:p w14:paraId="6B35EB0A"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87,06</w:t>
            </w:r>
          </w:p>
        </w:tc>
        <w:tc>
          <w:tcPr>
            <w:tcW w:w="1340" w:type="dxa"/>
            <w:tcBorders>
              <w:top w:val="nil"/>
              <w:left w:val="nil"/>
              <w:bottom w:val="single" w:sz="4" w:space="0" w:color="auto"/>
              <w:right w:val="single" w:sz="4" w:space="0" w:color="auto"/>
            </w:tcBorders>
            <w:shd w:val="clear" w:color="auto" w:fill="auto"/>
            <w:noWrap/>
            <w:vAlign w:val="bottom"/>
            <w:hideMark/>
          </w:tcPr>
          <w:p w14:paraId="0E86CC55"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111.726,00</w:t>
            </w:r>
          </w:p>
        </w:tc>
      </w:tr>
      <w:tr w:rsidR="00E342D8" w:rsidRPr="00662347" w14:paraId="5CDCCF3A" w14:textId="77777777" w:rsidTr="007C57CB">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9F755E7" w14:textId="77777777" w:rsidR="00E342D8" w:rsidRPr="00662347" w:rsidRDefault="00E342D8" w:rsidP="007C57CB">
            <w:pPr>
              <w:spacing w:after="0" w:line="240" w:lineRule="auto"/>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42</w:t>
            </w:r>
          </w:p>
        </w:tc>
        <w:tc>
          <w:tcPr>
            <w:tcW w:w="3103" w:type="dxa"/>
            <w:tcBorders>
              <w:top w:val="nil"/>
              <w:left w:val="nil"/>
              <w:bottom w:val="single" w:sz="4" w:space="0" w:color="auto"/>
              <w:right w:val="single" w:sz="4" w:space="0" w:color="auto"/>
            </w:tcBorders>
            <w:shd w:val="clear" w:color="auto" w:fill="auto"/>
            <w:vAlign w:val="bottom"/>
            <w:hideMark/>
          </w:tcPr>
          <w:p w14:paraId="00A763B3" w14:textId="77777777" w:rsidR="00E342D8" w:rsidRPr="00662347" w:rsidRDefault="00E342D8" w:rsidP="007C57CB">
            <w:pPr>
              <w:spacing w:after="0" w:line="240" w:lineRule="auto"/>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Rashodi za nabavu proizvedene dugotrajne imovine</w:t>
            </w:r>
          </w:p>
        </w:tc>
        <w:tc>
          <w:tcPr>
            <w:tcW w:w="1275" w:type="dxa"/>
            <w:tcBorders>
              <w:top w:val="nil"/>
              <w:left w:val="nil"/>
              <w:bottom w:val="single" w:sz="4" w:space="0" w:color="auto"/>
              <w:right w:val="single" w:sz="4" w:space="0" w:color="auto"/>
            </w:tcBorders>
            <w:shd w:val="clear" w:color="auto" w:fill="auto"/>
            <w:noWrap/>
            <w:vAlign w:val="bottom"/>
            <w:hideMark/>
          </w:tcPr>
          <w:p w14:paraId="30A88945"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1.413.321,27</w:t>
            </w:r>
          </w:p>
        </w:tc>
        <w:tc>
          <w:tcPr>
            <w:tcW w:w="1340" w:type="dxa"/>
            <w:tcBorders>
              <w:top w:val="nil"/>
              <w:left w:val="nil"/>
              <w:bottom w:val="single" w:sz="4" w:space="0" w:color="auto"/>
              <w:right w:val="single" w:sz="4" w:space="0" w:color="auto"/>
            </w:tcBorders>
            <w:shd w:val="clear" w:color="auto" w:fill="auto"/>
            <w:noWrap/>
            <w:vAlign w:val="bottom"/>
            <w:hideMark/>
          </w:tcPr>
          <w:p w14:paraId="4CA6DB3B"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-18.678,23</w:t>
            </w:r>
          </w:p>
        </w:tc>
        <w:tc>
          <w:tcPr>
            <w:tcW w:w="1340" w:type="dxa"/>
            <w:tcBorders>
              <w:top w:val="nil"/>
              <w:left w:val="nil"/>
              <w:bottom w:val="single" w:sz="4" w:space="0" w:color="auto"/>
              <w:right w:val="single" w:sz="4" w:space="0" w:color="auto"/>
            </w:tcBorders>
            <w:shd w:val="clear" w:color="auto" w:fill="auto"/>
            <w:noWrap/>
            <w:vAlign w:val="bottom"/>
            <w:hideMark/>
          </w:tcPr>
          <w:p w14:paraId="3835507F"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-1,32</w:t>
            </w:r>
          </w:p>
        </w:tc>
        <w:tc>
          <w:tcPr>
            <w:tcW w:w="1340" w:type="dxa"/>
            <w:tcBorders>
              <w:top w:val="nil"/>
              <w:left w:val="nil"/>
              <w:bottom w:val="single" w:sz="4" w:space="0" w:color="auto"/>
              <w:right w:val="single" w:sz="4" w:space="0" w:color="auto"/>
            </w:tcBorders>
            <w:shd w:val="clear" w:color="auto" w:fill="auto"/>
            <w:noWrap/>
            <w:vAlign w:val="bottom"/>
            <w:hideMark/>
          </w:tcPr>
          <w:p w14:paraId="705DE310"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1.394.643,04</w:t>
            </w:r>
          </w:p>
        </w:tc>
      </w:tr>
      <w:tr w:rsidR="00E342D8" w:rsidRPr="00662347" w14:paraId="4E130109" w14:textId="77777777" w:rsidTr="007C57CB">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E06CC00" w14:textId="77777777" w:rsidR="00E342D8" w:rsidRPr="00662347" w:rsidRDefault="00E342D8" w:rsidP="007C57CB">
            <w:pPr>
              <w:spacing w:after="0" w:line="240" w:lineRule="auto"/>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45</w:t>
            </w:r>
          </w:p>
        </w:tc>
        <w:tc>
          <w:tcPr>
            <w:tcW w:w="3103" w:type="dxa"/>
            <w:tcBorders>
              <w:top w:val="nil"/>
              <w:left w:val="nil"/>
              <w:bottom w:val="single" w:sz="4" w:space="0" w:color="auto"/>
              <w:right w:val="single" w:sz="4" w:space="0" w:color="auto"/>
            </w:tcBorders>
            <w:shd w:val="clear" w:color="auto" w:fill="auto"/>
            <w:vAlign w:val="bottom"/>
            <w:hideMark/>
          </w:tcPr>
          <w:p w14:paraId="05CCCD02" w14:textId="77777777" w:rsidR="00E342D8" w:rsidRPr="00662347" w:rsidRDefault="00E342D8" w:rsidP="007C57CB">
            <w:pPr>
              <w:spacing w:after="0" w:line="240" w:lineRule="auto"/>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Rashodi za dodatna ulaganja na nefinancijskoj imovini</w:t>
            </w:r>
          </w:p>
        </w:tc>
        <w:tc>
          <w:tcPr>
            <w:tcW w:w="1275" w:type="dxa"/>
            <w:tcBorders>
              <w:top w:val="nil"/>
              <w:left w:val="nil"/>
              <w:bottom w:val="single" w:sz="4" w:space="0" w:color="auto"/>
              <w:right w:val="single" w:sz="4" w:space="0" w:color="auto"/>
            </w:tcBorders>
            <w:shd w:val="clear" w:color="auto" w:fill="auto"/>
            <w:noWrap/>
            <w:vAlign w:val="bottom"/>
            <w:hideMark/>
          </w:tcPr>
          <w:p w14:paraId="1CE17143"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1.770.869,00</w:t>
            </w:r>
          </w:p>
        </w:tc>
        <w:tc>
          <w:tcPr>
            <w:tcW w:w="1340" w:type="dxa"/>
            <w:tcBorders>
              <w:top w:val="nil"/>
              <w:left w:val="nil"/>
              <w:bottom w:val="single" w:sz="4" w:space="0" w:color="auto"/>
              <w:right w:val="single" w:sz="4" w:space="0" w:color="auto"/>
            </w:tcBorders>
            <w:shd w:val="clear" w:color="auto" w:fill="auto"/>
            <w:noWrap/>
            <w:vAlign w:val="bottom"/>
            <w:hideMark/>
          </w:tcPr>
          <w:p w14:paraId="0FC2DF46"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1.241.930,95</w:t>
            </w:r>
          </w:p>
        </w:tc>
        <w:tc>
          <w:tcPr>
            <w:tcW w:w="1340" w:type="dxa"/>
            <w:tcBorders>
              <w:top w:val="nil"/>
              <w:left w:val="nil"/>
              <w:bottom w:val="single" w:sz="4" w:space="0" w:color="auto"/>
              <w:right w:val="single" w:sz="4" w:space="0" w:color="auto"/>
            </w:tcBorders>
            <w:shd w:val="clear" w:color="auto" w:fill="auto"/>
            <w:noWrap/>
            <w:vAlign w:val="bottom"/>
            <w:hideMark/>
          </w:tcPr>
          <w:p w14:paraId="41FC424B"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70,13</w:t>
            </w:r>
          </w:p>
        </w:tc>
        <w:tc>
          <w:tcPr>
            <w:tcW w:w="1340" w:type="dxa"/>
            <w:tcBorders>
              <w:top w:val="nil"/>
              <w:left w:val="nil"/>
              <w:bottom w:val="single" w:sz="4" w:space="0" w:color="auto"/>
              <w:right w:val="single" w:sz="4" w:space="0" w:color="auto"/>
            </w:tcBorders>
            <w:shd w:val="clear" w:color="auto" w:fill="auto"/>
            <w:noWrap/>
            <w:vAlign w:val="bottom"/>
            <w:hideMark/>
          </w:tcPr>
          <w:p w14:paraId="05880420"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3.012.799,95</w:t>
            </w:r>
          </w:p>
        </w:tc>
      </w:tr>
      <w:tr w:rsidR="00E342D8" w:rsidRPr="00662347" w14:paraId="5AE6C84F" w14:textId="77777777" w:rsidTr="007C57CB">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A1BA610" w14:textId="77777777" w:rsidR="00E342D8" w:rsidRPr="00662347" w:rsidRDefault="00E342D8" w:rsidP="007C57CB">
            <w:pPr>
              <w:spacing w:after="0" w:line="240" w:lineRule="auto"/>
              <w:rPr>
                <w:rFonts w:ascii="Times New Roman" w:eastAsia="Times New Roman" w:hAnsi="Times New Roman" w:cs="Times New Roman"/>
                <w:b/>
                <w:bCs/>
                <w:sz w:val="20"/>
                <w:szCs w:val="20"/>
                <w:lang w:eastAsia="hr-HR"/>
              </w:rPr>
            </w:pPr>
            <w:r w:rsidRPr="00662347">
              <w:rPr>
                <w:rFonts w:ascii="Times New Roman" w:eastAsia="Times New Roman" w:hAnsi="Times New Roman" w:cs="Times New Roman"/>
                <w:b/>
                <w:bCs/>
                <w:sz w:val="20"/>
                <w:szCs w:val="20"/>
                <w:lang w:eastAsia="hr-HR"/>
              </w:rPr>
              <w:t>5</w:t>
            </w:r>
          </w:p>
        </w:tc>
        <w:tc>
          <w:tcPr>
            <w:tcW w:w="3103" w:type="dxa"/>
            <w:tcBorders>
              <w:top w:val="nil"/>
              <w:left w:val="nil"/>
              <w:bottom w:val="single" w:sz="4" w:space="0" w:color="auto"/>
              <w:right w:val="single" w:sz="4" w:space="0" w:color="auto"/>
            </w:tcBorders>
            <w:shd w:val="clear" w:color="auto" w:fill="auto"/>
            <w:vAlign w:val="bottom"/>
            <w:hideMark/>
          </w:tcPr>
          <w:p w14:paraId="21BE8DF4" w14:textId="77777777" w:rsidR="00E342D8" w:rsidRPr="00662347" w:rsidRDefault="00E342D8" w:rsidP="007C57CB">
            <w:pPr>
              <w:spacing w:after="0" w:line="240" w:lineRule="auto"/>
              <w:rPr>
                <w:rFonts w:ascii="Times New Roman" w:eastAsia="Times New Roman" w:hAnsi="Times New Roman" w:cs="Times New Roman"/>
                <w:b/>
                <w:bCs/>
                <w:sz w:val="20"/>
                <w:szCs w:val="20"/>
                <w:lang w:eastAsia="hr-HR"/>
              </w:rPr>
            </w:pPr>
            <w:r w:rsidRPr="00662347">
              <w:rPr>
                <w:rFonts w:ascii="Times New Roman" w:eastAsia="Times New Roman" w:hAnsi="Times New Roman" w:cs="Times New Roman"/>
                <w:b/>
                <w:bCs/>
                <w:sz w:val="20"/>
                <w:szCs w:val="20"/>
                <w:lang w:eastAsia="hr-HR"/>
              </w:rPr>
              <w:t>Izdaci za financijsku imovinu i otplate zajmova</w:t>
            </w:r>
          </w:p>
        </w:tc>
        <w:tc>
          <w:tcPr>
            <w:tcW w:w="1275" w:type="dxa"/>
            <w:tcBorders>
              <w:top w:val="nil"/>
              <w:left w:val="nil"/>
              <w:bottom w:val="single" w:sz="4" w:space="0" w:color="auto"/>
              <w:right w:val="single" w:sz="4" w:space="0" w:color="auto"/>
            </w:tcBorders>
            <w:shd w:val="clear" w:color="auto" w:fill="auto"/>
            <w:noWrap/>
            <w:vAlign w:val="bottom"/>
            <w:hideMark/>
          </w:tcPr>
          <w:p w14:paraId="265890D3" w14:textId="77777777" w:rsidR="00E342D8" w:rsidRPr="00662347" w:rsidRDefault="00E342D8" w:rsidP="007C57CB">
            <w:pPr>
              <w:spacing w:after="0" w:line="240" w:lineRule="auto"/>
              <w:jc w:val="right"/>
              <w:rPr>
                <w:rFonts w:ascii="Times New Roman" w:eastAsia="Times New Roman" w:hAnsi="Times New Roman" w:cs="Times New Roman"/>
                <w:b/>
                <w:bCs/>
                <w:sz w:val="20"/>
                <w:szCs w:val="20"/>
                <w:lang w:eastAsia="hr-HR"/>
              </w:rPr>
            </w:pPr>
            <w:r w:rsidRPr="00662347">
              <w:rPr>
                <w:rFonts w:ascii="Times New Roman" w:eastAsia="Times New Roman" w:hAnsi="Times New Roman" w:cs="Times New Roman"/>
                <w:b/>
                <w:bCs/>
                <w:sz w:val="20"/>
                <w:szCs w:val="20"/>
                <w:lang w:eastAsia="hr-HR"/>
              </w:rPr>
              <w:t>123.118,00</w:t>
            </w:r>
          </w:p>
        </w:tc>
        <w:tc>
          <w:tcPr>
            <w:tcW w:w="1340" w:type="dxa"/>
            <w:tcBorders>
              <w:top w:val="nil"/>
              <w:left w:val="nil"/>
              <w:bottom w:val="single" w:sz="4" w:space="0" w:color="auto"/>
              <w:right w:val="single" w:sz="4" w:space="0" w:color="auto"/>
            </w:tcBorders>
            <w:shd w:val="clear" w:color="auto" w:fill="auto"/>
            <w:noWrap/>
            <w:vAlign w:val="bottom"/>
            <w:hideMark/>
          </w:tcPr>
          <w:p w14:paraId="2EB8B78F" w14:textId="77777777" w:rsidR="00E342D8" w:rsidRPr="00662347" w:rsidRDefault="00E342D8" w:rsidP="007C57CB">
            <w:pPr>
              <w:spacing w:after="0" w:line="240" w:lineRule="auto"/>
              <w:jc w:val="right"/>
              <w:rPr>
                <w:rFonts w:ascii="Times New Roman" w:eastAsia="Times New Roman" w:hAnsi="Times New Roman" w:cs="Times New Roman"/>
                <w:b/>
                <w:bCs/>
                <w:sz w:val="20"/>
                <w:szCs w:val="20"/>
                <w:lang w:eastAsia="hr-HR"/>
              </w:rPr>
            </w:pPr>
            <w:r w:rsidRPr="00662347">
              <w:rPr>
                <w:rFonts w:ascii="Times New Roman" w:eastAsia="Times New Roman" w:hAnsi="Times New Roman" w:cs="Times New Roman"/>
                <w:b/>
                <w:bCs/>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7F66B8AB" w14:textId="77777777" w:rsidR="00E342D8" w:rsidRPr="00662347" w:rsidRDefault="00E342D8" w:rsidP="007C57CB">
            <w:pPr>
              <w:spacing w:after="0" w:line="240" w:lineRule="auto"/>
              <w:jc w:val="right"/>
              <w:rPr>
                <w:rFonts w:ascii="Times New Roman" w:eastAsia="Times New Roman" w:hAnsi="Times New Roman" w:cs="Times New Roman"/>
                <w:b/>
                <w:bCs/>
                <w:sz w:val="20"/>
                <w:szCs w:val="20"/>
                <w:lang w:eastAsia="hr-HR"/>
              </w:rPr>
            </w:pPr>
            <w:r w:rsidRPr="00662347">
              <w:rPr>
                <w:rFonts w:ascii="Times New Roman" w:eastAsia="Times New Roman" w:hAnsi="Times New Roman" w:cs="Times New Roman"/>
                <w:b/>
                <w:bCs/>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22C78284" w14:textId="77777777" w:rsidR="00E342D8" w:rsidRPr="00662347" w:rsidRDefault="00E342D8" w:rsidP="007C57CB">
            <w:pPr>
              <w:spacing w:after="0" w:line="240" w:lineRule="auto"/>
              <w:jc w:val="right"/>
              <w:rPr>
                <w:rFonts w:ascii="Times New Roman" w:eastAsia="Times New Roman" w:hAnsi="Times New Roman" w:cs="Times New Roman"/>
                <w:b/>
                <w:bCs/>
                <w:sz w:val="20"/>
                <w:szCs w:val="20"/>
                <w:lang w:eastAsia="hr-HR"/>
              </w:rPr>
            </w:pPr>
            <w:r w:rsidRPr="00662347">
              <w:rPr>
                <w:rFonts w:ascii="Times New Roman" w:eastAsia="Times New Roman" w:hAnsi="Times New Roman" w:cs="Times New Roman"/>
                <w:b/>
                <w:bCs/>
                <w:sz w:val="20"/>
                <w:szCs w:val="20"/>
                <w:lang w:eastAsia="hr-HR"/>
              </w:rPr>
              <w:t>123.118,00</w:t>
            </w:r>
          </w:p>
        </w:tc>
      </w:tr>
      <w:tr w:rsidR="00E342D8" w:rsidRPr="00662347" w14:paraId="39483A21" w14:textId="77777777" w:rsidTr="007C57CB">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29F6E0A" w14:textId="77777777" w:rsidR="00E342D8" w:rsidRPr="00662347" w:rsidRDefault="00E342D8" w:rsidP="007C57CB">
            <w:pPr>
              <w:spacing w:after="0" w:line="240" w:lineRule="auto"/>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53</w:t>
            </w:r>
          </w:p>
        </w:tc>
        <w:tc>
          <w:tcPr>
            <w:tcW w:w="3103" w:type="dxa"/>
            <w:tcBorders>
              <w:top w:val="nil"/>
              <w:left w:val="nil"/>
              <w:bottom w:val="single" w:sz="4" w:space="0" w:color="auto"/>
              <w:right w:val="single" w:sz="4" w:space="0" w:color="auto"/>
            </w:tcBorders>
            <w:shd w:val="clear" w:color="auto" w:fill="auto"/>
            <w:vAlign w:val="bottom"/>
            <w:hideMark/>
          </w:tcPr>
          <w:p w14:paraId="194D72B1" w14:textId="77777777" w:rsidR="00E342D8" w:rsidRPr="00662347" w:rsidRDefault="00E342D8" w:rsidP="007C57CB">
            <w:pPr>
              <w:spacing w:after="0" w:line="240" w:lineRule="auto"/>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Izdaci za dionice i udjele u glavnici</w:t>
            </w:r>
          </w:p>
        </w:tc>
        <w:tc>
          <w:tcPr>
            <w:tcW w:w="1275" w:type="dxa"/>
            <w:tcBorders>
              <w:top w:val="nil"/>
              <w:left w:val="nil"/>
              <w:bottom w:val="single" w:sz="4" w:space="0" w:color="auto"/>
              <w:right w:val="single" w:sz="4" w:space="0" w:color="auto"/>
            </w:tcBorders>
            <w:shd w:val="clear" w:color="auto" w:fill="auto"/>
            <w:noWrap/>
            <w:vAlign w:val="bottom"/>
            <w:hideMark/>
          </w:tcPr>
          <w:p w14:paraId="4B35A9D8"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11.618,00</w:t>
            </w:r>
          </w:p>
        </w:tc>
        <w:tc>
          <w:tcPr>
            <w:tcW w:w="1340" w:type="dxa"/>
            <w:tcBorders>
              <w:top w:val="nil"/>
              <w:left w:val="nil"/>
              <w:bottom w:val="single" w:sz="4" w:space="0" w:color="auto"/>
              <w:right w:val="single" w:sz="4" w:space="0" w:color="auto"/>
            </w:tcBorders>
            <w:shd w:val="clear" w:color="auto" w:fill="auto"/>
            <w:noWrap/>
            <w:vAlign w:val="bottom"/>
            <w:hideMark/>
          </w:tcPr>
          <w:p w14:paraId="64C1B07D"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759C9043"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125746EA"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11.618,00</w:t>
            </w:r>
          </w:p>
        </w:tc>
      </w:tr>
      <w:tr w:rsidR="00E342D8" w:rsidRPr="00662347" w14:paraId="56AF7BBC" w14:textId="77777777" w:rsidTr="007C57CB">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2EAC388" w14:textId="77777777" w:rsidR="00E342D8" w:rsidRPr="00662347" w:rsidRDefault="00E342D8" w:rsidP="007C57CB">
            <w:pPr>
              <w:spacing w:after="0" w:line="240" w:lineRule="auto"/>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54</w:t>
            </w:r>
          </w:p>
        </w:tc>
        <w:tc>
          <w:tcPr>
            <w:tcW w:w="3103" w:type="dxa"/>
            <w:tcBorders>
              <w:top w:val="nil"/>
              <w:left w:val="nil"/>
              <w:bottom w:val="single" w:sz="4" w:space="0" w:color="auto"/>
              <w:right w:val="single" w:sz="4" w:space="0" w:color="auto"/>
            </w:tcBorders>
            <w:shd w:val="clear" w:color="auto" w:fill="auto"/>
            <w:vAlign w:val="bottom"/>
            <w:hideMark/>
          </w:tcPr>
          <w:p w14:paraId="235BED15" w14:textId="77777777" w:rsidR="00E342D8" w:rsidRPr="00662347" w:rsidRDefault="00E342D8" w:rsidP="007C57CB">
            <w:pPr>
              <w:spacing w:after="0" w:line="240" w:lineRule="auto"/>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Izdaci za otplatu glavnice primljenih kredita i zajmova</w:t>
            </w:r>
          </w:p>
        </w:tc>
        <w:tc>
          <w:tcPr>
            <w:tcW w:w="1275" w:type="dxa"/>
            <w:tcBorders>
              <w:top w:val="nil"/>
              <w:left w:val="nil"/>
              <w:bottom w:val="single" w:sz="4" w:space="0" w:color="auto"/>
              <w:right w:val="single" w:sz="4" w:space="0" w:color="auto"/>
            </w:tcBorders>
            <w:shd w:val="clear" w:color="auto" w:fill="auto"/>
            <w:noWrap/>
            <w:vAlign w:val="bottom"/>
            <w:hideMark/>
          </w:tcPr>
          <w:p w14:paraId="18A30CB5"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111.500,00</w:t>
            </w:r>
          </w:p>
        </w:tc>
        <w:tc>
          <w:tcPr>
            <w:tcW w:w="1340" w:type="dxa"/>
            <w:tcBorders>
              <w:top w:val="nil"/>
              <w:left w:val="nil"/>
              <w:bottom w:val="single" w:sz="4" w:space="0" w:color="auto"/>
              <w:right w:val="single" w:sz="4" w:space="0" w:color="auto"/>
            </w:tcBorders>
            <w:shd w:val="clear" w:color="auto" w:fill="auto"/>
            <w:noWrap/>
            <w:vAlign w:val="bottom"/>
            <w:hideMark/>
          </w:tcPr>
          <w:p w14:paraId="422B3992"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0F4C6A43"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0195461D"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r w:rsidRPr="00662347">
              <w:rPr>
                <w:rFonts w:ascii="Times New Roman" w:eastAsia="Times New Roman" w:hAnsi="Times New Roman" w:cs="Times New Roman"/>
                <w:sz w:val="20"/>
                <w:szCs w:val="20"/>
                <w:lang w:eastAsia="hr-HR"/>
              </w:rPr>
              <w:t>111.500,00</w:t>
            </w:r>
          </w:p>
        </w:tc>
      </w:tr>
      <w:tr w:rsidR="00E342D8" w:rsidRPr="00662347" w14:paraId="1D02A292" w14:textId="77777777" w:rsidTr="007C57CB">
        <w:trPr>
          <w:trHeight w:val="300"/>
        </w:trPr>
        <w:tc>
          <w:tcPr>
            <w:tcW w:w="720" w:type="dxa"/>
            <w:tcBorders>
              <w:top w:val="nil"/>
              <w:left w:val="nil"/>
              <w:bottom w:val="nil"/>
              <w:right w:val="nil"/>
            </w:tcBorders>
            <w:shd w:val="clear" w:color="auto" w:fill="auto"/>
            <w:noWrap/>
            <w:vAlign w:val="bottom"/>
            <w:hideMark/>
          </w:tcPr>
          <w:p w14:paraId="252AB3CA" w14:textId="77777777" w:rsidR="00E342D8" w:rsidRPr="00662347" w:rsidRDefault="00E342D8" w:rsidP="007C57CB">
            <w:pPr>
              <w:spacing w:after="0" w:line="240" w:lineRule="auto"/>
              <w:jc w:val="right"/>
              <w:rPr>
                <w:rFonts w:ascii="Times New Roman" w:eastAsia="Times New Roman" w:hAnsi="Times New Roman" w:cs="Times New Roman"/>
                <w:sz w:val="20"/>
                <w:szCs w:val="20"/>
                <w:lang w:eastAsia="hr-HR"/>
              </w:rPr>
            </w:pPr>
          </w:p>
        </w:tc>
        <w:tc>
          <w:tcPr>
            <w:tcW w:w="3103" w:type="dxa"/>
            <w:tcBorders>
              <w:top w:val="nil"/>
              <w:left w:val="single" w:sz="4" w:space="0" w:color="auto"/>
              <w:bottom w:val="single" w:sz="4" w:space="0" w:color="auto"/>
              <w:right w:val="single" w:sz="4" w:space="0" w:color="auto"/>
            </w:tcBorders>
            <w:shd w:val="clear" w:color="auto" w:fill="auto"/>
            <w:noWrap/>
            <w:vAlign w:val="bottom"/>
            <w:hideMark/>
          </w:tcPr>
          <w:p w14:paraId="72401F2D" w14:textId="77777777" w:rsidR="00E342D8" w:rsidRPr="00662347" w:rsidRDefault="00E342D8" w:rsidP="007C57CB">
            <w:pPr>
              <w:spacing w:after="0" w:line="240" w:lineRule="auto"/>
              <w:rPr>
                <w:rFonts w:ascii="Times New Roman" w:eastAsia="Times New Roman" w:hAnsi="Times New Roman" w:cs="Times New Roman"/>
                <w:b/>
                <w:bCs/>
                <w:sz w:val="16"/>
                <w:szCs w:val="16"/>
                <w:lang w:eastAsia="hr-HR"/>
              </w:rPr>
            </w:pPr>
            <w:r w:rsidRPr="00662347">
              <w:rPr>
                <w:rFonts w:ascii="Times New Roman" w:eastAsia="Times New Roman" w:hAnsi="Times New Roman" w:cs="Times New Roman"/>
                <w:b/>
                <w:bCs/>
                <w:sz w:val="16"/>
                <w:szCs w:val="16"/>
                <w:lang w:eastAsia="hr-HR"/>
              </w:rPr>
              <w:t>SVEUKUPNO RASHODI / IZDACI</w:t>
            </w:r>
          </w:p>
        </w:tc>
        <w:tc>
          <w:tcPr>
            <w:tcW w:w="1275" w:type="dxa"/>
            <w:tcBorders>
              <w:top w:val="nil"/>
              <w:left w:val="nil"/>
              <w:bottom w:val="single" w:sz="4" w:space="0" w:color="auto"/>
              <w:right w:val="single" w:sz="4" w:space="0" w:color="auto"/>
            </w:tcBorders>
            <w:shd w:val="clear" w:color="auto" w:fill="auto"/>
            <w:noWrap/>
            <w:vAlign w:val="bottom"/>
            <w:hideMark/>
          </w:tcPr>
          <w:p w14:paraId="20F8F68A" w14:textId="77777777" w:rsidR="00E342D8" w:rsidRPr="00662347" w:rsidRDefault="00E342D8" w:rsidP="007C57CB">
            <w:pPr>
              <w:spacing w:after="0" w:line="240" w:lineRule="auto"/>
              <w:jc w:val="right"/>
              <w:rPr>
                <w:rFonts w:ascii="Times New Roman" w:eastAsia="Times New Roman" w:hAnsi="Times New Roman" w:cs="Times New Roman"/>
                <w:b/>
                <w:bCs/>
                <w:sz w:val="16"/>
                <w:szCs w:val="16"/>
                <w:lang w:eastAsia="hr-HR"/>
              </w:rPr>
            </w:pPr>
            <w:r w:rsidRPr="00662347">
              <w:rPr>
                <w:rFonts w:ascii="Times New Roman" w:eastAsia="Times New Roman" w:hAnsi="Times New Roman" w:cs="Times New Roman"/>
                <w:b/>
                <w:bCs/>
                <w:sz w:val="16"/>
                <w:szCs w:val="16"/>
                <w:lang w:eastAsia="hr-HR"/>
              </w:rPr>
              <w:t>8.353.426,09</w:t>
            </w:r>
          </w:p>
        </w:tc>
        <w:tc>
          <w:tcPr>
            <w:tcW w:w="1340" w:type="dxa"/>
            <w:tcBorders>
              <w:top w:val="nil"/>
              <w:left w:val="nil"/>
              <w:bottom w:val="single" w:sz="4" w:space="0" w:color="auto"/>
              <w:right w:val="single" w:sz="4" w:space="0" w:color="auto"/>
            </w:tcBorders>
            <w:shd w:val="clear" w:color="auto" w:fill="auto"/>
            <w:noWrap/>
            <w:vAlign w:val="bottom"/>
            <w:hideMark/>
          </w:tcPr>
          <w:p w14:paraId="0A16C2E9" w14:textId="77777777" w:rsidR="00E342D8" w:rsidRPr="00662347" w:rsidRDefault="00E342D8" w:rsidP="007C57CB">
            <w:pPr>
              <w:spacing w:after="0" w:line="240" w:lineRule="auto"/>
              <w:jc w:val="right"/>
              <w:rPr>
                <w:rFonts w:ascii="Times New Roman" w:eastAsia="Times New Roman" w:hAnsi="Times New Roman" w:cs="Times New Roman"/>
                <w:b/>
                <w:bCs/>
                <w:sz w:val="16"/>
                <w:szCs w:val="16"/>
                <w:lang w:eastAsia="hr-HR"/>
              </w:rPr>
            </w:pPr>
            <w:r w:rsidRPr="00662347">
              <w:rPr>
                <w:rFonts w:ascii="Times New Roman" w:eastAsia="Times New Roman" w:hAnsi="Times New Roman" w:cs="Times New Roman"/>
                <w:b/>
                <w:bCs/>
                <w:sz w:val="16"/>
                <w:szCs w:val="16"/>
                <w:lang w:eastAsia="hr-HR"/>
              </w:rPr>
              <w:t>2.380.996,62</w:t>
            </w:r>
          </w:p>
        </w:tc>
        <w:tc>
          <w:tcPr>
            <w:tcW w:w="1340" w:type="dxa"/>
            <w:tcBorders>
              <w:top w:val="nil"/>
              <w:left w:val="nil"/>
              <w:bottom w:val="single" w:sz="4" w:space="0" w:color="auto"/>
              <w:right w:val="single" w:sz="4" w:space="0" w:color="auto"/>
            </w:tcBorders>
            <w:shd w:val="clear" w:color="auto" w:fill="auto"/>
            <w:noWrap/>
            <w:vAlign w:val="bottom"/>
            <w:hideMark/>
          </w:tcPr>
          <w:p w14:paraId="26400FA8" w14:textId="77777777" w:rsidR="00E342D8" w:rsidRPr="00662347" w:rsidRDefault="00E342D8" w:rsidP="007C57CB">
            <w:pPr>
              <w:spacing w:after="0" w:line="240" w:lineRule="auto"/>
              <w:jc w:val="right"/>
              <w:rPr>
                <w:rFonts w:ascii="Times New Roman" w:eastAsia="Times New Roman" w:hAnsi="Times New Roman" w:cs="Times New Roman"/>
                <w:b/>
                <w:bCs/>
                <w:sz w:val="16"/>
                <w:szCs w:val="16"/>
                <w:lang w:eastAsia="hr-HR"/>
              </w:rPr>
            </w:pPr>
            <w:r w:rsidRPr="00662347">
              <w:rPr>
                <w:rFonts w:ascii="Times New Roman" w:eastAsia="Times New Roman" w:hAnsi="Times New Roman" w:cs="Times New Roman"/>
                <w:b/>
                <w:bCs/>
                <w:sz w:val="16"/>
                <w:szCs w:val="16"/>
                <w:lang w:eastAsia="hr-HR"/>
              </w:rPr>
              <w:t>28,50</w:t>
            </w:r>
          </w:p>
        </w:tc>
        <w:tc>
          <w:tcPr>
            <w:tcW w:w="1340" w:type="dxa"/>
            <w:tcBorders>
              <w:top w:val="nil"/>
              <w:left w:val="nil"/>
              <w:bottom w:val="single" w:sz="4" w:space="0" w:color="auto"/>
              <w:right w:val="single" w:sz="4" w:space="0" w:color="auto"/>
            </w:tcBorders>
            <w:shd w:val="clear" w:color="auto" w:fill="auto"/>
            <w:noWrap/>
            <w:vAlign w:val="bottom"/>
            <w:hideMark/>
          </w:tcPr>
          <w:p w14:paraId="02A55D8D" w14:textId="77777777" w:rsidR="00E342D8" w:rsidRPr="00662347" w:rsidRDefault="00E342D8" w:rsidP="007C57CB">
            <w:pPr>
              <w:spacing w:after="0" w:line="240" w:lineRule="auto"/>
              <w:jc w:val="right"/>
              <w:rPr>
                <w:rFonts w:ascii="Times New Roman" w:eastAsia="Times New Roman" w:hAnsi="Times New Roman" w:cs="Times New Roman"/>
                <w:b/>
                <w:bCs/>
                <w:sz w:val="16"/>
                <w:szCs w:val="16"/>
                <w:lang w:eastAsia="hr-HR"/>
              </w:rPr>
            </w:pPr>
            <w:r w:rsidRPr="00662347">
              <w:rPr>
                <w:rFonts w:ascii="Times New Roman" w:eastAsia="Times New Roman" w:hAnsi="Times New Roman" w:cs="Times New Roman"/>
                <w:b/>
                <w:bCs/>
                <w:sz w:val="16"/>
                <w:szCs w:val="16"/>
                <w:lang w:eastAsia="hr-HR"/>
              </w:rPr>
              <w:t>10.734.422,71</w:t>
            </w:r>
          </w:p>
        </w:tc>
      </w:tr>
    </w:tbl>
    <w:p w14:paraId="0923854D" w14:textId="77777777" w:rsidR="00E342D8" w:rsidRDefault="00E342D8" w:rsidP="00E342D8">
      <w:pPr>
        <w:tabs>
          <w:tab w:val="left" w:pos="709"/>
        </w:tabs>
        <w:autoSpaceDE w:val="0"/>
        <w:autoSpaceDN w:val="0"/>
        <w:adjustRightInd w:val="0"/>
        <w:spacing w:after="0" w:line="240" w:lineRule="auto"/>
        <w:jc w:val="both"/>
        <w:rPr>
          <w:rFonts w:ascii="Times New Roman" w:hAnsi="Times New Roman" w:cs="Times New Roman"/>
        </w:rPr>
      </w:pPr>
    </w:p>
    <w:p w14:paraId="32BD7F50" w14:textId="77777777" w:rsidR="00E342D8" w:rsidRDefault="00E342D8" w:rsidP="00E342D8">
      <w:pPr>
        <w:tabs>
          <w:tab w:val="left" w:pos="709"/>
        </w:tabs>
        <w:autoSpaceDE w:val="0"/>
        <w:autoSpaceDN w:val="0"/>
        <w:adjustRightInd w:val="0"/>
        <w:spacing w:after="0" w:line="240" w:lineRule="auto"/>
        <w:jc w:val="both"/>
        <w:rPr>
          <w:rFonts w:ascii="Times New Roman" w:hAnsi="Times New Roman" w:cs="Times New Roman"/>
        </w:rPr>
      </w:pPr>
    </w:p>
    <w:p w14:paraId="2AC9FD93" w14:textId="77777777" w:rsidR="00E342D8" w:rsidRPr="00DA74D1" w:rsidRDefault="00E342D8" w:rsidP="00E342D8">
      <w:pPr>
        <w:tabs>
          <w:tab w:val="left" w:pos="709"/>
        </w:tabs>
        <w:autoSpaceDE w:val="0"/>
        <w:autoSpaceDN w:val="0"/>
        <w:adjustRightInd w:val="0"/>
        <w:spacing w:after="0" w:line="240" w:lineRule="auto"/>
        <w:jc w:val="both"/>
        <w:rPr>
          <w:rFonts w:ascii="Times New Roman" w:hAnsi="Times New Roman" w:cs="Times New Roman"/>
          <w:sz w:val="24"/>
          <w:szCs w:val="24"/>
        </w:rPr>
      </w:pPr>
      <w:r w:rsidRPr="00CA0155">
        <w:rPr>
          <w:rFonts w:ascii="Times New Roman" w:hAnsi="Times New Roman" w:cs="Times New Roman"/>
        </w:rPr>
        <w:tab/>
      </w:r>
      <w:r w:rsidRPr="00DA74D1">
        <w:rPr>
          <w:rFonts w:ascii="Times New Roman" w:hAnsi="Times New Roman" w:cs="Times New Roman"/>
          <w:sz w:val="24"/>
          <w:szCs w:val="24"/>
        </w:rPr>
        <w:t>Ukupni rashodi i izdaci proračuna za 2024. godinu planirani su u iznosu od 10.734.422,71 eura ili 28,50% više u odnosu na prethodni Plan za 2024. godinu. Rashodi poslovanja planirani za 2024. godinu u iznosu od 6.092.135,72 eura u ukupnim rashodima i izdacima sudjeluju s 56,75%. Rashodi za nabavu nefinancijske imovine planirani su u iznosu od 4.519.168,99 eura ili 42,10% ukupnih rashoda i izdataka. Izdaci za financijsku imovinu i otplatu zajmova planirani su u iznosu od 123.118,00 eura i čine 1,15% ukupnih rashoda i izdataka.</w:t>
      </w:r>
    </w:p>
    <w:p w14:paraId="154AA8E1" w14:textId="77777777" w:rsidR="00E342D8" w:rsidRPr="00DA74D1" w:rsidRDefault="00E342D8" w:rsidP="00680515">
      <w:pPr>
        <w:tabs>
          <w:tab w:val="left" w:pos="709"/>
        </w:tabs>
        <w:autoSpaceDE w:val="0"/>
        <w:autoSpaceDN w:val="0"/>
        <w:adjustRightInd w:val="0"/>
        <w:spacing w:line="240" w:lineRule="auto"/>
        <w:jc w:val="both"/>
        <w:rPr>
          <w:rFonts w:ascii="Times New Roman" w:hAnsi="Times New Roman" w:cs="Times New Roman"/>
          <w:sz w:val="24"/>
          <w:szCs w:val="24"/>
        </w:rPr>
      </w:pPr>
    </w:p>
    <w:p w14:paraId="6569DD21" w14:textId="77777777" w:rsidR="00680515" w:rsidRDefault="00680515" w:rsidP="009215E4">
      <w:pPr>
        <w:tabs>
          <w:tab w:val="left" w:pos="709"/>
        </w:tabs>
        <w:autoSpaceDE w:val="0"/>
        <w:autoSpaceDN w:val="0"/>
        <w:adjustRightInd w:val="0"/>
        <w:spacing w:line="240" w:lineRule="auto"/>
        <w:jc w:val="both"/>
        <w:rPr>
          <w:rFonts w:ascii="Times New Roman" w:hAnsi="Times New Roman" w:cs="Times New Roman"/>
        </w:rPr>
      </w:pPr>
    </w:p>
    <w:p w14:paraId="490553CF" w14:textId="77777777" w:rsidR="00E342D8" w:rsidRDefault="00E342D8" w:rsidP="009215E4">
      <w:pPr>
        <w:tabs>
          <w:tab w:val="left" w:pos="709"/>
        </w:tabs>
        <w:autoSpaceDE w:val="0"/>
        <w:autoSpaceDN w:val="0"/>
        <w:adjustRightInd w:val="0"/>
        <w:spacing w:line="240" w:lineRule="auto"/>
        <w:jc w:val="both"/>
        <w:rPr>
          <w:rFonts w:ascii="Times New Roman" w:hAnsi="Times New Roman" w:cs="Times New Roman"/>
        </w:rPr>
      </w:pPr>
    </w:p>
    <w:p w14:paraId="30731DF1" w14:textId="77777777" w:rsidR="00E342D8" w:rsidRDefault="00E342D8" w:rsidP="009215E4">
      <w:pPr>
        <w:tabs>
          <w:tab w:val="left" w:pos="709"/>
        </w:tabs>
        <w:autoSpaceDE w:val="0"/>
        <w:autoSpaceDN w:val="0"/>
        <w:adjustRightInd w:val="0"/>
        <w:spacing w:line="240" w:lineRule="auto"/>
        <w:jc w:val="both"/>
        <w:rPr>
          <w:rFonts w:ascii="Times New Roman" w:hAnsi="Times New Roman" w:cs="Times New Roman"/>
        </w:rPr>
      </w:pPr>
    </w:p>
    <w:p w14:paraId="662CFE1B" w14:textId="77777777" w:rsidR="00E342D8" w:rsidRDefault="00E342D8" w:rsidP="009215E4">
      <w:pPr>
        <w:tabs>
          <w:tab w:val="left" w:pos="709"/>
        </w:tabs>
        <w:autoSpaceDE w:val="0"/>
        <w:autoSpaceDN w:val="0"/>
        <w:adjustRightInd w:val="0"/>
        <w:spacing w:line="240" w:lineRule="auto"/>
        <w:jc w:val="both"/>
        <w:rPr>
          <w:rFonts w:ascii="Times New Roman" w:hAnsi="Times New Roman" w:cs="Times New Roman"/>
        </w:rPr>
      </w:pPr>
    </w:p>
    <w:p w14:paraId="6A95521F" w14:textId="77777777" w:rsidR="00E342D8" w:rsidRDefault="00E342D8" w:rsidP="009215E4">
      <w:pPr>
        <w:tabs>
          <w:tab w:val="left" w:pos="709"/>
        </w:tabs>
        <w:autoSpaceDE w:val="0"/>
        <w:autoSpaceDN w:val="0"/>
        <w:adjustRightInd w:val="0"/>
        <w:spacing w:line="240" w:lineRule="auto"/>
        <w:jc w:val="both"/>
        <w:rPr>
          <w:rFonts w:ascii="Times New Roman" w:hAnsi="Times New Roman" w:cs="Times New Roman"/>
        </w:rPr>
      </w:pPr>
    </w:p>
    <w:p w14:paraId="288B0863" w14:textId="77777777" w:rsidR="00E342D8" w:rsidRDefault="00E342D8" w:rsidP="009215E4">
      <w:pPr>
        <w:tabs>
          <w:tab w:val="left" w:pos="709"/>
        </w:tabs>
        <w:autoSpaceDE w:val="0"/>
        <w:autoSpaceDN w:val="0"/>
        <w:adjustRightInd w:val="0"/>
        <w:spacing w:line="240" w:lineRule="auto"/>
        <w:jc w:val="both"/>
        <w:rPr>
          <w:rFonts w:ascii="Times New Roman" w:hAnsi="Times New Roman" w:cs="Times New Roman"/>
        </w:rPr>
      </w:pPr>
    </w:p>
    <w:p w14:paraId="026809F6" w14:textId="77777777" w:rsidR="00E342D8" w:rsidRDefault="00E342D8" w:rsidP="009215E4">
      <w:pPr>
        <w:tabs>
          <w:tab w:val="left" w:pos="709"/>
        </w:tabs>
        <w:autoSpaceDE w:val="0"/>
        <w:autoSpaceDN w:val="0"/>
        <w:adjustRightInd w:val="0"/>
        <w:spacing w:line="240" w:lineRule="auto"/>
        <w:jc w:val="both"/>
        <w:rPr>
          <w:rFonts w:ascii="Times New Roman" w:hAnsi="Times New Roman" w:cs="Times New Roman"/>
        </w:rPr>
      </w:pPr>
    </w:p>
    <w:p w14:paraId="3123EFA1" w14:textId="14BDDE79" w:rsidR="009215E4" w:rsidRPr="00ED120F" w:rsidRDefault="009215E4" w:rsidP="00ED120F">
      <w:pPr>
        <w:pStyle w:val="Naslov3"/>
        <w:rPr>
          <w:i/>
          <w:iCs/>
          <w:color w:val="404040" w:themeColor="text1" w:themeTint="BF"/>
          <w:sz w:val="24"/>
          <w:szCs w:val="24"/>
        </w:rPr>
      </w:pPr>
      <w:r w:rsidRPr="001F2AE1">
        <w:rPr>
          <w:rStyle w:val="Neupadljivoisticanje"/>
          <w:sz w:val="24"/>
          <w:szCs w:val="24"/>
        </w:rPr>
        <w:lastRenderedPageBreak/>
        <w:t xml:space="preserve"> </w:t>
      </w:r>
      <w:r w:rsidRPr="001F2AE1">
        <w:rPr>
          <w:rStyle w:val="Neupadljivoisticanje"/>
          <w:sz w:val="24"/>
          <w:szCs w:val="24"/>
        </w:rPr>
        <w:tab/>
      </w:r>
      <w:bookmarkStart w:id="3" w:name="_Toc169865035"/>
      <w:r w:rsidRPr="001F2AE1">
        <w:rPr>
          <w:rStyle w:val="Neupadljivoisticanje"/>
          <w:sz w:val="24"/>
          <w:szCs w:val="24"/>
        </w:rPr>
        <w:t>RAČUN PRIHODA I RASHODA</w:t>
      </w:r>
      <w:bookmarkEnd w:id="3"/>
    </w:p>
    <w:p w14:paraId="4AACAE3B" w14:textId="77777777" w:rsidR="009215E4" w:rsidRPr="003271A8" w:rsidRDefault="009215E4" w:rsidP="001F2AE1">
      <w:pPr>
        <w:pStyle w:val="Naslov31"/>
        <w:numPr>
          <w:ilvl w:val="0"/>
          <w:numId w:val="0"/>
        </w:numPr>
        <w:ind w:left="1004" w:hanging="720"/>
        <w:rPr>
          <w:b w:val="0"/>
          <w:bCs/>
        </w:rPr>
      </w:pPr>
      <w:r w:rsidRPr="003271A8">
        <w:rPr>
          <w:b w:val="0"/>
          <w:bCs/>
        </w:rPr>
        <w:t>PRIHODI</w:t>
      </w:r>
    </w:p>
    <w:p w14:paraId="5DA4F6DB" w14:textId="77777777" w:rsidR="009215E4" w:rsidRPr="003271A8" w:rsidRDefault="009215E4" w:rsidP="009215E4">
      <w:pPr>
        <w:pStyle w:val="Naslov31"/>
        <w:numPr>
          <w:ilvl w:val="0"/>
          <w:numId w:val="0"/>
        </w:numPr>
        <w:ind w:left="1004"/>
        <w:rPr>
          <w:b w:val="0"/>
          <w:bCs/>
        </w:rPr>
      </w:pPr>
    </w:p>
    <w:p w14:paraId="1C9F1F34" w14:textId="77777777" w:rsidR="009215E4" w:rsidRPr="003271A8" w:rsidRDefault="009215E4" w:rsidP="009215E4">
      <w:pPr>
        <w:pStyle w:val="Naslov31"/>
        <w:numPr>
          <w:ilvl w:val="0"/>
          <w:numId w:val="0"/>
        </w:numPr>
        <w:ind w:left="1004"/>
        <w:rPr>
          <w:b w:val="0"/>
          <w:bCs/>
        </w:rPr>
      </w:pPr>
      <w:r w:rsidRPr="003271A8">
        <w:rPr>
          <w:b w:val="0"/>
          <w:bCs/>
        </w:rPr>
        <w:t xml:space="preserve"> PRIHODI POSLOVANJA</w:t>
      </w:r>
    </w:p>
    <w:p w14:paraId="1F7CDA18" w14:textId="77777777" w:rsidR="009215E4" w:rsidRPr="00CA0155" w:rsidRDefault="009215E4"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21F2AE1D"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Prvim izmjenama i dopunama Proračuna ukupni prihodi poslovanja u 2024. godini planiraju se u iznosu od 5.225.589,50 eura. U strukturi prihoda poslovanja najveći udio imaju prihodi od poreza 44,46%, slijede prihodi od upravnih i administrativnih pristojbi, po posebnim propisima i naknade koji u ukupnim prihodima poslovanja sudjeluju s udjelom od 35,03%. Prihodi od pomoći iz inozemstva i unutar općeg proračuna čine 16,80% planiranih prihoda poslovanja, prihodi od imovine 3,17%, dok prihodi od prodaje proizvoda i robe te pruženih usluga i prihodi od donacija zajedno s prihodima od kazni, upravih mjera i ostalim prihodima čine 0,54% ukupno planiranih prihoda poslovanja.</w:t>
      </w:r>
    </w:p>
    <w:p w14:paraId="760E62D4"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p>
    <w:p w14:paraId="20F2461F"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Prihodi od poreza</w:t>
      </w:r>
    </w:p>
    <w:p w14:paraId="0978C458"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p>
    <w:p w14:paraId="79111678" w14:textId="77777777" w:rsidR="00E342D8" w:rsidRPr="00DA74D1" w:rsidRDefault="00E342D8" w:rsidP="00E342D8">
      <w:pPr>
        <w:tabs>
          <w:tab w:val="left" w:pos="709"/>
        </w:tabs>
        <w:autoSpaceDE w:val="0"/>
        <w:autoSpaceDN w:val="0"/>
        <w:adjustRightInd w:val="0"/>
        <w:spacing w:after="0" w:line="240" w:lineRule="auto"/>
        <w:jc w:val="both"/>
        <w:rPr>
          <w:rFonts w:ascii="Times New Roman" w:hAnsi="Times New Roman" w:cs="Times New Roman"/>
          <w:sz w:val="24"/>
          <w:szCs w:val="24"/>
        </w:rPr>
      </w:pPr>
      <w:r w:rsidRPr="00DA74D1">
        <w:rPr>
          <w:rFonts w:ascii="Times New Roman" w:hAnsi="Times New Roman" w:cs="Times New Roman"/>
          <w:sz w:val="24"/>
          <w:szCs w:val="24"/>
        </w:rPr>
        <w:tab/>
        <w:t xml:space="preserve">Ovim Izmjenama i dopunama Proračuna za 2024. godinu prihodi od poreza planirani su u iznosu od 3.027.169,02 eura što je 15,71% više u odnosu na prethodni Plan. </w:t>
      </w:r>
    </w:p>
    <w:p w14:paraId="1F97E3C5" w14:textId="77777777" w:rsidR="00E342D8" w:rsidRPr="00DA74D1" w:rsidRDefault="00E342D8" w:rsidP="00E342D8">
      <w:pPr>
        <w:tabs>
          <w:tab w:val="left" w:pos="709"/>
        </w:tabs>
        <w:autoSpaceDE w:val="0"/>
        <w:autoSpaceDN w:val="0"/>
        <w:adjustRightInd w:val="0"/>
        <w:spacing w:after="0"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Prihode od poreza čine:</w:t>
      </w:r>
    </w:p>
    <w:p w14:paraId="2109BEE1" w14:textId="77777777" w:rsidR="00E342D8" w:rsidRPr="00DA74D1" w:rsidRDefault="00E342D8" w:rsidP="00E342D8">
      <w:pPr>
        <w:pStyle w:val="Odlomakpopisa"/>
        <w:numPr>
          <w:ilvl w:val="0"/>
          <w:numId w:val="2"/>
        </w:numPr>
        <w:tabs>
          <w:tab w:val="left" w:pos="709"/>
        </w:tabs>
        <w:autoSpaceDE w:val="0"/>
        <w:autoSpaceDN w:val="0"/>
        <w:adjustRightInd w:val="0"/>
        <w:spacing w:line="240" w:lineRule="auto"/>
        <w:jc w:val="both"/>
        <w:rPr>
          <w:rFonts w:ascii="Times New Roman" w:hAnsi="Times New Roman" w:cs="Times New Roman"/>
          <w:sz w:val="24"/>
          <w:szCs w:val="24"/>
        </w:rPr>
      </w:pPr>
      <w:r w:rsidRPr="00DA74D1">
        <w:rPr>
          <w:rFonts w:ascii="Times New Roman" w:hAnsi="Times New Roman" w:cs="Times New Roman"/>
          <w:sz w:val="24"/>
          <w:szCs w:val="24"/>
        </w:rPr>
        <w:t>Prihodi od poreza na dohodak</w:t>
      </w:r>
    </w:p>
    <w:p w14:paraId="0DEC8E11" w14:textId="77777777" w:rsidR="00E342D8" w:rsidRPr="00DA74D1" w:rsidRDefault="00E342D8" w:rsidP="00E342D8">
      <w:pPr>
        <w:pStyle w:val="Odlomakpopisa"/>
        <w:numPr>
          <w:ilvl w:val="0"/>
          <w:numId w:val="2"/>
        </w:numPr>
        <w:tabs>
          <w:tab w:val="left" w:pos="709"/>
        </w:tabs>
        <w:autoSpaceDE w:val="0"/>
        <w:autoSpaceDN w:val="0"/>
        <w:adjustRightInd w:val="0"/>
        <w:spacing w:line="240" w:lineRule="auto"/>
        <w:jc w:val="both"/>
        <w:rPr>
          <w:rFonts w:ascii="Times New Roman" w:hAnsi="Times New Roman" w:cs="Times New Roman"/>
          <w:sz w:val="24"/>
          <w:szCs w:val="24"/>
        </w:rPr>
      </w:pPr>
      <w:r w:rsidRPr="00DA74D1">
        <w:rPr>
          <w:rFonts w:ascii="Times New Roman" w:hAnsi="Times New Roman" w:cs="Times New Roman"/>
          <w:sz w:val="24"/>
          <w:szCs w:val="24"/>
        </w:rPr>
        <w:t>Prihodi od poreza na imovinu</w:t>
      </w:r>
    </w:p>
    <w:p w14:paraId="4712CADD" w14:textId="77777777" w:rsidR="00E342D8" w:rsidRPr="00DA74D1" w:rsidRDefault="00E342D8" w:rsidP="00E342D8">
      <w:pPr>
        <w:pStyle w:val="Odlomakpopisa"/>
        <w:numPr>
          <w:ilvl w:val="0"/>
          <w:numId w:val="2"/>
        </w:numPr>
        <w:tabs>
          <w:tab w:val="left" w:pos="709"/>
        </w:tabs>
        <w:autoSpaceDE w:val="0"/>
        <w:autoSpaceDN w:val="0"/>
        <w:adjustRightInd w:val="0"/>
        <w:spacing w:line="240" w:lineRule="auto"/>
        <w:jc w:val="both"/>
        <w:rPr>
          <w:rFonts w:ascii="Times New Roman" w:hAnsi="Times New Roman" w:cs="Times New Roman"/>
          <w:sz w:val="24"/>
          <w:szCs w:val="24"/>
        </w:rPr>
      </w:pPr>
      <w:r w:rsidRPr="00DA74D1">
        <w:rPr>
          <w:rFonts w:ascii="Times New Roman" w:hAnsi="Times New Roman" w:cs="Times New Roman"/>
          <w:sz w:val="24"/>
          <w:szCs w:val="24"/>
        </w:rPr>
        <w:t>Prihodi od poreza na robu i usluge.</w:t>
      </w:r>
    </w:p>
    <w:p w14:paraId="36FD4BF7" w14:textId="77777777" w:rsidR="00E342D8" w:rsidRPr="00DA74D1" w:rsidRDefault="00E342D8" w:rsidP="00E342D8">
      <w:pPr>
        <w:autoSpaceDE w:val="0"/>
        <w:autoSpaceDN w:val="0"/>
        <w:adjustRightInd w:val="0"/>
        <w:spacing w:after="0" w:line="240" w:lineRule="auto"/>
        <w:ind w:firstLine="708"/>
        <w:jc w:val="both"/>
        <w:rPr>
          <w:rFonts w:ascii="Times New Roman" w:hAnsi="Times New Roman" w:cs="Times New Roman"/>
          <w:sz w:val="24"/>
          <w:szCs w:val="24"/>
        </w:rPr>
      </w:pPr>
      <w:r w:rsidRPr="00DA74D1">
        <w:rPr>
          <w:rFonts w:ascii="Times New Roman" w:hAnsi="Times New Roman" w:cs="Times New Roman"/>
          <w:sz w:val="24"/>
          <w:szCs w:val="24"/>
        </w:rPr>
        <w:t>Prihodi od poreza na dohodak imaju trend kontinuiranog rasta. Uslijed pritiska inflacije i stalnog nedostatka radne snage dolazi do povećanja plaća u javnom i u privatnom sektoru. Osim toga, prihodi od poreza na dohodak od kapitala imaju također trend rasta. S obzirom na dosadašnju dinamiku ostvarenja prihoda, ovim izmjenama i dopunama proračuna planirano je povećanje prihoda od poreza na dohodak za 24,46% u odnosu na prethodni plan</w:t>
      </w:r>
    </w:p>
    <w:p w14:paraId="2E5807BE" w14:textId="77777777" w:rsidR="00E342D8" w:rsidRPr="00DA74D1" w:rsidRDefault="00E342D8" w:rsidP="00E342D8">
      <w:pPr>
        <w:tabs>
          <w:tab w:val="left" w:pos="709"/>
        </w:tabs>
        <w:autoSpaceDE w:val="0"/>
        <w:autoSpaceDN w:val="0"/>
        <w:adjustRightInd w:val="0"/>
        <w:spacing w:after="0"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Prihodi od poreza na imovinu odnose se na prihode od poreza na kuće za odmor, poreza na korištenje javnih površina i na prihode od poreza na promet nekretnina. Ovim izmjenama i dopunama proračuna planirani prihodi od poreza na korištenje javnih površina smanjuju se za 2.500,00 eura.</w:t>
      </w:r>
    </w:p>
    <w:p w14:paraId="022DC2AB" w14:textId="77777777" w:rsidR="00E342D8" w:rsidRPr="00DA74D1" w:rsidRDefault="00E342D8" w:rsidP="00E342D8">
      <w:pPr>
        <w:tabs>
          <w:tab w:val="left" w:pos="709"/>
        </w:tabs>
        <w:autoSpaceDE w:val="0"/>
        <w:autoSpaceDN w:val="0"/>
        <w:adjustRightInd w:val="0"/>
        <w:spacing w:after="0"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 xml:space="preserve">Prihodi od poreza na robu i usluge odnose se na porez na potrošnju alkoholnih i bezalkoholnih pića. Ovim Izmjenama i dopunama Proračuna planirani prihodi ostaju u nepromijenjenom </w:t>
      </w:r>
      <w:proofErr w:type="spellStart"/>
      <w:r w:rsidRPr="00DA74D1">
        <w:rPr>
          <w:rFonts w:ascii="Times New Roman" w:hAnsi="Times New Roman" w:cs="Times New Roman"/>
          <w:sz w:val="24"/>
          <w:szCs w:val="24"/>
        </w:rPr>
        <w:t>iznosuod</w:t>
      </w:r>
      <w:proofErr w:type="spellEnd"/>
      <w:r w:rsidRPr="00DA74D1">
        <w:rPr>
          <w:rFonts w:ascii="Times New Roman" w:hAnsi="Times New Roman" w:cs="Times New Roman"/>
          <w:sz w:val="24"/>
          <w:szCs w:val="24"/>
        </w:rPr>
        <w:t xml:space="preserve"> 65.050,00 eura.</w:t>
      </w:r>
    </w:p>
    <w:p w14:paraId="3091C7E7" w14:textId="77777777" w:rsidR="00E342D8" w:rsidRPr="00DA74D1" w:rsidRDefault="00E342D8" w:rsidP="00E342D8">
      <w:pPr>
        <w:tabs>
          <w:tab w:val="left" w:pos="709"/>
        </w:tabs>
        <w:autoSpaceDE w:val="0"/>
        <w:autoSpaceDN w:val="0"/>
        <w:adjustRightInd w:val="0"/>
        <w:spacing w:after="0"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 xml:space="preserve"> </w:t>
      </w:r>
    </w:p>
    <w:p w14:paraId="63AEC215" w14:textId="77777777" w:rsidR="00E342D8" w:rsidRPr="00DA74D1" w:rsidRDefault="00E342D8" w:rsidP="00E342D8">
      <w:pPr>
        <w:tabs>
          <w:tab w:val="left" w:pos="709"/>
        </w:tabs>
        <w:autoSpaceDE w:val="0"/>
        <w:autoSpaceDN w:val="0"/>
        <w:adjustRightInd w:val="0"/>
        <w:spacing w:after="0" w:line="240" w:lineRule="auto"/>
        <w:contextualSpacing/>
        <w:jc w:val="both"/>
        <w:rPr>
          <w:rFonts w:ascii="Times New Roman" w:hAnsi="Times New Roman" w:cs="Times New Roman"/>
          <w:sz w:val="24"/>
          <w:szCs w:val="24"/>
        </w:rPr>
      </w:pPr>
    </w:p>
    <w:p w14:paraId="42589651"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 xml:space="preserve">Pomoći iz inozemstva i od subjekata unutar općeg proračuna </w:t>
      </w:r>
    </w:p>
    <w:p w14:paraId="5B8B7079"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p>
    <w:p w14:paraId="0F66C400"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Prvim izmjenama i dopunama Proračuna za 2024. godinu pomoći iz inozemstva i od subjekata unutar općeg proračuna za 2024. godinu planiraju se u iznosu od 1.144.033,03 eura ili 4,51% više u odnosu na važeći plan Proračuna.</w:t>
      </w:r>
    </w:p>
    <w:p w14:paraId="7479F902"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 xml:space="preserve">Pomoći od međunarodnih organizacija te institucija i tijela EU planiraju se u ukupnom iznosu od 57.353,11 eura. Uz prethodno planiranu pomoć od </w:t>
      </w:r>
      <w:proofErr w:type="spellStart"/>
      <w:r w:rsidRPr="00DA74D1">
        <w:rPr>
          <w:rFonts w:ascii="Times New Roman" w:hAnsi="Times New Roman" w:cs="Times New Roman"/>
          <w:sz w:val="24"/>
          <w:szCs w:val="24"/>
        </w:rPr>
        <w:t>Regione</w:t>
      </w:r>
      <w:proofErr w:type="spellEnd"/>
      <w:r w:rsidRPr="00DA74D1">
        <w:rPr>
          <w:rFonts w:ascii="Times New Roman" w:hAnsi="Times New Roman" w:cs="Times New Roman"/>
          <w:sz w:val="24"/>
          <w:szCs w:val="24"/>
        </w:rPr>
        <w:t xml:space="preserve"> del Veneto za projekt rekonstrukcije kaštela </w:t>
      </w:r>
      <w:proofErr w:type="spellStart"/>
      <w:r w:rsidRPr="00DA74D1">
        <w:rPr>
          <w:rFonts w:ascii="Times New Roman" w:hAnsi="Times New Roman" w:cs="Times New Roman"/>
          <w:sz w:val="24"/>
          <w:szCs w:val="24"/>
        </w:rPr>
        <w:t>Rota</w:t>
      </w:r>
      <w:proofErr w:type="spellEnd"/>
      <w:r w:rsidRPr="00DA74D1">
        <w:rPr>
          <w:rFonts w:ascii="Times New Roman" w:hAnsi="Times New Roman" w:cs="Times New Roman"/>
          <w:sz w:val="24"/>
          <w:szCs w:val="24"/>
        </w:rPr>
        <w:t xml:space="preserve"> u </w:t>
      </w:r>
      <w:proofErr w:type="spellStart"/>
      <w:r w:rsidRPr="00DA74D1">
        <w:rPr>
          <w:rFonts w:ascii="Times New Roman" w:hAnsi="Times New Roman" w:cs="Times New Roman"/>
          <w:sz w:val="24"/>
          <w:szCs w:val="24"/>
        </w:rPr>
        <w:t>Momjanu</w:t>
      </w:r>
      <w:proofErr w:type="spellEnd"/>
      <w:r w:rsidRPr="00DA74D1">
        <w:rPr>
          <w:rFonts w:ascii="Times New Roman" w:hAnsi="Times New Roman" w:cs="Times New Roman"/>
          <w:sz w:val="24"/>
          <w:szCs w:val="24"/>
        </w:rPr>
        <w:t xml:space="preserve"> u iznosu od 13.710,00 eura, planiraju se i sredstva pomoći u iznosu od 43.643,11 eura po projektu koji je okončan u prethodnoj godini „</w:t>
      </w:r>
      <w:proofErr w:type="spellStart"/>
      <w:r w:rsidRPr="00DA74D1">
        <w:rPr>
          <w:rFonts w:ascii="Times New Roman" w:hAnsi="Times New Roman" w:cs="Times New Roman"/>
          <w:sz w:val="24"/>
          <w:szCs w:val="24"/>
        </w:rPr>
        <w:t>Istraconnect</w:t>
      </w:r>
      <w:proofErr w:type="spellEnd"/>
      <w:r w:rsidRPr="00DA74D1">
        <w:rPr>
          <w:rFonts w:ascii="Times New Roman" w:hAnsi="Times New Roman" w:cs="Times New Roman"/>
          <w:sz w:val="24"/>
          <w:szCs w:val="24"/>
        </w:rPr>
        <w:t xml:space="preserve">“ - razvoj prekogranične suradnje kroz razvoj multi modalne mobilnosti putnika, a koju doznačuje nositelj projekta Općina Piran. </w:t>
      </w:r>
    </w:p>
    <w:p w14:paraId="0652A6BC"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 xml:space="preserve">U 2024. godini planirano je ukupno 217.157,16 eura tekuće pomoći iz državnog proračuna. Po osnovi dodatnog udjela u porezu na dohodak za sredstva fiskalnog izravnanja </w:t>
      </w:r>
      <w:r w:rsidRPr="00DA74D1">
        <w:rPr>
          <w:rFonts w:ascii="Times New Roman" w:hAnsi="Times New Roman" w:cs="Times New Roman"/>
          <w:sz w:val="24"/>
          <w:szCs w:val="24"/>
        </w:rPr>
        <w:lastRenderedPageBreak/>
        <w:t>koja Grad Buje – Buie ostvaruje na temelju kapaciteta ostvarenih poreznih prihoda koji je manji od referentne vrijednosti na državnoj razini planirano je 113.500,00 eura, odnosno 36.500,00 eura  manje u odnosu na prethodno planirano, a u skladu s iznosima sredstava objavljenim u Odluci o udjelu sredstava fiskalnog izravnanja za pojedinu općinu, grad i županiju u ukupnim sredstvima fiskalnog izravnanja s iznosom sredstava fiskalnog izravnanja za 2024. godinu (NN 158/23). Od Ministarstva financija planirana su sredstva pomoći na ime poticaja za dobrovoljno funkcionalno spajanje JLS – po modelu A – zajednički službenik (komunalni redar) 5.501,80 eura. Od Ministarstva rada, mirovinskog sustava, obitelji i socijalne politike planirana je pomoć u iznosu do 3.750,00 eura za isplatu pomoći korisnicima zajamčene minimalne naknade radi podmirivanja troškova nabave ogrjevnog drva. Temeljem Odluke o dodjeli sredstava za fiskalnu održivost dječjih vrtića planirana su sredstva pomoći u ukupnom iznosu od 92.352,00 eura. Dodatno je planiran iznos od 2.053,36 eura koji doznačuje Agencija za plaćanja u poljoprivredi i ribarstvu po osnovi realizacije projekta iz prethodnog razdoblja „Iz mora do Buja“.</w:t>
      </w:r>
    </w:p>
    <w:p w14:paraId="2BD32814"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 xml:space="preserve">Iz županijskog proračuna planirane su tekuće pomoći u iznosu od 402,00 eura i to 162,00 eura za dodatnu zaštitu boraca NOR-a te 240,00 eura za refundaciju troškova uredskog materijala za parlamentarne izbore i izbore za EU parlament. </w:t>
      </w:r>
    </w:p>
    <w:p w14:paraId="5EB5606E"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 xml:space="preserve">Kapitalne pomoć iz državnog proračuna planiraju se u sveukupnom iznosu od 165.275,00 eura ili 15.275,00 eura više u odnosu na prethodni Proračun. Pored planirane pomoći Ministarstva kulture za projekt rekonstrukcije kaštela </w:t>
      </w:r>
      <w:proofErr w:type="spellStart"/>
      <w:r w:rsidRPr="00DA74D1">
        <w:rPr>
          <w:rFonts w:ascii="Times New Roman" w:hAnsi="Times New Roman" w:cs="Times New Roman"/>
          <w:sz w:val="24"/>
          <w:szCs w:val="24"/>
        </w:rPr>
        <w:t>Rota</w:t>
      </w:r>
      <w:proofErr w:type="spellEnd"/>
      <w:r w:rsidRPr="00DA74D1">
        <w:rPr>
          <w:rFonts w:ascii="Times New Roman" w:hAnsi="Times New Roman" w:cs="Times New Roman"/>
          <w:sz w:val="24"/>
          <w:szCs w:val="24"/>
        </w:rPr>
        <w:t xml:space="preserve"> u iznosu od 150.000,00 eura, planira se dodatnih 15.275,00 eura pomoći od Agencije za plaćanja u poljoprivredi i ribarstvu po osnovi projekta koji je realiziran u prethodnom razdoblju „Iz mora do Buja“.</w:t>
      </w:r>
      <w:r w:rsidRPr="00DA74D1">
        <w:rPr>
          <w:rFonts w:ascii="Times New Roman" w:hAnsi="Times New Roman" w:cs="Times New Roman"/>
          <w:sz w:val="24"/>
          <w:szCs w:val="24"/>
        </w:rPr>
        <w:tab/>
      </w:r>
      <w:r w:rsidRPr="00DA74D1">
        <w:rPr>
          <w:rFonts w:ascii="Times New Roman" w:hAnsi="Times New Roman" w:cs="Times New Roman"/>
          <w:sz w:val="24"/>
          <w:szCs w:val="24"/>
        </w:rPr>
        <w:tab/>
      </w:r>
    </w:p>
    <w:p w14:paraId="6F413BA4"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 xml:space="preserve">Kapitalna pomoć iz županijskog proračuna planirana u iznosu od 50.000,00 eura za sufinanciranje projekta obnove kaštela </w:t>
      </w:r>
      <w:proofErr w:type="spellStart"/>
      <w:r w:rsidRPr="00DA74D1">
        <w:rPr>
          <w:rFonts w:ascii="Times New Roman" w:hAnsi="Times New Roman" w:cs="Times New Roman"/>
          <w:sz w:val="24"/>
          <w:szCs w:val="24"/>
        </w:rPr>
        <w:t>Rota</w:t>
      </w:r>
      <w:proofErr w:type="spellEnd"/>
      <w:r w:rsidRPr="00DA74D1">
        <w:rPr>
          <w:rFonts w:ascii="Times New Roman" w:hAnsi="Times New Roman" w:cs="Times New Roman"/>
          <w:sz w:val="24"/>
          <w:szCs w:val="24"/>
        </w:rPr>
        <w:t xml:space="preserve"> ostaje u neizmijenjenom iznosu.</w:t>
      </w:r>
    </w:p>
    <w:p w14:paraId="349A010F"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 xml:space="preserve">Kapitalne pomoći od izvanproračunskih korisnika planiraju se u iznosu od 4.645,30 eura, a odnose se na pomoć koju doznačuje Fond za zaštitu okoliša i energetsku učinkovitost za projekt uspostave </w:t>
      </w:r>
      <w:proofErr w:type="spellStart"/>
      <w:r w:rsidRPr="00DA74D1">
        <w:rPr>
          <w:rFonts w:ascii="Times New Roman" w:hAnsi="Times New Roman" w:cs="Times New Roman"/>
          <w:sz w:val="24"/>
          <w:szCs w:val="24"/>
        </w:rPr>
        <w:t>Geoinformacijskog</w:t>
      </w:r>
      <w:proofErr w:type="spellEnd"/>
      <w:r w:rsidRPr="00DA74D1">
        <w:rPr>
          <w:rFonts w:ascii="Times New Roman" w:hAnsi="Times New Roman" w:cs="Times New Roman"/>
          <w:sz w:val="24"/>
          <w:szCs w:val="24"/>
        </w:rPr>
        <w:t xml:space="preserve"> sustava Grada Buja koji je proveden u 2022. godini.</w:t>
      </w:r>
    </w:p>
    <w:p w14:paraId="1327674E"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Pomoći izravnanja za decentralizirane funkcije vatrogastva planirane su u neizmijenjenom iznosu od 99.542,00 eura.</w:t>
      </w:r>
      <w:r w:rsidRPr="00DA74D1">
        <w:rPr>
          <w:rFonts w:ascii="Times New Roman" w:hAnsi="Times New Roman" w:cs="Times New Roman"/>
          <w:sz w:val="24"/>
          <w:szCs w:val="24"/>
        </w:rPr>
        <w:tab/>
      </w:r>
    </w:p>
    <w:p w14:paraId="69B2E06B"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Tekuće pomoći proračunskim korisnicima iz proračuna koji im nije nadležan planirane su u iznosu od 153.560,64 eura ili 19,74% više u odnosu na prethodni plan, a odnose se na pomoći koje proračunski korisnici ostvaruju temeljem Ugovora o sufinanciranju rada dječjih vrtića te na ostale pomoći Ministarstava i Županije za provođenje programa i projekata. Povećanje se najvećim dijelom odnosi na kapitalnu pomoć u iznosu od 24.500,00 koju planira ostvariti Pučko otvoreno učilište Buje od Ministarstva kulture i medija za adaptaciju prostora iza pozornice i garderobe.</w:t>
      </w:r>
    </w:p>
    <w:p w14:paraId="0E5854D9"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Pomoći temeljem prijenosa EU sredstava u planirane su u ukupnom iznosu od 396.097,82 eura. Od toga se iznos od 265.466,00 eura odnosi na planiranu Ministarstva prostornog uređenja, graditeljstva i državne imovine za projekt Energetske obnove zgrade Pučkog otvorenog učilišta. Iznos od 28.536,00 eura odnosi se na pomoć Ministarstva znanosti, obrazovanja i mladih za realizaciju projekta Dogradnje dječjeg vrtića u naselju Kaštel. Od Ministarstva kulture planirana je pomoć u iznosu od 18.000,00 eura za projekt Uređenja građevine uz kulu sv. Martina. Razlika od 84.115,82 eura odnosi se na planiranu pomoć proračunskog korisnika po osnovi projekta „</w:t>
      </w:r>
      <w:proofErr w:type="spellStart"/>
      <w:r w:rsidRPr="00DA74D1">
        <w:rPr>
          <w:rFonts w:ascii="Times New Roman" w:hAnsi="Times New Roman" w:cs="Times New Roman"/>
          <w:sz w:val="24"/>
          <w:szCs w:val="24"/>
        </w:rPr>
        <w:t>Cope</w:t>
      </w:r>
      <w:proofErr w:type="spellEnd"/>
      <w:r w:rsidRPr="00DA74D1">
        <w:rPr>
          <w:rFonts w:ascii="Times New Roman" w:hAnsi="Times New Roman" w:cs="Times New Roman"/>
          <w:sz w:val="24"/>
          <w:szCs w:val="24"/>
        </w:rPr>
        <w:t xml:space="preserve">“ – suradnja za kvalitetnije rano i predškolsko obrazovanje, a smanjena je u odnosu na prethodni plan za 5.152,18 eura. </w:t>
      </w:r>
    </w:p>
    <w:p w14:paraId="6DBBB27D"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p>
    <w:p w14:paraId="54BB6550"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Prihodi od imovine</w:t>
      </w:r>
    </w:p>
    <w:p w14:paraId="342A8A4D"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p>
    <w:p w14:paraId="5F087673"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lastRenderedPageBreak/>
        <w:tab/>
        <w:t xml:space="preserve">Prihodi od imovine odnose se na prihode od financijske i nefinancijske imovine te prihode od kamata na dane zajmove, a planirani su u ukupnom iznosu od 215.600,00 eura što je za 6,42% više u odnosu na prethodni plan. </w:t>
      </w:r>
    </w:p>
    <w:p w14:paraId="62B508BF"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Prihodi od financijske imovine planirani su u iznosu od 57.100,00 eura ili 30.000,00 eura više, a odnose se na prihode od zateznih kamata i kamata na oročena sredstva i sredstva po viđenju. Prihod od zateznih kamata povećan je slijedom naplaćenih zateznih kamata po rješenju o ovrsi.</w:t>
      </w:r>
    </w:p>
    <w:p w14:paraId="561D6199"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Prihodi od nefinancijske imovine planirani su u iznosu od 155.100,00 eura ili 9,88% manje u odnosu na važeći plan, a odnose se na naknade za koncesije, prihode od zakupa poljoprivrednog zemljišta u vlasništvu Republike Hrvatske i poslovnih prostora u vlasništvu Grada, iznajmljivanja stambenih objekata i ostale imovine te na spomeničku rentu. Smanjeni su planirani prihodi od iznajmljivanja stambenih objekata i zakupa poslovnih prostora.</w:t>
      </w:r>
    </w:p>
    <w:p w14:paraId="40361F19"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Prihodi od kamata na dane zajmove odnose se na kamate po ugovorenim obročnim otplatama po osnovi kupoprodajnih ugovora i rješenjima o komunalnom doprinosu i planirani su u neizmijenjenom iznosu od 3.400,00 eura.</w:t>
      </w:r>
    </w:p>
    <w:p w14:paraId="7753C6DD"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p>
    <w:p w14:paraId="640102BF"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 xml:space="preserve">Prihodi od upravnih i administrativnih pristojbi, pristojbi po posebnim propisima i naknade </w:t>
      </w:r>
    </w:p>
    <w:p w14:paraId="15D339F9"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p>
    <w:p w14:paraId="6363BE1A"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 xml:space="preserve">Procijenjeni prihodi od upravnih i administrativnih pristojbi, pristojbi po posebnim propisima i naknade za 2024. godinu iznose 2.385.330,20 eura ili 10,24% više u odnosu na važeći plan za tekuću godinu. </w:t>
      </w:r>
    </w:p>
    <w:p w14:paraId="0480D194"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Prihodi od upravnih i administrativnih pristojbi se odnose na prihode od boravišnih pristojbi, prihode od prodaje državnih biljega te ostale naknade i upravne pristojbe. Za 2024. godinu procijenjeni su u iznosu od 58.700,00 eura ili 1.500,00 eura više, a povećanje se odnosi na prihod od gradskih upravnih pristojbi i ostalih naknada utvrđenih gradskom odlukom.</w:t>
      </w:r>
    </w:p>
    <w:p w14:paraId="5CF4BDFB"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 xml:space="preserve">Prihodi po posebnim propisima planiraju se u iznosu od 256.630,20 eura ili 7,81% više u odnosu na prethodni plan, a povećanje se odnosi na planirane prihode od participacija proračunskih korisnika i na prihode s naslova osiguranja odnosno naknade štete. Najveću stavku ove grupe prihoda čine upravo prihodi proračunskih korisnika za sufinanciranje cijene usluge odnosno participacije roditelja koje su proračunski korisnici planirali u iznosu od 262.072,20 eura. </w:t>
      </w:r>
    </w:p>
    <w:p w14:paraId="34292E43"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 xml:space="preserve">Planirani prihodi od komunalnog doprinosa i naknade za 2024. godinu u ukupnom iznosu od 1.850.000,00 eura povećavaju se za 200.000,00 eura i iznose 2.050.000,00 eura. Povećanje se odnosi na planirani prihodi od komunalnog doprinosa, dok planirani prihodi od komunalne naknade ostaju u neizmijenjenom iznosu. </w:t>
      </w:r>
    </w:p>
    <w:p w14:paraId="2AE07F48"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p>
    <w:p w14:paraId="017FB6D1"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Prihodi od prodaje proizvoda i robe te pruženih usluga i prihodi od donacija</w:t>
      </w:r>
    </w:p>
    <w:p w14:paraId="1B95123F"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p>
    <w:p w14:paraId="40E9B5B5"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Prihodi od pruženih usluga za 2024. godinu procjenjuju se u iznosu od 31.297,27 eura ili 19,91% manje u odnosu na prethodni plan. Pretežiti dio prihoda 22.000,00 eura odnosi se na prihod Grada temeljem Ugovora s Hrvatskim vodama, odnosno na naknadu u visini 10% od naplaćene naknade za uređenje voda. Razlika se odnosi na vlastite prihode proračunskih korisnika koji se smanjuju za 7.780,00 eura.</w:t>
      </w:r>
    </w:p>
    <w:p w14:paraId="60ECB648"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Prihodi od donacija se odnose na tekuće i kapitalne donacije koje planiraju ostvariti proračunski korisnici i iznose 3.227,27 eura, a ovim Izmjenama i dopunama proračuna ostaju planirane u istom iznosu.</w:t>
      </w:r>
    </w:p>
    <w:p w14:paraId="7419E249"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p>
    <w:p w14:paraId="200B0D92"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Kazne, upravne mjere i ostali prihodi</w:t>
      </w:r>
    </w:p>
    <w:p w14:paraId="6314680A"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p>
    <w:p w14:paraId="20E824D9" w14:textId="77777777" w:rsidR="00E342D8" w:rsidRPr="00DA74D1" w:rsidRDefault="00E342D8" w:rsidP="00E342D8">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lastRenderedPageBreak/>
        <w:tab/>
        <w:t xml:space="preserve">Prihodi od kazni, upravnih mjera i ostali prihodi planirani su u iznosu od 5.500,00 eura, odnosno 1.000,00 eura više u odnosu na prethodni plan. </w:t>
      </w:r>
    </w:p>
    <w:p w14:paraId="0097180F" w14:textId="77777777" w:rsidR="00E342D8" w:rsidRPr="00DA74D1" w:rsidRDefault="009215E4" w:rsidP="00680515">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r>
    </w:p>
    <w:p w14:paraId="423A1B8E" w14:textId="77777777" w:rsidR="009215E4" w:rsidRPr="00DA74D1" w:rsidRDefault="009215E4" w:rsidP="009215E4">
      <w:pPr>
        <w:pStyle w:val="Naslov31"/>
        <w:numPr>
          <w:ilvl w:val="0"/>
          <w:numId w:val="0"/>
        </w:numPr>
        <w:ind w:left="1004"/>
        <w:rPr>
          <w:b w:val="0"/>
          <w:bCs/>
        </w:rPr>
      </w:pPr>
      <w:r w:rsidRPr="00DA74D1">
        <w:rPr>
          <w:b w:val="0"/>
          <w:bCs/>
        </w:rPr>
        <w:t>PRIHODI OD PRODAJE NEFINANCIJSKE IMOVINE</w:t>
      </w:r>
    </w:p>
    <w:p w14:paraId="4A3FE077" w14:textId="77777777" w:rsidR="009215E4" w:rsidRPr="00DA74D1" w:rsidRDefault="009215E4"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64CCF9F3" w14:textId="77777777" w:rsidR="00DA74D1" w:rsidRPr="00DA74D1" w:rsidRDefault="009215E4" w:rsidP="00680515">
      <w:pPr>
        <w:tabs>
          <w:tab w:val="left" w:pos="709"/>
        </w:tabs>
        <w:autoSpaceDE w:val="0"/>
        <w:autoSpaceDN w:val="0"/>
        <w:adjustRightInd w:val="0"/>
        <w:spacing w:line="240" w:lineRule="auto"/>
        <w:contextualSpacing/>
        <w:jc w:val="both"/>
        <w:rPr>
          <w:rFonts w:ascii="Times New Roman" w:hAnsi="Times New Roman" w:cs="Times New Roman"/>
        </w:rPr>
      </w:pPr>
      <w:r w:rsidRPr="00DA74D1">
        <w:rPr>
          <w:rFonts w:ascii="Times New Roman" w:hAnsi="Times New Roman" w:cs="Times New Roman"/>
        </w:rPr>
        <w:tab/>
      </w:r>
    </w:p>
    <w:p w14:paraId="3675FE8D" w14:textId="1A5ADCEA"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Prihodi od prodaje nefinancijske imovine odnose se pretežno na prihode od prodaje zemljišta i zgrada u vlasništvu Grada, te manjim dijelom na prihode od udjela u zajedničkim prihodima od prodaje poljoprivrednog zemljišta u vlasništvu Države i stanova po stanarskom pravu.</w:t>
      </w:r>
    </w:p>
    <w:p w14:paraId="67B339DE"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 xml:space="preserve">Prvim izmjenama i dopunama proračuna planirani prihodi od prodaje nefinancijske imovine u vlasništvu Grada slijedom rezultata provedenog usmenog javnog nadmetanja za prodaju nekretnina i drugih planiranih natječaja za prodaju povećavaju se za 1.700.000,00 eura i iznose 2.905.000,00 eura. Planirani prihodi od udjela u prihodima od prodaje stanova po stanarskom i udjela u prihodu od prodaje poljoprivrednog zemljišta u vlasništvu Republike Hrvatske planiraju se u neizmijenjenim iznosima od 10.000,00 odnosno 25.000,00 eura. </w:t>
      </w:r>
    </w:p>
    <w:p w14:paraId="0F687C52" w14:textId="77777777" w:rsidR="00DA74D1" w:rsidRPr="00DA74D1" w:rsidRDefault="00DA74D1" w:rsidP="00680515">
      <w:pPr>
        <w:tabs>
          <w:tab w:val="left" w:pos="709"/>
        </w:tabs>
        <w:autoSpaceDE w:val="0"/>
        <w:autoSpaceDN w:val="0"/>
        <w:adjustRightInd w:val="0"/>
        <w:spacing w:line="240" w:lineRule="auto"/>
        <w:contextualSpacing/>
        <w:jc w:val="both"/>
        <w:rPr>
          <w:rFonts w:ascii="Times New Roman" w:hAnsi="Times New Roman" w:cs="Times New Roman"/>
        </w:rPr>
      </w:pPr>
    </w:p>
    <w:p w14:paraId="70904116" w14:textId="77777777" w:rsidR="009215E4" w:rsidRPr="00DA74D1" w:rsidRDefault="009215E4"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691DEAD7" w14:textId="77777777" w:rsidR="009215E4" w:rsidRPr="00DA74D1" w:rsidRDefault="009215E4" w:rsidP="009215E4">
      <w:pPr>
        <w:pStyle w:val="Naslov31"/>
        <w:numPr>
          <w:ilvl w:val="0"/>
          <w:numId w:val="0"/>
        </w:numPr>
        <w:ind w:left="1004"/>
        <w:rPr>
          <w:b w:val="0"/>
          <w:bCs/>
        </w:rPr>
      </w:pPr>
      <w:r w:rsidRPr="00DA74D1">
        <w:rPr>
          <w:b w:val="0"/>
          <w:bCs/>
        </w:rPr>
        <w:t>PRIHODI PO IZVORIMA FINANCIRANJA</w:t>
      </w:r>
    </w:p>
    <w:p w14:paraId="3BC73211" w14:textId="77777777" w:rsidR="009215E4" w:rsidRPr="00DA74D1" w:rsidRDefault="009215E4" w:rsidP="009215E4">
      <w:pPr>
        <w:pStyle w:val="PODNASLOV11"/>
        <w:numPr>
          <w:ilvl w:val="0"/>
          <w:numId w:val="0"/>
        </w:numPr>
      </w:pPr>
    </w:p>
    <w:p w14:paraId="3D5AA379" w14:textId="77777777" w:rsidR="00DA74D1" w:rsidRPr="00DA74D1" w:rsidRDefault="00680515" w:rsidP="00680515">
      <w:pPr>
        <w:tabs>
          <w:tab w:val="left" w:pos="709"/>
        </w:tabs>
        <w:autoSpaceDE w:val="0"/>
        <w:autoSpaceDN w:val="0"/>
        <w:adjustRightInd w:val="0"/>
        <w:spacing w:line="240" w:lineRule="auto"/>
        <w:contextualSpacing/>
        <w:jc w:val="both"/>
        <w:rPr>
          <w:rFonts w:ascii="Times New Roman" w:hAnsi="Times New Roman" w:cs="Times New Roman"/>
        </w:rPr>
      </w:pPr>
      <w:r w:rsidRPr="00DA74D1">
        <w:rPr>
          <w:rFonts w:ascii="Times New Roman" w:hAnsi="Times New Roman" w:cs="Times New Roman"/>
        </w:rPr>
        <w:tab/>
      </w:r>
    </w:p>
    <w:p w14:paraId="196946DA"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rPr>
        <w:tab/>
      </w:r>
      <w:r w:rsidRPr="00DA74D1">
        <w:rPr>
          <w:rFonts w:ascii="Times New Roman" w:hAnsi="Times New Roman" w:cs="Times New Roman"/>
          <w:sz w:val="24"/>
          <w:szCs w:val="24"/>
        </w:rPr>
        <w:t>Izvore financiranja čine skupine prihoda i primitaka iz kojih se podmiruju rashodi i izdaci određene vrste i utvrđene namjene. Klasifikacija izvora financiranja osigurava praćenje korištenja sredstava proračuna dobivenih temeljem naplate različitih vrsta prihoda. Za svaki od prihoda određeno je uz koji se izvor financiranja veže, a rashodi se izvršavaju s obzirom na plan i ostvarenje prihoda prema izvorima.</w:t>
      </w:r>
    </w:p>
    <w:p w14:paraId="76CFCDCB"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 xml:space="preserve">Osnovni izvori financiranja su opći prihodi i primici, prihodi za posebne namjene, pomoći, donacije, prihodi od prodaje ili zamjene nefinancijske imovine i naknade s naslova osiguranja te namjenski primici. Zakonom o proračunu daje se fleksibilnost u izvršavanju rashoda i izdataka koji se financiraju iz izvora: prihodi za posebne namjene, pomoći i donacije, na način da se propisuje mogućnost njihova izvršavanja u iznosima većim od planiranih, a ograničenje se postavlja na razinu ostvarenja prihoda. </w:t>
      </w:r>
    </w:p>
    <w:p w14:paraId="1D16D238"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p>
    <w:p w14:paraId="0F8B705C"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U tablici u nastavku prikazana je struktura prihoda proračuna prema izvorima financiranja</w:t>
      </w:r>
    </w:p>
    <w:p w14:paraId="73622DDE"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rPr>
      </w:pPr>
    </w:p>
    <w:p w14:paraId="1886A38C"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rPr>
      </w:pPr>
    </w:p>
    <w:tbl>
      <w:tblPr>
        <w:tblW w:w="9178" w:type="dxa"/>
        <w:tblLook w:val="04A0" w:firstRow="1" w:lastRow="0" w:firstColumn="1" w:lastColumn="0" w:noHBand="0" w:noVBand="1"/>
      </w:tblPr>
      <w:tblGrid>
        <w:gridCol w:w="4536"/>
        <w:gridCol w:w="1240"/>
        <w:gridCol w:w="1170"/>
        <w:gridCol w:w="992"/>
        <w:gridCol w:w="1240"/>
      </w:tblGrid>
      <w:tr w:rsidR="00DA74D1" w:rsidRPr="00DA74D1" w14:paraId="1938CB41" w14:textId="77777777" w:rsidTr="007C57CB">
        <w:trPr>
          <w:trHeight w:val="300"/>
        </w:trPr>
        <w:tc>
          <w:tcPr>
            <w:tcW w:w="4536" w:type="dxa"/>
            <w:vMerge w:val="restart"/>
            <w:tcBorders>
              <w:top w:val="nil"/>
              <w:left w:val="nil"/>
              <w:bottom w:val="single" w:sz="4" w:space="0" w:color="000000"/>
              <w:right w:val="nil"/>
            </w:tcBorders>
            <w:shd w:val="clear" w:color="auto" w:fill="auto"/>
            <w:noWrap/>
            <w:vAlign w:val="bottom"/>
            <w:hideMark/>
          </w:tcPr>
          <w:p w14:paraId="003CFC1E" w14:textId="77777777" w:rsidR="00DA74D1" w:rsidRPr="00DA74D1" w:rsidRDefault="00DA74D1" w:rsidP="007C57CB">
            <w:pPr>
              <w:spacing w:after="0" w:line="240" w:lineRule="auto"/>
              <w:rPr>
                <w:rFonts w:ascii="Times New Roman" w:eastAsia="Times New Roman" w:hAnsi="Times New Roman" w:cs="Times New Roman"/>
                <w:sz w:val="24"/>
                <w:szCs w:val="24"/>
                <w:lang w:eastAsia="hr-HR"/>
              </w:rPr>
            </w:pPr>
          </w:p>
        </w:tc>
        <w:tc>
          <w:tcPr>
            <w:tcW w:w="1240" w:type="dxa"/>
            <w:tcBorders>
              <w:top w:val="nil"/>
              <w:left w:val="nil"/>
              <w:bottom w:val="nil"/>
              <w:right w:val="nil"/>
            </w:tcBorders>
            <w:shd w:val="clear" w:color="auto" w:fill="auto"/>
            <w:noWrap/>
            <w:vAlign w:val="bottom"/>
            <w:hideMark/>
          </w:tcPr>
          <w:p w14:paraId="3EA0BE99" w14:textId="77777777" w:rsidR="00DA74D1" w:rsidRPr="00DA74D1" w:rsidRDefault="00DA74D1" w:rsidP="007C57CB">
            <w:pPr>
              <w:spacing w:after="0" w:line="240" w:lineRule="auto"/>
              <w:jc w:val="center"/>
              <w:rPr>
                <w:rFonts w:ascii="Times New Roman" w:eastAsia="Times New Roman" w:hAnsi="Times New Roman" w:cs="Times New Roman"/>
                <w:sz w:val="20"/>
                <w:szCs w:val="20"/>
                <w:lang w:eastAsia="hr-HR"/>
              </w:rPr>
            </w:pPr>
          </w:p>
        </w:tc>
        <w:tc>
          <w:tcPr>
            <w:tcW w:w="2162" w:type="dxa"/>
            <w:gridSpan w:val="2"/>
            <w:tcBorders>
              <w:top w:val="nil"/>
              <w:left w:val="nil"/>
              <w:bottom w:val="single" w:sz="4" w:space="0" w:color="auto"/>
              <w:right w:val="nil"/>
            </w:tcBorders>
            <w:shd w:val="clear" w:color="auto" w:fill="auto"/>
            <w:noWrap/>
            <w:vAlign w:val="bottom"/>
            <w:hideMark/>
          </w:tcPr>
          <w:p w14:paraId="37BCDA29" w14:textId="77777777" w:rsidR="00DA74D1" w:rsidRPr="00DA74D1" w:rsidRDefault="00DA74D1" w:rsidP="007C57CB">
            <w:pPr>
              <w:spacing w:after="0" w:line="240" w:lineRule="auto"/>
              <w:jc w:val="center"/>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PROMJENA</w:t>
            </w:r>
          </w:p>
        </w:tc>
        <w:tc>
          <w:tcPr>
            <w:tcW w:w="1240" w:type="dxa"/>
            <w:tcBorders>
              <w:top w:val="nil"/>
              <w:left w:val="nil"/>
              <w:bottom w:val="nil"/>
              <w:right w:val="nil"/>
            </w:tcBorders>
            <w:shd w:val="clear" w:color="auto" w:fill="auto"/>
            <w:noWrap/>
            <w:vAlign w:val="bottom"/>
            <w:hideMark/>
          </w:tcPr>
          <w:p w14:paraId="630A324E" w14:textId="77777777" w:rsidR="00DA74D1" w:rsidRPr="00DA74D1" w:rsidRDefault="00DA74D1" w:rsidP="007C57CB">
            <w:pPr>
              <w:spacing w:after="0" w:line="240" w:lineRule="auto"/>
              <w:jc w:val="center"/>
              <w:rPr>
                <w:rFonts w:ascii="Times New Roman" w:eastAsia="Times New Roman" w:hAnsi="Times New Roman" w:cs="Times New Roman"/>
                <w:color w:val="000000"/>
                <w:sz w:val="14"/>
                <w:szCs w:val="14"/>
                <w:lang w:eastAsia="hr-HR"/>
              </w:rPr>
            </w:pPr>
          </w:p>
        </w:tc>
      </w:tr>
      <w:tr w:rsidR="00DA74D1" w:rsidRPr="00DA74D1" w14:paraId="41196037" w14:textId="77777777" w:rsidTr="007C57CB">
        <w:trPr>
          <w:trHeight w:val="300"/>
        </w:trPr>
        <w:tc>
          <w:tcPr>
            <w:tcW w:w="4536" w:type="dxa"/>
            <w:vMerge/>
            <w:tcBorders>
              <w:top w:val="nil"/>
              <w:left w:val="nil"/>
              <w:bottom w:val="single" w:sz="4" w:space="0" w:color="000000"/>
              <w:right w:val="nil"/>
            </w:tcBorders>
            <w:vAlign w:val="center"/>
            <w:hideMark/>
          </w:tcPr>
          <w:p w14:paraId="32DA4C30" w14:textId="77777777" w:rsidR="00DA74D1" w:rsidRPr="00DA74D1" w:rsidRDefault="00DA74D1" w:rsidP="007C57CB">
            <w:pPr>
              <w:spacing w:after="0" w:line="240" w:lineRule="auto"/>
              <w:rPr>
                <w:rFonts w:ascii="Times New Roman" w:eastAsia="Times New Roman" w:hAnsi="Times New Roman" w:cs="Times New Roman"/>
                <w:sz w:val="24"/>
                <w:szCs w:val="24"/>
                <w:lang w:eastAsia="hr-HR"/>
              </w:rPr>
            </w:pPr>
          </w:p>
        </w:tc>
        <w:tc>
          <w:tcPr>
            <w:tcW w:w="1240" w:type="dxa"/>
            <w:tcBorders>
              <w:top w:val="nil"/>
              <w:left w:val="nil"/>
              <w:bottom w:val="single" w:sz="4" w:space="0" w:color="auto"/>
              <w:right w:val="nil"/>
            </w:tcBorders>
            <w:shd w:val="clear" w:color="auto" w:fill="auto"/>
            <w:noWrap/>
            <w:vAlign w:val="bottom"/>
            <w:hideMark/>
          </w:tcPr>
          <w:p w14:paraId="7BA9A387" w14:textId="77777777" w:rsidR="00DA74D1" w:rsidRPr="00DA74D1" w:rsidRDefault="00DA74D1" w:rsidP="007C57CB">
            <w:pPr>
              <w:spacing w:after="0" w:line="240" w:lineRule="auto"/>
              <w:jc w:val="center"/>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PLANIRANO</w:t>
            </w:r>
          </w:p>
        </w:tc>
        <w:tc>
          <w:tcPr>
            <w:tcW w:w="1170" w:type="dxa"/>
            <w:tcBorders>
              <w:top w:val="nil"/>
              <w:left w:val="nil"/>
              <w:bottom w:val="single" w:sz="4" w:space="0" w:color="auto"/>
              <w:right w:val="nil"/>
            </w:tcBorders>
            <w:shd w:val="clear" w:color="auto" w:fill="auto"/>
            <w:noWrap/>
            <w:vAlign w:val="bottom"/>
            <w:hideMark/>
          </w:tcPr>
          <w:p w14:paraId="35F366EF" w14:textId="77777777" w:rsidR="00DA74D1" w:rsidRPr="00DA74D1" w:rsidRDefault="00DA74D1" w:rsidP="007C57CB">
            <w:pPr>
              <w:spacing w:after="0" w:line="240" w:lineRule="auto"/>
              <w:jc w:val="center"/>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IZNOS</w:t>
            </w:r>
          </w:p>
        </w:tc>
        <w:tc>
          <w:tcPr>
            <w:tcW w:w="992" w:type="dxa"/>
            <w:tcBorders>
              <w:top w:val="nil"/>
              <w:left w:val="nil"/>
              <w:bottom w:val="single" w:sz="4" w:space="0" w:color="auto"/>
              <w:right w:val="nil"/>
            </w:tcBorders>
            <w:shd w:val="clear" w:color="auto" w:fill="auto"/>
            <w:noWrap/>
            <w:vAlign w:val="bottom"/>
            <w:hideMark/>
          </w:tcPr>
          <w:p w14:paraId="55C0A016" w14:textId="77777777" w:rsidR="00DA74D1" w:rsidRPr="00DA74D1" w:rsidRDefault="00DA74D1" w:rsidP="007C57CB">
            <w:pPr>
              <w:spacing w:after="0" w:line="240" w:lineRule="auto"/>
              <w:jc w:val="center"/>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w:t>
            </w:r>
          </w:p>
        </w:tc>
        <w:tc>
          <w:tcPr>
            <w:tcW w:w="1240" w:type="dxa"/>
            <w:tcBorders>
              <w:top w:val="nil"/>
              <w:left w:val="nil"/>
              <w:bottom w:val="single" w:sz="4" w:space="0" w:color="auto"/>
              <w:right w:val="nil"/>
            </w:tcBorders>
            <w:shd w:val="clear" w:color="auto" w:fill="auto"/>
            <w:noWrap/>
            <w:vAlign w:val="bottom"/>
            <w:hideMark/>
          </w:tcPr>
          <w:p w14:paraId="59CA4DD9" w14:textId="77777777" w:rsidR="00DA74D1" w:rsidRPr="00DA74D1" w:rsidRDefault="00DA74D1" w:rsidP="007C57CB">
            <w:pPr>
              <w:spacing w:after="0" w:line="240" w:lineRule="auto"/>
              <w:jc w:val="center"/>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NOVI IZNOS</w:t>
            </w:r>
          </w:p>
        </w:tc>
      </w:tr>
      <w:tr w:rsidR="00DA74D1" w:rsidRPr="00DA74D1" w14:paraId="0A21E9A7" w14:textId="77777777" w:rsidTr="007C57CB">
        <w:trPr>
          <w:trHeight w:val="300"/>
        </w:trPr>
        <w:tc>
          <w:tcPr>
            <w:tcW w:w="4536" w:type="dxa"/>
            <w:tcBorders>
              <w:top w:val="nil"/>
              <w:left w:val="nil"/>
              <w:bottom w:val="nil"/>
              <w:right w:val="nil"/>
            </w:tcBorders>
            <w:shd w:val="clear" w:color="auto" w:fill="auto"/>
            <w:noWrap/>
            <w:vAlign w:val="bottom"/>
            <w:hideMark/>
          </w:tcPr>
          <w:p w14:paraId="058CE46B" w14:textId="77777777" w:rsidR="00DA74D1" w:rsidRPr="00DA74D1" w:rsidRDefault="00DA74D1" w:rsidP="007C57CB">
            <w:pPr>
              <w:spacing w:after="0" w:line="240" w:lineRule="auto"/>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Izvor 1. OPĆI PRIHODI I PRIMICI</w:t>
            </w:r>
          </w:p>
        </w:tc>
        <w:tc>
          <w:tcPr>
            <w:tcW w:w="1240" w:type="dxa"/>
            <w:tcBorders>
              <w:top w:val="nil"/>
              <w:left w:val="nil"/>
              <w:bottom w:val="nil"/>
              <w:right w:val="nil"/>
            </w:tcBorders>
            <w:shd w:val="clear" w:color="auto" w:fill="auto"/>
            <w:noWrap/>
            <w:vAlign w:val="bottom"/>
            <w:hideMark/>
          </w:tcPr>
          <w:p w14:paraId="09238676" w14:textId="77777777" w:rsidR="00DA74D1" w:rsidRPr="00DA74D1"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3.024.049,18</w:t>
            </w:r>
          </w:p>
        </w:tc>
        <w:tc>
          <w:tcPr>
            <w:tcW w:w="1170" w:type="dxa"/>
            <w:tcBorders>
              <w:top w:val="nil"/>
              <w:left w:val="nil"/>
              <w:bottom w:val="nil"/>
              <w:right w:val="nil"/>
            </w:tcBorders>
            <w:shd w:val="clear" w:color="auto" w:fill="auto"/>
            <w:noWrap/>
            <w:vAlign w:val="bottom"/>
            <w:hideMark/>
          </w:tcPr>
          <w:p w14:paraId="32EA0913" w14:textId="77777777" w:rsidR="00DA74D1" w:rsidRPr="00DA74D1"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390.071,84</w:t>
            </w:r>
          </w:p>
        </w:tc>
        <w:tc>
          <w:tcPr>
            <w:tcW w:w="992" w:type="dxa"/>
            <w:tcBorders>
              <w:top w:val="nil"/>
              <w:left w:val="nil"/>
              <w:bottom w:val="nil"/>
              <w:right w:val="nil"/>
            </w:tcBorders>
            <w:shd w:val="clear" w:color="auto" w:fill="auto"/>
            <w:noWrap/>
            <w:vAlign w:val="bottom"/>
            <w:hideMark/>
          </w:tcPr>
          <w:p w14:paraId="576AFE2F" w14:textId="77777777" w:rsidR="00DA74D1" w:rsidRPr="00DA74D1"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12,90</w:t>
            </w:r>
          </w:p>
        </w:tc>
        <w:tc>
          <w:tcPr>
            <w:tcW w:w="1240" w:type="dxa"/>
            <w:tcBorders>
              <w:top w:val="nil"/>
              <w:left w:val="nil"/>
              <w:bottom w:val="nil"/>
              <w:right w:val="nil"/>
            </w:tcBorders>
            <w:shd w:val="clear" w:color="auto" w:fill="auto"/>
            <w:noWrap/>
            <w:vAlign w:val="bottom"/>
            <w:hideMark/>
          </w:tcPr>
          <w:p w14:paraId="3EA63A93" w14:textId="77777777" w:rsidR="00DA74D1" w:rsidRPr="00DA74D1"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3.414.121,02</w:t>
            </w:r>
          </w:p>
        </w:tc>
      </w:tr>
      <w:tr w:rsidR="00DA74D1" w:rsidRPr="00DA74D1" w14:paraId="7B9C1587" w14:textId="77777777" w:rsidTr="007C57CB">
        <w:trPr>
          <w:trHeight w:val="300"/>
        </w:trPr>
        <w:tc>
          <w:tcPr>
            <w:tcW w:w="4536" w:type="dxa"/>
            <w:tcBorders>
              <w:top w:val="nil"/>
              <w:left w:val="nil"/>
              <w:bottom w:val="nil"/>
              <w:right w:val="nil"/>
            </w:tcBorders>
            <w:shd w:val="clear" w:color="auto" w:fill="auto"/>
            <w:noWrap/>
            <w:vAlign w:val="bottom"/>
            <w:hideMark/>
          </w:tcPr>
          <w:p w14:paraId="520D73C0" w14:textId="77777777" w:rsidR="00DA74D1" w:rsidRPr="00DA74D1" w:rsidRDefault="00DA74D1" w:rsidP="007C57CB">
            <w:pPr>
              <w:spacing w:after="0" w:line="240" w:lineRule="auto"/>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1.1. OPĆI PRIHODI I PRIMICI</w:t>
            </w:r>
          </w:p>
        </w:tc>
        <w:tc>
          <w:tcPr>
            <w:tcW w:w="1240" w:type="dxa"/>
            <w:tcBorders>
              <w:top w:val="nil"/>
              <w:left w:val="nil"/>
              <w:bottom w:val="nil"/>
              <w:right w:val="nil"/>
            </w:tcBorders>
            <w:shd w:val="clear" w:color="auto" w:fill="auto"/>
            <w:noWrap/>
            <w:vAlign w:val="bottom"/>
            <w:hideMark/>
          </w:tcPr>
          <w:p w14:paraId="691E5C8C"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2.931.697,18</w:t>
            </w:r>
          </w:p>
        </w:tc>
        <w:tc>
          <w:tcPr>
            <w:tcW w:w="1170" w:type="dxa"/>
            <w:tcBorders>
              <w:top w:val="nil"/>
              <w:left w:val="nil"/>
              <w:bottom w:val="nil"/>
              <w:right w:val="nil"/>
            </w:tcBorders>
            <w:shd w:val="clear" w:color="auto" w:fill="auto"/>
            <w:noWrap/>
            <w:vAlign w:val="bottom"/>
            <w:hideMark/>
          </w:tcPr>
          <w:p w14:paraId="4CD151DB"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390.071,84</w:t>
            </w:r>
          </w:p>
        </w:tc>
        <w:tc>
          <w:tcPr>
            <w:tcW w:w="992" w:type="dxa"/>
            <w:tcBorders>
              <w:top w:val="nil"/>
              <w:left w:val="nil"/>
              <w:bottom w:val="nil"/>
              <w:right w:val="nil"/>
            </w:tcBorders>
            <w:shd w:val="clear" w:color="auto" w:fill="auto"/>
            <w:noWrap/>
            <w:vAlign w:val="bottom"/>
            <w:hideMark/>
          </w:tcPr>
          <w:p w14:paraId="153E2716"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13,31</w:t>
            </w:r>
          </w:p>
        </w:tc>
        <w:tc>
          <w:tcPr>
            <w:tcW w:w="1240" w:type="dxa"/>
            <w:tcBorders>
              <w:top w:val="nil"/>
              <w:left w:val="nil"/>
              <w:bottom w:val="nil"/>
              <w:right w:val="nil"/>
            </w:tcBorders>
            <w:shd w:val="clear" w:color="auto" w:fill="auto"/>
            <w:noWrap/>
            <w:vAlign w:val="bottom"/>
            <w:hideMark/>
          </w:tcPr>
          <w:p w14:paraId="0C6E3962"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3.321.769,02</w:t>
            </w:r>
          </w:p>
        </w:tc>
      </w:tr>
      <w:tr w:rsidR="00DA74D1" w:rsidRPr="00DA74D1" w14:paraId="2B441CF3" w14:textId="77777777" w:rsidTr="007C57CB">
        <w:trPr>
          <w:trHeight w:val="300"/>
        </w:trPr>
        <w:tc>
          <w:tcPr>
            <w:tcW w:w="4536" w:type="dxa"/>
            <w:tcBorders>
              <w:top w:val="nil"/>
              <w:left w:val="nil"/>
              <w:bottom w:val="nil"/>
              <w:right w:val="nil"/>
            </w:tcBorders>
            <w:shd w:val="clear" w:color="auto" w:fill="auto"/>
            <w:noWrap/>
            <w:vAlign w:val="bottom"/>
            <w:hideMark/>
          </w:tcPr>
          <w:p w14:paraId="2DF2CD56" w14:textId="77777777" w:rsidR="00DA74D1" w:rsidRPr="00DA74D1" w:rsidRDefault="00DA74D1" w:rsidP="007C57CB">
            <w:pPr>
              <w:spacing w:after="0" w:line="240" w:lineRule="auto"/>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1.2. OPĆI PRIHODI I PRIMICI - DJEČJI VRTIĆI (FISKAL.ODR.)</w:t>
            </w:r>
          </w:p>
        </w:tc>
        <w:tc>
          <w:tcPr>
            <w:tcW w:w="1240" w:type="dxa"/>
            <w:tcBorders>
              <w:top w:val="nil"/>
              <w:left w:val="nil"/>
              <w:bottom w:val="nil"/>
              <w:right w:val="nil"/>
            </w:tcBorders>
            <w:shd w:val="clear" w:color="auto" w:fill="auto"/>
            <w:noWrap/>
            <w:vAlign w:val="bottom"/>
            <w:hideMark/>
          </w:tcPr>
          <w:p w14:paraId="56BC284B"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92.352,00</w:t>
            </w:r>
          </w:p>
        </w:tc>
        <w:tc>
          <w:tcPr>
            <w:tcW w:w="1170" w:type="dxa"/>
            <w:tcBorders>
              <w:top w:val="nil"/>
              <w:left w:val="nil"/>
              <w:bottom w:val="nil"/>
              <w:right w:val="nil"/>
            </w:tcBorders>
            <w:shd w:val="clear" w:color="auto" w:fill="auto"/>
            <w:noWrap/>
            <w:vAlign w:val="bottom"/>
            <w:hideMark/>
          </w:tcPr>
          <w:p w14:paraId="0B62AD1A"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0,00</w:t>
            </w:r>
          </w:p>
        </w:tc>
        <w:tc>
          <w:tcPr>
            <w:tcW w:w="992" w:type="dxa"/>
            <w:tcBorders>
              <w:top w:val="nil"/>
              <w:left w:val="nil"/>
              <w:bottom w:val="nil"/>
              <w:right w:val="nil"/>
            </w:tcBorders>
            <w:shd w:val="clear" w:color="auto" w:fill="auto"/>
            <w:noWrap/>
            <w:vAlign w:val="bottom"/>
            <w:hideMark/>
          </w:tcPr>
          <w:p w14:paraId="6397687A"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0,00</w:t>
            </w:r>
          </w:p>
        </w:tc>
        <w:tc>
          <w:tcPr>
            <w:tcW w:w="1240" w:type="dxa"/>
            <w:tcBorders>
              <w:top w:val="nil"/>
              <w:left w:val="nil"/>
              <w:bottom w:val="nil"/>
              <w:right w:val="nil"/>
            </w:tcBorders>
            <w:shd w:val="clear" w:color="auto" w:fill="auto"/>
            <w:noWrap/>
            <w:vAlign w:val="bottom"/>
            <w:hideMark/>
          </w:tcPr>
          <w:p w14:paraId="42900CB4"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92.352,00</w:t>
            </w:r>
          </w:p>
        </w:tc>
      </w:tr>
      <w:tr w:rsidR="00DA74D1" w:rsidRPr="00DA74D1" w14:paraId="7B4E37CC" w14:textId="77777777" w:rsidTr="007C57CB">
        <w:trPr>
          <w:trHeight w:val="300"/>
        </w:trPr>
        <w:tc>
          <w:tcPr>
            <w:tcW w:w="4536" w:type="dxa"/>
            <w:tcBorders>
              <w:top w:val="nil"/>
              <w:left w:val="nil"/>
              <w:bottom w:val="nil"/>
              <w:right w:val="nil"/>
            </w:tcBorders>
            <w:shd w:val="clear" w:color="auto" w:fill="auto"/>
            <w:noWrap/>
            <w:vAlign w:val="bottom"/>
            <w:hideMark/>
          </w:tcPr>
          <w:p w14:paraId="6F175BA9" w14:textId="77777777" w:rsidR="00DA74D1" w:rsidRPr="00DA74D1" w:rsidRDefault="00DA74D1" w:rsidP="007C57CB">
            <w:pPr>
              <w:spacing w:after="0" w:line="240" w:lineRule="auto"/>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Izvor 3. VLASTITI PRIHODI</w:t>
            </w:r>
          </w:p>
        </w:tc>
        <w:tc>
          <w:tcPr>
            <w:tcW w:w="1240" w:type="dxa"/>
            <w:tcBorders>
              <w:top w:val="nil"/>
              <w:left w:val="nil"/>
              <w:bottom w:val="nil"/>
              <w:right w:val="nil"/>
            </w:tcBorders>
            <w:shd w:val="clear" w:color="auto" w:fill="auto"/>
            <w:noWrap/>
            <w:vAlign w:val="bottom"/>
            <w:hideMark/>
          </w:tcPr>
          <w:p w14:paraId="6E2443E0" w14:textId="77777777" w:rsidR="00DA74D1" w:rsidRPr="00DA74D1"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13.850,00</w:t>
            </w:r>
          </w:p>
        </w:tc>
        <w:tc>
          <w:tcPr>
            <w:tcW w:w="1170" w:type="dxa"/>
            <w:tcBorders>
              <w:top w:val="nil"/>
              <w:left w:val="nil"/>
              <w:bottom w:val="nil"/>
              <w:right w:val="nil"/>
            </w:tcBorders>
            <w:shd w:val="clear" w:color="auto" w:fill="auto"/>
            <w:noWrap/>
            <w:vAlign w:val="bottom"/>
            <w:hideMark/>
          </w:tcPr>
          <w:p w14:paraId="004CCE5B" w14:textId="77777777" w:rsidR="00DA74D1" w:rsidRPr="00DA74D1"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-7.780,00</w:t>
            </w:r>
          </w:p>
        </w:tc>
        <w:tc>
          <w:tcPr>
            <w:tcW w:w="992" w:type="dxa"/>
            <w:tcBorders>
              <w:top w:val="nil"/>
              <w:left w:val="nil"/>
              <w:bottom w:val="nil"/>
              <w:right w:val="nil"/>
            </w:tcBorders>
            <w:shd w:val="clear" w:color="auto" w:fill="auto"/>
            <w:noWrap/>
            <w:vAlign w:val="bottom"/>
            <w:hideMark/>
          </w:tcPr>
          <w:p w14:paraId="1D9534C7" w14:textId="77777777" w:rsidR="00DA74D1" w:rsidRPr="00DA74D1"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-56,17</w:t>
            </w:r>
          </w:p>
        </w:tc>
        <w:tc>
          <w:tcPr>
            <w:tcW w:w="1240" w:type="dxa"/>
            <w:tcBorders>
              <w:top w:val="nil"/>
              <w:left w:val="nil"/>
              <w:bottom w:val="nil"/>
              <w:right w:val="nil"/>
            </w:tcBorders>
            <w:shd w:val="clear" w:color="auto" w:fill="auto"/>
            <w:noWrap/>
            <w:vAlign w:val="bottom"/>
            <w:hideMark/>
          </w:tcPr>
          <w:p w14:paraId="00168739" w14:textId="77777777" w:rsidR="00DA74D1" w:rsidRPr="00DA74D1"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6.070,00</w:t>
            </w:r>
          </w:p>
        </w:tc>
      </w:tr>
      <w:tr w:rsidR="00DA74D1" w:rsidRPr="00DA74D1" w14:paraId="34D2E0E2" w14:textId="77777777" w:rsidTr="007C57CB">
        <w:trPr>
          <w:trHeight w:val="300"/>
        </w:trPr>
        <w:tc>
          <w:tcPr>
            <w:tcW w:w="4536" w:type="dxa"/>
            <w:tcBorders>
              <w:top w:val="nil"/>
              <w:left w:val="nil"/>
              <w:bottom w:val="nil"/>
              <w:right w:val="nil"/>
            </w:tcBorders>
            <w:shd w:val="clear" w:color="auto" w:fill="auto"/>
            <w:noWrap/>
            <w:vAlign w:val="bottom"/>
            <w:hideMark/>
          </w:tcPr>
          <w:p w14:paraId="02BF7FC1" w14:textId="77777777" w:rsidR="00DA74D1" w:rsidRPr="00DA74D1" w:rsidRDefault="00DA74D1" w:rsidP="007C57CB">
            <w:pPr>
              <w:spacing w:after="0" w:line="240" w:lineRule="auto"/>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3.2. VLASTITI PRIHODI - PRORAČUNSKI KORISNICI</w:t>
            </w:r>
          </w:p>
        </w:tc>
        <w:tc>
          <w:tcPr>
            <w:tcW w:w="1240" w:type="dxa"/>
            <w:tcBorders>
              <w:top w:val="nil"/>
              <w:left w:val="nil"/>
              <w:bottom w:val="nil"/>
              <w:right w:val="nil"/>
            </w:tcBorders>
            <w:shd w:val="clear" w:color="auto" w:fill="auto"/>
            <w:noWrap/>
            <w:vAlign w:val="bottom"/>
            <w:hideMark/>
          </w:tcPr>
          <w:p w14:paraId="0794CCEF"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13.850,00</w:t>
            </w:r>
          </w:p>
        </w:tc>
        <w:tc>
          <w:tcPr>
            <w:tcW w:w="1170" w:type="dxa"/>
            <w:tcBorders>
              <w:top w:val="nil"/>
              <w:left w:val="nil"/>
              <w:bottom w:val="nil"/>
              <w:right w:val="nil"/>
            </w:tcBorders>
            <w:shd w:val="clear" w:color="auto" w:fill="auto"/>
            <w:noWrap/>
            <w:vAlign w:val="bottom"/>
            <w:hideMark/>
          </w:tcPr>
          <w:p w14:paraId="72869AAE"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-7.780,00</w:t>
            </w:r>
          </w:p>
        </w:tc>
        <w:tc>
          <w:tcPr>
            <w:tcW w:w="992" w:type="dxa"/>
            <w:tcBorders>
              <w:top w:val="nil"/>
              <w:left w:val="nil"/>
              <w:bottom w:val="nil"/>
              <w:right w:val="nil"/>
            </w:tcBorders>
            <w:shd w:val="clear" w:color="auto" w:fill="auto"/>
            <w:noWrap/>
            <w:vAlign w:val="bottom"/>
            <w:hideMark/>
          </w:tcPr>
          <w:p w14:paraId="30E8FC57"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-56,17</w:t>
            </w:r>
          </w:p>
        </w:tc>
        <w:tc>
          <w:tcPr>
            <w:tcW w:w="1240" w:type="dxa"/>
            <w:tcBorders>
              <w:top w:val="nil"/>
              <w:left w:val="nil"/>
              <w:bottom w:val="nil"/>
              <w:right w:val="nil"/>
            </w:tcBorders>
            <w:shd w:val="clear" w:color="auto" w:fill="auto"/>
            <w:noWrap/>
            <w:vAlign w:val="bottom"/>
            <w:hideMark/>
          </w:tcPr>
          <w:p w14:paraId="752558F7"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6.070,00</w:t>
            </w:r>
          </w:p>
        </w:tc>
      </w:tr>
      <w:tr w:rsidR="00DA74D1" w:rsidRPr="00DA74D1" w14:paraId="18D460A4" w14:textId="77777777" w:rsidTr="007C57CB">
        <w:trPr>
          <w:trHeight w:val="300"/>
        </w:trPr>
        <w:tc>
          <w:tcPr>
            <w:tcW w:w="4536" w:type="dxa"/>
            <w:tcBorders>
              <w:top w:val="nil"/>
              <w:left w:val="nil"/>
              <w:bottom w:val="nil"/>
              <w:right w:val="nil"/>
            </w:tcBorders>
            <w:shd w:val="clear" w:color="auto" w:fill="auto"/>
            <w:noWrap/>
            <w:vAlign w:val="bottom"/>
            <w:hideMark/>
          </w:tcPr>
          <w:p w14:paraId="190A2056" w14:textId="77777777" w:rsidR="00DA74D1" w:rsidRPr="00DA74D1" w:rsidRDefault="00DA74D1" w:rsidP="007C57CB">
            <w:pPr>
              <w:spacing w:after="0" w:line="240" w:lineRule="auto"/>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Izvor 4. PRIHODI ZA POSEBNE NAMJENE</w:t>
            </w:r>
          </w:p>
        </w:tc>
        <w:tc>
          <w:tcPr>
            <w:tcW w:w="1240" w:type="dxa"/>
            <w:tcBorders>
              <w:top w:val="nil"/>
              <w:left w:val="nil"/>
              <w:bottom w:val="nil"/>
              <w:right w:val="nil"/>
            </w:tcBorders>
            <w:shd w:val="clear" w:color="auto" w:fill="auto"/>
            <w:noWrap/>
            <w:vAlign w:val="bottom"/>
            <w:hideMark/>
          </w:tcPr>
          <w:p w14:paraId="34873BBD" w14:textId="77777777" w:rsidR="00DA74D1" w:rsidRPr="00DA74D1"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2.351.828,00</w:t>
            </w:r>
          </w:p>
        </w:tc>
        <w:tc>
          <w:tcPr>
            <w:tcW w:w="1170" w:type="dxa"/>
            <w:tcBorders>
              <w:top w:val="nil"/>
              <w:left w:val="nil"/>
              <w:bottom w:val="nil"/>
              <w:right w:val="nil"/>
            </w:tcBorders>
            <w:shd w:val="clear" w:color="auto" w:fill="auto"/>
            <w:noWrap/>
            <w:vAlign w:val="bottom"/>
            <w:hideMark/>
          </w:tcPr>
          <w:p w14:paraId="430B99DA" w14:textId="77777777" w:rsidR="00DA74D1" w:rsidRPr="00DA74D1"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219.544,20</w:t>
            </w:r>
          </w:p>
        </w:tc>
        <w:tc>
          <w:tcPr>
            <w:tcW w:w="992" w:type="dxa"/>
            <w:tcBorders>
              <w:top w:val="nil"/>
              <w:left w:val="nil"/>
              <w:bottom w:val="nil"/>
              <w:right w:val="nil"/>
            </w:tcBorders>
            <w:shd w:val="clear" w:color="auto" w:fill="auto"/>
            <w:noWrap/>
            <w:vAlign w:val="bottom"/>
            <w:hideMark/>
          </w:tcPr>
          <w:p w14:paraId="2F1A1205" w14:textId="77777777" w:rsidR="00DA74D1" w:rsidRPr="00DA74D1"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9,34</w:t>
            </w:r>
          </w:p>
        </w:tc>
        <w:tc>
          <w:tcPr>
            <w:tcW w:w="1240" w:type="dxa"/>
            <w:tcBorders>
              <w:top w:val="nil"/>
              <w:left w:val="nil"/>
              <w:bottom w:val="nil"/>
              <w:right w:val="nil"/>
            </w:tcBorders>
            <w:shd w:val="clear" w:color="auto" w:fill="auto"/>
            <w:noWrap/>
            <w:vAlign w:val="bottom"/>
            <w:hideMark/>
          </w:tcPr>
          <w:p w14:paraId="16320AC8" w14:textId="77777777" w:rsidR="00DA74D1" w:rsidRPr="00DA74D1"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2.571.372,20</w:t>
            </w:r>
          </w:p>
        </w:tc>
      </w:tr>
      <w:tr w:rsidR="00DA74D1" w:rsidRPr="00DA74D1" w14:paraId="7700199B" w14:textId="77777777" w:rsidTr="007C57CB">
        <w:trPr>
          <w:trHeight w:val="300"/>
        </w:trPr>
        <w:tc>
          <w:tcPr>
            <w:tcW w:w="4536" w:type="dxa"/>
            <w:tcBorders>
              <w:top w:val="nil"/>
              <w:left w:val="nil"/>
              <w:bottom w:val="nil"/>
              <w:right w:val="nil"/>
            </w:tcBorders>
            <w:shd w:val="clear" w:color="auto" w:fill="auto"/>
            <w:noWrap/>
            <w:vAlign w:val="bottom"/>
            <w:hideMark/>
          </w:tcPr>
          <w:p w14:paraId="268C4015" w14:textId="77777777" w:rsidR="00DA74D1" w:rsidRPr="00DA74D1" w:rsidRDefault="00DA74D1" w:rsidP="007C57CB">
            <w:pPr>
              <w:spacing w:after="0" w:line="240" w:lineRule="auto"/>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4.1. PRIHODI POSEBNE NAMJENE - KOMUNALNA NAKNADA</w:t>
            </w:r>
          </w:p>
        </w:tc>
        <w:tc>
          <w:tcPr>
            <w:tcW w:w="1240" w:type="dxa"/>
            <w:tcBorders>
              <w:top w:val="nil"/>
              <w:left w:val="nil"/>
              <w:bottom w:val="nil"/>
              <w:right w:val="nil"/>
            </w:tcBorders>
            <w:shd w:val="clear" w:color="auto" w:fill="auto"/>
            <w:noWrap/>
            <w:vAlign w:val="bottom"/>
            <w:hideMark/>
          </w:tcPr>
          <w:p w14:paraId="6D832A8F"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700.000,00</w:t>
            </w:r>
          </w:p>
        </w:tc>
        <w:tc>
          <w:tcPr>
            <w:tcW w:w="1170" w:type="dxa"/>
            <w:tcBorders>
              <w:top w:val="nil"/>
              <w:left w:val="nil"/>
              <w:bottom w:val="nil"/>
              <w:right w:val="nil"/>
            </w:tcBorders>
            <w:shd w:val="clear" w:color="auto" w:fill="auto"/>
            <w:noWrap/>
            <w:vAlign w:val="bottom"/>
            <w:hideMark/>
          </w:tcPr>
          <w:p w14:paraId="5C04B459"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0,00</w:t>
            </w:r>
          </w:p>
        </w:tc>
        <w:tc>
          <w:tcPr>
            <w:tcW w:w="992" w:type="dxa"/>
            <w:tcBorders>
              <w:top w:val="nil"/>
              <w:left w:val="nil"/>
              <w:bottom w:val="nil"/>
              <w:right w:val="nil"/>
            </w:tcBorders>
            <w:shd w:val="clear" w:color="auto" w:fill="auto"/>
            <w:noWrap/>
            <w:vAlign w:val="bottom"/>
            <w:hideMark/>
          </w:tcPr>
          <w:p w14:paraId="3B8792AC"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0,00</w:t>
            </w:r>
          </w:p>
        </w:tc>
        <w:tc>
          <w:tcPr>
            <w:tcW w:w="1240" w:type="dxa"/>
            <w:tcBorders>
              <w:top w:val="nil"/>
              <w:left w:val="nil"/>
              <w:bottom w:val="nil"/>
              <w:right w:val="nil"/>
            </w:tcBorders>
            <w:shd w:val="clear" w:color="auto" w:fill="auto"/>
            <w:noWrap/>
            <w:vAlign w:val="bottom"/>
            <w:hideMark/>
          </w:tcPr>
          <w:p w14:paraId="5B12B03E"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700.000,00</w:t>
            </w:r>
          </w:p>
        </w:tc>
      </w:tr>
      <w:tr w:rsidR="00DA74D1" w:rsidRPr="00DA74D1" w14:paraId="0FEAF3ED" w14:textId="77777777" w:rsidTr="007C57CB">
        <w:trPr>
          <w:trHeight w:val="300"/>
        </w:trPr>
        <w:tc>
          <w:tcPr>
            <w:tcW w:w="4536" w:type="dxa"/>
            <w:tcBorders>
              <w:top w:val="nil"/>
              <w:left w:val="nil"/>
              <w:bottom w:val="nil"/>
              <w:right w:val="nil"/>
            </w:tcBorders>
            <w:shd w:val="clear" w:color="auto" w:fill="auto"/>
            <w:noWrap/>
            <w:vAlign w:val="bottom"/>
            <w:hideMark/>
          </w:tcPr>
          <w:p w14:paraId="59E33C67" w14:textId="77777777" w:rsidR="00DA74D1" w:rsidRPr="00DA74D1" w:rsidRDefault="00DA74D1" w:rsidP="007C57CB">
            <w:pPr>
              <w:spacing w:after="0" w:line="240" w:lineRule="auto"/>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4.2. PRIHODI POSEBNE NAMJENE - KOMUNALNI DOPRINOS</w:t>
            </w:r>
          </w:p>
        </w:tc>
        <w:tc>
          <w:tcPr>
            <w:tcW w:w="1240" w:type="dxa"/>
            <w:tcBorders>
              <w:top w:val="nil"/>
              <w:left w:val="nil"/>
              <w:bottom w:val="nil"/>
              <w:right w:val="nil"/>
            </w:tcBorders>
            <w:shd w:val="clear" w:color="auto" w:fill="auto"/>
            <w:noWrap/>
            <w:vAlign w:val="bottom"/>
            <w:hideMark/>
          </w:tcPr>
          <w:p w14:paraId="7D91273D"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1.150.000,00</w:t>
            </w:r>
          </w:p>
        </w:tc>
        <w:tc>
          <w:tcPr>
            <w:tcW w:w="1170" w:type="dxa"/>
            <w:tcBorders>
              <w:top w:val="nil"/>
              <w:left w:val="nil"/>
              <w:bottom w:val="nil"/>
              <w:right w:val="nil"/>
            </w:tcBorders>
            <w:shd w:val="clear" w:color="auto" w:fill="auto"/>
            <w:noWrap/>
            <w:vAlign w:val="bottom"/>
            <w:hideMark/>
          </w:tcPr>
          <w:p w14:paraId="449B379C"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200.000,00</w:t>
            </w:r>
          </w:p>
        </w:tc>
        <w:tc>
          <w:tcPr>
            <w:tcW w:w="992" w:type="dxa"/>
            <w:tcBorders>
              <w:top w:val="nil"/>
              <w:left w:val="nil"/>
              <w:bottom w:val="nil"/>
              <w:right w:val="nil"/>
            </w:tcBorders>
            <w:shd w:val="clear" w:color="auto" w:fill="auto"/>
            <w:noWrap/>
            <w:vAlign w:val="bottom"/>
            <w:hideMark/>
          </w:tcPr>
          <w:p w14:paraId="11B13D9B"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17,39</w:t>
            </w:r>
          </w:p>
        </w:tc>
        <w:tc>
          <w:tcPr>
            <w:tcW w:w="1240" w:type="dxa"/>
            <w:tcBorders>
              <w:top w:val="nil"/>
              <w:left w:val="nil"/>
              <w:bottom w:val="nil"/>
              <w:right w:val="nil"/>
            </w:tcBorders>
            <w:shd w:val="clear" w:color="auto" w:fill="auto"/>
            <w:noWrap/>
            <w:vAlign w:val="bottom"/>
            <w:hideMark/>
          </w:tcPr>
          <w:p w14:paraId="5795264B"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1.350.000,00</w:t>
            </w:r>
          </w:p>
        </w:tc>
      </w:tr>
      <w:tr w:rsidR="00DA74D1" w:rsidRPr="00DA74D1" w14:paraId="525FE5FA" w14:textId="77777777" w:rsidTr="007C57CB">
        <w:trPr>
          <w:trHeight w:val="300"/>
        </w:trPr>
        <w:tc>
          <w:tcPr>
            <w:tcW w:w="4536" w:type="dxa"/>
            <w:tcBorders>
              <w:top w:val="nil"/>
              <w:left w:val="nil"/>
              <w:bottom w:val="nil"/>
              <w:right w:val="nil"/>
            </w:tcBorders>
            <w:shd w:val="clear" w:color="auto" w:fill="auto"/>
            <w:noWrap/>
            <w:vAlign w:val="bottom"/>
            <w:hideMark/>
          </w:tcPr>
          <w:p w14:paraId="439C750F" w14:textId="77777777" w:rsidR="00DA74D1" w:rsidRPr="00DA74D1" w:rsidRDefault="00DA74D1" w:rsidP="007C57CB">
            <w:pPr>
              <w:spacing w:after="0" w:line="240" w:lineRule="auto"/>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4.3. PRIHODI POSEBNE NAMJENE - BORAVIŠNE PRISTOJBE</w:t>
            </w:r>
          </w:p>
        </w:tc>
        <w:tc>
          <w:tcPr>
            <w:tcW w:w="1240" w:type="dxa"/>
            <w:tcBorders>
              <w:top w:val="nil"/>
              <w:left w:val="nil"/>
              <w:bottom w:val="nil"/>
              <w:right w:val="nil"/>
            </w:tcBorders>
            <w:shd w:val="clear" w:color="auto" w:fill="auto"/>
            <w:noWrap/>
            <w:vAlign w:val="bottom"/>
            <w:hideMark/>
          </w:tcPr>
          <w:p w14:paraId="64438F7F"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48.700,00</w:t>
            </w:r>
          </w:p>
        </w:tc>
        <w:tc>
          <w:tcPr>
            <w:tcW w:w="1170" w:type="dxa"/>
            <w:tcBorders>
              <w:top w:val="nil"/>
              <w:left w:val="nil"/>
              <w:bottom w:val="nil"/>
              <w:right w:val="nil"/>
            </w:tcBorders>
            <w:shd w:val="clear" w:color="auto" w:fill="auto"/>
            <w:noWrap/>
            <w:vAlign w:val="bottom"/>
            <w:hideMark/>
          </w:tcPr>
          <w:p w14:paraId="0EE4ED2E"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0,00</w:t>
            </w:r>
          </w:p>
        </w:tc>
        <w:tc>
          <w:tcPr>
            <w:tcW w:w="992" w:type="dxa"/>
            <w:tcBorders>
              <w:top w:val="nil"/>
              <w:left w:val="nil"/>
              <w:bottom w:val="nil"/>
              <w:right w:val="nil"/>
            </w:tcBorders>
            <w:shd w:val="clear" w:color="auto" w:fill="auto"/>
            <w:noWrap/>
            <w:vAlign w:val="bottom"/>
            <w:hideMark/>
          </w:tcPr>
          <w:p w14:paraId="7F6BC2B7"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0,00</w:t>
            </w:r>
          </w:p>
        </w:tc>
        <w:tc>
          <w:tcPr>
            <w:tcW w:w="1240" w:type="dxa"/>
            <w:tcBorders>
              <w:top w:val="nil"/>
              <w:left w:val="nil"/>
              <w:bottom w:val="nil"/>
              <w:right w:val="nil"/>
            </w:tcBorders>
            <w:shd w:val="clear" w:color="auto" w:fill="auto"/>
            <w:noWrap/>
            <w:vAlign w:val="bottom"/>
            <w:hideMark/>
          </w:tcPr>
          <w:p w14:paraId="6419F1D8"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48.700,00</w:t>
            </w:r>
          </w:p>
        </w:tc>
      </w:tr>
      <w:tr w:rsidR="00DA74D1" w:rsidRPr="00DA74D1" w14:paraId="1CDFC075" w14:textId="77777777" w:rsidTr="007C57CB">
        <w:trPr>
          <w:trHeight w:val="300"/>
        </w:trPr>
        <w:tc>
          <w:tcPr>
            <w:tcW w:w="4536" w:type="dxa"/>
            <w:tcBorders>
              <w:top w:val="nil"/>
              <w:left w:val="nil"/>
              <w:bottom w:val="nil"/>
              <w:right w:val="nil"/>
            </w:tcBorders>
            <w:shd w:val="clear" w:color="auto" w:fill="auto"/>
            <w:noWrap/>
            <w:vAlign w:val="bottom"/>
            <w:hideMark/>
          </w:tcPr>
          <w:p w14:paraId="440680FC" w14:textId="77777777" w:rsidR="00DA74D1" w:rsidRPr="00DA74D1" w:rsidRDefault="00DA74D1" w:rsidP="007C57CB">
            <w:pPr>
              <w:spacing w:after="0" w:line="240" w:lineRule="auto"/>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4.4. PRIHODI POSEBNE NAMJENE - SPOMENIČKA RENTA</w:t>
            </w:r>
          </w:p>
        </w:tc>
        <w:tc>
          <w:tcPr>
            <w:tcW w:w="1240" w:type="dxa"/>
            <w:tcBorders>
              <w:top w:val="nil"/>
              <w:left w:val="nil"/>
              <w:bottom w:val="nil"/>
              <w:right w:val="nil"/>
            </w:tcBorders>
            <w:shd w:val="clear" w:color="auto" w:fill="auto"/>
            <w:noWrap/>
            <w:vAlign w:val="bottom"/>
            <w:hideMark/>
          </w:tcPr>
          <w:p w14:paraId="488F233B"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10.000,00</w:t>
            </w:r>
          </w:p>
        </w:tc>
        <w:tc>
          <w:tcPr>
            <w:tcW w:w="1170" w:type="dxa"/>
            <w:tcBorders>
              <w:top w:val="nil"/>
              <w:left w:val="nil"/>
              <w:bottom w:val="nil"/>
              <w:right w:val="nil"/>
            </w:tcBorders>
            <w:shd w:val="clear" w:color="auto" w:fill="auto"/>
            <w:noWrap/>
            <w:vAlign w:val="bottom"/>
            <w:hideMark/>
          </w:tcPr>
          <w:p w14:paraId="3647668D"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0,00</w:t>
            </w:r>
          </w:p>
        </w:tc>
        <w:tc>
          <w:tcPr>
            <w:tcW w:w="992" w:type="dxa"/>
            <w:tcBorders>
              <w:top w:val="nil"/>
              <w:left w:val="nil"/>
              <w:bottom w:val="nil"/>
              <w:right w:val="nil"/>
            </w:tcBorders>
            <w:shd w:val="clear" w:color="auto" w:fill="auto"/>
            <w:noWrap/>
            <w:vAlign w:val="bottom"/>
            <w:hideMark/>
          </w:tcPr>
          <w:p w14:paraId="6C35FA13"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0,00</w:t>
            </w:r>
          </w:p>
        </w:tc>
        <w:tc>
          <w:tcPr>
            <w:tcW w:w="1240" w:type="dxa"/>
            <w:tcBorders>
              <w:top w:val="nil"/>
              <w:left w:val="nil"/>
              <w:bottom w:val="nil"/>
              <w:right w:val="nil"/>
            </w:tcBorders>
            <w:shd w:val="clear" w:color="auto" w:fill="auto"/>
            <w:noWrap/>
            <w:vAlign w:val="bottom"/>
            <w:hideMark/>
          </w:tcPr>
          <w:p w14:paraId="6DC79659"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10.000,00</w:t>
            </w:r>
          </w:p>
        </w:tc>
      </w:tr>
      <w:tr w:rsidR="00DA74D1" w:rsidRPr="00DA74D1" w14:paraId="60383323" w14:textId="77777777" w:rsidTr="007C57CB">
        <w:trPr>
          <w:trHeight w:val="300"/>
        </w:trPr>
        <w:tc>
          <w:tcPr>
            <w:tcW w:w="4536" w:type="dxa"/>
            <w:tcBorders>
              <w:top w:val="nil"/>
              <w:left w:val="nil"/>
              <w:bottom w:val="nil"/>
              <w:right w:val="nil"/>
            </w:tcBorders>
            <w:shd w:val="clear" w:color="auto" w:fill="auto"/>
            <w:noWrap/>
            <w:vAlign w:val="bottom"/>
            <w:hideMark/>
          </w:tcPr>
          <w:p w14:paraId="4EE7002D" w14:textId="77777777" w:rsidR="00DA74D1" w:rsidRPr="00DA74D1" w:rsidRDefault="00DA74D1" w:rsidP="007C57CB">
            <w:pPr>
              <w:spacing w:after="0" w:line="240" w:lineRule="auto"/>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lastRenderedPageBreak/>
              <w:t>4.5. PRIHODI POSEBNE NAMJENE - POLJOPRIVREDNO ZEMLJIŠTE RH</w:t>
            </w:r>
          </w:p>
        </w:tc>
        <w:tc>
          <w:tcPr>
            <w:tcW w:w="1240" w:type="dxa"/>
            <w:tcBorders>
              <w:top w:val="nil"/>
              <w:left w:val="nil"/>
              <w:bottom w:val="nil"/>
              <w:right w:val="nil"/>
            </w:tcBorders>
            <w:shd w:val="clear" w:color="auto" w:fill="auto"/>
            <w:noWrap/>
            <w:vAlign w:val="bottom"/>
            <w:hideMark/>
          </w:tcPr>
          <w:p w14:paraId="0EFE969E"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47.000,00</w:t>
            </w:r>
          </w:p>
        </w:tc>
        <w:tc>
          <w:tcPr>
            <w:tcW w:w="1170" w:type="dxa"/>
            <w:tcBorders>
              <w:top w:val="nil"/>
              <w:left w:val="nil"/>
              <w:bottom w:val="nil"/>
              <w:right w:val="nil"/>
            </w:tcBorders>
            <w:shd w:val="clear" w:color="auto" w:fill="auto"/>
            <w:noWrap/>
            <w:vAlign w:val="bottom"/>
            <w:hideMark/>
          </w:tcPr>
          <w:p w14:paraId="57E4DDD3"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0,00</w:t>
            </w:r>
          </w:p>
        </w:tc>
        <w:tc>
          <w:tcPr>
            <w:tcW w:w="992" w:type="dxa"/>
            <w:tcBorders>
              <w:top w:val="nil"/>
              <w:left w:val="nil"/>
              <w:bottom w:val="nil"/>
              <w:right w:val="nil"/>
            </w:tcBorders>
            <w:shd w:val="clear" w:color="auto" w:fill="auto"/>
            <w:noWrap/>
            <w:vAlign w:val="bottom"/>
            <w:hideMark/>
          </w:tcPr>
          <w:p w14:paraId="021ECADD"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0,00</w:t>
            </w:r>
          </w:p>
        </w:tc>
        <w:tc>
          <w:tcPr>
            <w:tcW w:w="1240" w:type="dxa"/>
            <w:tcBorders>
              <w:top w:val="nil"/>
              <w:left w:val="nil"/>
              <w:bottom w:val="nil"/>
              <w:right w:val="nil"/>
            </w:tcBorders>
            <w:shd w:val="clear" w:color="auto" w:fill="auto"/>
            <w:noWrap/>
            <w:vAlign w:val="bottom"/>
            <w:hideMark/>
          </w:tcPr>
          <w:p w14:paraId="72592047"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47.000,00</w:t>
            </w:r>
          </w:p>
        </w:tc>
      </w:tr>
      <w:tr w:rsidR="00DA74D1" w:rsidRPr="00DA74D1" w14:paraId="3DDD3852" w14:textId="77777777" w:rsidTr="007C57CB">
        <w:trPr>
          <w:trHeight w:val="300"/>
        </w:trPr>
        <w:tc>
          <w:tcPr>
            <w:tcW w:w="4536" w:type="dxa"/>
            <w:tcBorders>
              <w:top w:val="nil"/>
              <w:left w:val="nil"/>
              <w:bottom w:val="nil"/>
              <w:right w:val="nil"/>
            </w:tcBorders>
            <w:shd w:val="clear" w:color="auto" w:fill="auto"/>
            <w:noWrap/>
            <w:vAlign w:val="bottom"/>
            <w:hideMark/>
          </w:tcPr>
          <w:p w14:paraId="670EB37C" w14:textId="77777777" w:rsidR="00DA74D1" w:rsidRPr="00DA74D1" w:rsidRDefault="00DA74D1" w:rsidP="007C57CB">
            <w:pPr>
              <w:spacing w:after="0" w:line="240" w:lineRule="auto"/>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4.6. PRIHODI POSEBNE NAMJENE - OSTALI</w:t>
            </w:r>
          </w:p>
        </w:tc>
        <w:tc>
          <w:tcPr>
            <w:tcW w:w="1240" w:type="dxa"/>
            <w:tcBorders>
              <w:top w:val="nil"/>
              <w:left w:val="nil"/>
              <w:bottom w:val="nil"/>
              <w:right w:val="nil"/>
            </w:tcBorders>
            <w:shd w:val="clear" w:color="auto" w:fill="auto"/>
            <w:noWrap/>
            <w:vAlign w:val="bottom"/>
            <w:hideMark/>
          </w:tcPr>
          <w:p w14:paraId="3A0879DC"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153.600,00</w:t>
            </w:r>
          </w:p>
        </w:tc>
        <w:tc>
          <w:tcPr>
            <w:tcW w:w="1170" w:type="dxa"/>
            <w:tcBorders>
              <w:top w:val="nil"/>
              <w:left w:val="nil"/>
              <w:bottom w:val="nil"/>
              <w:right w:val="nil"/>
            </w:tcBorders>
            <w:shd w:val="clear" w:color="auto" w:fill="auto"/>
            <w:noWrap/>
            <w:vAlign w:val="bottom"/>
            <w:hideMark/>
          </w:tcPr>
          <w:p w14:paraId="7237B048"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0,00</w:t>
            </w:r>
          </w:p>
        </w:tc>
        <w:tc>
          <w:tcPr>
            <w:tcW w:w="992" w:type="dxa"/>
            <w:tcBorders>
              <w:top w:val="nil"/>
              <w:left w:val="nil"/>
              <w:bottom w:val="nil"/>
              <w:right w:val="nil"/>
            </w:tcBorders>
            <w:shd w:val="clear" w:color="auto" w:fill="auto"/>
            <w:noWrap/>
            <w:vAlign w:val="bottom"/>
            <w:hideMark/>
          </w:tcPr>
          <w:p w14:paraId="5D729F4F"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0,00</w:t>
            </w:r>
          </w:p>
        </w:tc>
        <w:tc>
          <w:tcPr>
            <w:tcW w:w="1240" w:type="dxa"/>
            <w:tcBorders>
              <w:top w:val="nil"/>
              <w:left w:val="nil"/>
              <w:bottom w:val="nil"/>
              <w:right w:val="nil"/>
            </w:tcBorders>
            <w:shd w:val="clear" w:color="auto" w:fill="auto"/>
            <w:noWrap/>
            <w:vAlign w:val="bottom"/>
            <w:hideMark/>
          </w:tcPr>
          <w:p w14:paraId="11567BEF"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153.600,00</w:t>
            </w:r>
          </w:p>
        </w:tc>
      </w:tr>
      <w:tr w:rsidR="00DA74D1" w:rsidRPr="00DA74D1" w14:paraId="298AE51E" w14:textId="77777777" w:rsidTr="007C57CB">
        <w:trPr>
          <w:trHeight w:val="300"/>
        </w:trPr>
        <w:tc>
          <w:tcPr>
            <w:tcW w:w="4536" w:type="dxa"/>
            <w:tcBorders>
              <w:top w:val="nil"/>
              <w:left w:val="nil"/>
              <w:bottom w:val="nil"/>
              <w:right w:val="nil"/>
            </w:tcBorders>
            <w:shd w:val="clear" w:color="auto" w:fill="auto"/>
            <w:noWrap/>
            <w:vAlign w:val="bottom"/>
            <w:hideMark/>
          </w:tcPr>
          <w:p w14:paraId="6AC679FA" w14:textId="77777777" w:rsidR="00DA74D1" w:rsidRPr="00DA74D1" w:rsidRDefault="00DA74D1" w:rsidP="007C57CB">
            <w:pPr>
              <w:spacing w:after="0" w:line="240" w:lineRule="auto"/>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4.7. PRIHODI POSEBNE NAMJENE - PRORAČUNSKI KORISNICI</w:t>
            </w:r>
          </w:p>
        </w:tc>
        <w:tc>
          <w:tcPr>
            <w:tcW w:w="1240" w:type="dxa"/>
            <w:tcBorders>
              <w:top w:val="nil"/>
              <w:left w:val="nil"/>
              <w:bottom w:val="nil"/>
              <w:right w:val="nil"/>
            </w:tcBorders>
            <w:shd w:val="clear" w:color="auto" w:fill="auto"/>
            <w:noWrap/>
            <w:vAlign w:val="bottom"/>
            <w:hideMark/>
          </w:tcPr>
          <w:p w14:paraId="5B426401"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242.528,00</w:t>
            </w:r>
          </w:p>
        </w:tc>
        <w:tc>
          <w:tcPr>
            <w:tcW w:w="1170" w:type="dxa"/>
            <w:tcBorders>
              <w:top w:val="nil"/>
              <w:left w:val="nil"/>
              <w:bottom w:val="nil"/>
              <w:right w:val="nil"/>
            </w:tcBorders>
            <w:shd w:val="clear" w:color="auto" w:fill="auto"/>
            <w:noWrap/>
            <w:vAlign w:val="bottom"/>
            <w:hideMark/>
          </w:tcPr>
          <w:p w14:paraId="1D0361B1"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19.544,20</w:t>
            </w:r>
          </w:p>
        </w:tc>
        <w:tc>
          <w:tcPr>
            <w:tcW w:w="992" w:type="dxa"/>
            <w:tcBorders>
              <w:top w:val="nil"/>
              <w:left w:val="nil"/>
              <w:bottom w:val="nil"/>
              <w:right w:val="nil"/>
            </w:tcBorders>
            <w:shd w:val="clear" w:color="auto" w:fill="auto"/>
            <w:noWrap/>
            <w:vAlign w:val="bottom"/>
            <w:hideMark/>
          </w:tcPr>
          <w:p w14:paraId="25C78949"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8,06</w:t>
            </w:r>
          </w:p>
        </w:tc>
        <w:tc>
          <w:tcPr>
            <w:tcW w:w="1240" w:type="dxa"/>
            <w:tcBorders>
              <w:top w:val="nil"/>
              <w:left w:val="nil"/>
              <w:bottom w:val="nil"/>
              <w:right w:val="nil"/>
            </w:tcBorders>
            <w:shd w:val="clear" w:color="auto" w:fill="auto"/>
            <w:noWrap/>
            <w:vAlign w:val="bottom"/>
            <w:hideMark/>
          </w:tcPr>
          <w:p w14:paraId="72EA8205"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262.072,20</w:t>
            </w:r>
          </w:p>
        </w:tc>
      </w:tr>
      <w:tr w:rsidR="00DA74D1" w:rsidRPr="00DA74D1" w14:paraId="65FA6FE2" w14:textId="77777777" w:rsidTr="007C57CB">
        <w:trPr>
          <w:trHeight w:val="300"/>
        </w:trPr>
        <w:tc>
          <w:tcPr>
            <w:tcW w:w="4536" w:type="dxa"/>
            <w:tcBorders>
              <w:top w:val="nil"/>
              <w:left w:val="nil"/>
              <w:bottom w:val="nil"/>
              <w:right w:val="nil"/>
            </w:tcBorders>
            <w:shd w:val="clear" w:color="auto" w:fill="auto"/>
            <w:noWrap/>
            <w:vAlign w:val="bottom"/>
            <w:hideMark/>
          </w:tcPr>
          <w:p w14:paraId="50846792" w14:textId="77777777" w:rsidR="00DA74D1" w:rsidRPr="00DA74D1" w:rsidRDefault="00DA74D1" w:rsidP="007C57CB">
            <w:pPr>
              <w:spacing w:after="0" w:line="240" w:lineRule="auto"/>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Izvor 5. POMOĆI</w:t>
            </w:r>
          </w:p>
        </w:tc>
        <w:tc>
          <w:tcPr>
            <w:tcW w:w="1240" w:type="dxa"/>
            <w:tcBorders>
              <w:top w:val="nil"/>
              <w:left w:val="nil"/>
              <w:bottom w:val="nil"/>
              <w:right w:val="nil"/>
            </w:tcBorders>
            <w:shd w:val="clear" w:color="auto" w:fill="auto"/>
            <w:noWrap/>
            <w:vAlign w:val="bottom"/>
            <w:hideMark/>
          </w:tcPr>
          <w:p w14:paraId="0286244F" w14:textId="77777777" w:rsidR="00DA74D1" w:rsidRPr="00DA74D1"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752.771,64</w:t>
            </w:r>
          </w:p>
        </w:tc>
        <w:tc>
          <w:tcPr>
            <w:tcW w:w="1170" w:type="dxa"/>
            <w:tcBorders>
              <w:top w:val="nil"/>
              <w:left w:val="nil"/>
              <w:bottom w:val="nil"/>
              <w:right w:val="nil"/>
            </w:tcBorders>
            <w:shd w:val="clear" w:color="auto" w:fill="auto"/>
            <w:noWrap/>
            <w:vAlign w:val="bottom"/>
            <w:hideMark/>
          </w:tcPr>
          <w:p w14:paraId="6F2B9D20" w14:textId="77777777" w:rsidR="00DA74D1" w:rsidRPr="00DA74D1"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85.867,39</w:t>
            </w:r>
          </w:p>
        </w:tc>
        <w:tc>
          <w:tcPr>
            <w:tcW w:w="992" w:type="dxa"/>
            <w:tcBorders>
              <w:top w:val="nil"/>
              <w:left w:val="nil"/>
              <w:bottom w:val="nil"/>
              <w:right w:val="nil"/>
            </w:tcBorders>
            <w:shd w:val="clear" w:color="auto" w:fill="auto"/>
            <w:noWrap/>
            <w:vAlign w:val="bottom"/>
            <w:hideMark/>
          </w:tcPr>
          <w:p w14:paraId="7737B7D4" w14:textId="77777777" w:rsidR="00DA74D1" w:rsidRPr="00DA74D1"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11,41</w:t>
            </w:r>
          </w:p>
        </w:tc>
        <w:tc>
          <w:tcPr>
            <w:tcW w:w="1240" w:type="dxa"/>
            <w:tcBorders>
              <w:top w:val="nil"/>
              <w:left w:val="nil"/>
              <w:bottom w:val="nil"/>
              <w:right w:val="nil"/>
            </w:tcBorders>
            <w:shd w:val="clear" w:color="auto" w:fill="auto"/>
            <w:noWrap/>
            <w:vAlign w:val="bottom"/>
            <w:hideMark/>
          </w:tcPr>
          <w:p w14:paraId="2F9443D1" w14:textId="77777777" w:rsidR="00DA74D1" w:rsidRPr="00DA74D1"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838.639,03</w:t>
            </w:r>
          </w:p>
        </w:tc>
      </w:tr>
      <w:tr w:rsidR="00DA74D1" w:rsidRPr="00DA74D1" w14:paraId="22EFE677" w14:textId="77777777" w:rsidTr="007C57CB">
        <w:trPr>
          <w:trHeight w:val="300"/>
        </w:trPr>
        <w:tc>
          <w:tcPr>
            <w:tcW w:w="4536" w:type="dxa"/>
            <w:tcBorders>
              <w:top w:val="nil"/>
              <w:left w:val="nil"/>
              <w:bottom w:val="nil"/>
              <w:right w:val="nil"/>
            </w:tcBorders>
            <w:shd w:val="clear" w:color="auto" w:fill="auto"/>
            <w:noWrap/>
            <w:vAlign w:val="bottom"/>
            <w:hideMark/>
          </w:tcPr>
          <w:p w14:paraId="53A30B77" w14:textId="77777777" w:rsidR="00DA74D1" w:rsidRPr="00DA74D1" w:rsidRDefault="00DA74D1" w:rsidP="007C57CB">
            <w:pPr>
              <w:spacing w:after="0" w:line="240" w:lineRule="auto"/>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5.1. POMOĆI</w:t>
            </w:r>
          </w:p>
        </w:tc>
        <w:tc>
          <w:tcPr>
            <w:tcW w:w="1240" w:type="dxa"/>
            <w:tcBorders>
              <w:top w:val="nil"/>
              <w:left w:val="nil"/>
              <w:bottom w:val="nil"/>
              <w:right w:val="nil"/>
            </w:tcBorders>
            <w:shd w:val="clear" w:color="auto" w:fill="auto"/>
            <w:noWrap/>
            <w:vAlign w:val="bottom"/>
            <w:hideMark/>
          </w:tcPr>
          <w:p w14:paraId="30FBB052"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535.263,80</w:t>
            </w:r>
          </w:p>
        </w:tc>
        <w:tc>
          <w:tcPr>
            <w:tcW w:w="1170" w:type="dxa"/>
            <w:tcBorders>
              <w:top w:val="nil"/>
              <w:left w:val="nil"/>
              <w:bottom w:val="nil"/>
              <w:right w:val="nil"/>
            </w:tcBorders>
            <w:shd w:val="clear" w:color="auto" w:fill="auto"/>
            <w:noWrap/>
            <w:vAlign w:val="bottom"/>
            <w:hideMark/>
          </w:tcPr>
          <w:p w14:paraId="42A7F655"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65.698,77</w:t>
            </w:r>
          </w:p>
        </w:tc>
        <w:tc>
          <w:tcPr>
            <w:tcW w:w="992" w:type="dxa"/>
            <w:tcBorders>
              <w:top w:val="nil"/>
              <w:left w:val="nil"/>
              <w:bottom w:val="nil"/>
              <w:right w:val="nil"/>
            </w:tcBorders>
            <w:shd w:val="clear" w:color="auto" w:fill="auto"/>
            <w:noWrap/>
            <w:vAlign w:val="bottom"/>
            <w:hideMark/>
          </w:tcPr>
          <w:p w14:paraId="40A1EBBA"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12,27</w:t>
            </w:r>
          </w:p>
        </w:tc>
        <w:tc>
          <w:tcPr>
            <w:tcW w:w="1240" w:type="dxa"/>
            <w:tcBorders>
              <w:top w:val="nil"/>
              <w:left w:val="nil"/>
              <w:bottom w:val="nil"/>
              <w:right w:val="nil"/>
            </w:tcBorders>
            <w:shd w:val="clear" w:color="auto" w:fill="auto"/>
            <w:noWrap/>
            <w:vAlign w:val="bottom"/>
            <w:hideMark/>
          </w:tcPr>
          <w:p w14:paraId="1EDD1809"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600.962,57</w:t>
            </w:r>
          </w:p>
        </w:tc>
      </w:tr>
      <w:tr w:rsidR="00DA74D1" w:rsidRPr="00DA74D1" w14:paraId="2ACD3468" w14:textId="77777777" w:rsidTr="007C57CB">
        <w:trPr>
          <w:trHeight w:val="300"/>
        </w:trPr>
        <w:tc>
          <w:tcPr>
            <w:tcW w:w="4536" w:type="dxa"/>
            <w:tcBorders>
              <w:top w:val="nil"/>
              <w:left w:val="nil"/>
              <w:bottom w:val="nil"/>
              <w:right w:val="nil"/>
            </w:tcBorders>
            <w:shd w:val="clear" w:color="auto" w:fill="auto"/>
            <w:noWrap/>
            <w:vAlign w:val="bottom"/>
            <w:hideMark/>
          </w:tcPr>
          <w:p w14:paraId="68692ADC" w14:textId="77777777" w:rsidR="00DA74D1" w:rsidRPr="00DA74D1" w:rsidRDefault="00DA74D1" w:rsidP="007C57CB">
            <w:pPr>
              <w:spacing w:after="0" w:line="240" w:lineRule="auto"/>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5.2. POMOĆI - PRORAČUNSKI KORISNICI (GRAD)</w:t>
            </w:r>
          </w:p>
        </w:tc>
        <w:tc>
          <w:tcPr>
            <w:tcW w:w="1240" w:type="dxa"/>
            <w:tcBorders>
              <w:top w:val="nil"/>
              <w:left w:val="nil"/>
              <w:bottom w:val="nil"/>
              <w:right w:val="nil"/>
            </w:tcBorders>
            <w:shd w:val="clear" w:color="auto" w:fill="auto"/>
            <w:noWrap/>
            <w:vAlign w:val="bottom"/>
            <w:hideMark/>
          </w:tcPr>
          <w:p w14:paraId="259E2CA4"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217.507,84</w:t>
            </w:r>
          </w:p>
        </w:tc>
        <w:tc>
          <w:tcPr>
            <w:tcW w:w="1170" w:type="dxa"/>
            <w:tcBorders>
              <w:top w:val="nil"/>
              <w:left w:val="nil"/>
              <w:bottom w:val="nil"/>
              <w:right w:val="nil"/>
            </w:tcBorders>
            <w:shd w:val="clear" w:color="auto" w:fill="auto"/>
            <w:noWrap/>
            <w:vAlign w:val="bottom"/>
            <w:hideMark/>
          </w:tcPr>
          <w:p w14:paraId="40234693"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20.168,62</w:t>
            </w:r>
          </w:p>
        </w:tc>
        <w:tc>
          <w:tcPr>
            <w:tcW w:w="992" w:type="dxa"/>
            <w:tcBorders>
              <w:top w:val="nil"/>
              <w:left w:val="nil"/>
              <w:bottom w:val="nil"/>
              <w:right w:val="nil"/>
            </w:tcBorders>
            <w:shd w:val="clear" w:color="auto" w:fill="auto"/>
            <w:noWrap/>
            <w:vAlign w:val="bottom"/>
            <w:hideMark/>
          </w:tcPr>
          <w:p w14:paraId="24575BAE"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9,27</w:t>
            </w:r>
          </w:p>
        </w:tc>
        <w:tc>
          <w:tcPr>
            <w:tcW w:w="1240" w:type="dxa"/>
            <w:tcBorders>
              <w:top w:val="nil"/>
              <w:left w:val="nil"/>
              <w:bottom w:val="nil"/>
              <w:right w:val="nil"/>
            </w:tcBorders>
            <w:shd w:val="clear" w:color="auto" w:fill="auto"/>
            <w:noWrap/>
            <w:vAlign w:val="bottom"/>
            <w:hideMark/>
          </w:tcPr>
          <w:p w14:paraId="4664F9BA"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237.676,46</w:t>
            </w:r>
          </w:p>
        </w:tc>
      </w:tr>
      <w:tr w:rsidR="00DA74D1" w:rsidRPr="00DA74D1" w14:paraId="4E9AECDB" w14:textId="77777777" w:rsidTr="007C57CB">
        <w:trPr>
          <w:trHeight w:val="300"/>
        </w:trPr>
        <w:tc>
          <w:tcPr>
            <w:tcW w:w="4536" w:type="dxa"/>
            <w:tcBorders>
              <w:top w:val="nil"/>
              <w:left w:val="nil"/>
              <w:bottom w:val="nil"/>
              <w:right w:val="nil"/>
            </w:tcBorders>
            <w:shd w:val="clear" w:color="auto" w:fill="auto"/>
            <w:noWrap/>
            <w:vAlign w:val="bottom"/>
            <w:hideMark/>
          </w:tcPr>
          <w:p w14:paraId="1D603979" w14:textId="77777777" w:rsidR="00DA74D1" w:rsidRPr="00DA74D1" w:rsidRDefault="00DA74D1" w:rsidP="007C57CB">
            <w:pPr>
              <w:spacing w:after="0" w:line="240" w:lineRule="auto"/>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Izvor 6. DONACIJE</w:t>
            </w:r>
          </w:p>
        </w:tc>
        <w:tc>
          <w:tcPr>
            <w:tcW w:w="1240" w:type="dxa"/>
            <w:tcBorders>
              <w:top w:val="nil"/>
              <w:left w:val="nil"/>
              <w:bottom w:val="nil"/>
              <w:right w:val="nil"/>
            </w:tcBorders>
            <w:shd w:val="clear" w:color="auto" w:fill="auto"/>
            <w:noWrap/>
            <w:vAlign w:val="bottom"/>
            <w:hideMark/>
          </w:tcPr>
          <w:p w14:paraId="0F899992" w14:textId="77777777" w:rsidR="00DA74D1" w:rsidRPr="00DA74D1"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3.227,27</w:t>
            </w:r>
          </w:p>
        </w:tc>
        <w:tc>
          <w:tcPr>
            <w:tcW w:w="1170" w:type="dxa"/>
            <w:tcBorders>
              <w:top w:val="nil"/>
              <w:left w:val="nil"/>
              <w:bottom w:val="nil"/>
              <w:right w:val="nil"/>
            </w:tcBorders>
            <w:shd w:val="clear" w:color="auto" w:fill="auto"/>
            <w:noWrap/>
            <w:vAlign w:val="bottom"/>
            <w:hideMark/>
          </w:tcPr>
          <w:p w14:paraId="2CD53BE0" w14:textId="77777777" w:rsidR="00DA74D1" w:rsidRPr="00DA74D1"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0,00</w:t>
            </w:r>
          </w:p>
        </w:tc>
        <w:tc>
          <w:tcPr>
            <w:tcW w:w="992" w:type="dxa"/>
            <w:tcBorders>
              <w:top w:val="nil"/>
              <w:left w:val="nil"/>
              <w:bottom w:val="nil"/>
              <w:right w:val="nil"/>
            </w:tcBorders>
            <w:shd w:val="clear" w:color="auto" w:fill="auto"/>
            <w:noWrap/>
            <w:vAlign w:val="bottom"/>
            <w:hideMark/>
          </w:tcPr>
          <w:p w14:paraId="0B66BEF2" w14:textId="77777777" w:rsidR="00DA74D1" w:rsidRPr="00DA74D1"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0,00</w:t>
            </w:r>
          </w:p>
        </w:tc>
        <w:tc>
          <w:tcPr>
            <w:tcW w:w="1240" w:type="dxa"/>
            <w:tcBorders>
              <w:top w:val="nil"/>
              <w:left w:val="nil"/>
              <w:bottom w:val="nil"/>
              <w:right w:val="nil"/>
            </w:tcBorders>
            <w:shd w:val="clear" w:color="auto" w:fill="auto"/>
            <w:noWrap/>
            <w:vAlign w:val="bottom"/>
            <w:hideMark/>
          </w:tcPr>
          <w:p w14:paraId="7FB7F0B9" w14:textId="77777777" w:rsidR="00DA74D1" w:rsidRPr="00DA74D1"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3.227,27</w:t>
            </w:r>
          </w:p>
        </w:tc>
      </w:tr>
      <w:tr w:rsidR="00DA74D1" w:rsidRPr="00DA74D1" w14:paraId="7A8D5766" w14:textId="77777777" w:rsidTr="007C57CB">
        <w:trPr>
          <w:trHeight w:val="300"/>
        </w:trPr>
        <w:tc>
          <w:tcPr>
            <w:tcW w:w="4536" w:type="dxa"/>
            <w:tcBorders>
              <w:top w:val="nil"/>
              <w:left w:val="nil"/>
              <w:bottom w:val="nil"/>
              <w:right w:val="nil"/>
            </w:tcBorders>
            <w:shd w:val="clear" w:color="auto" w:fill="auto"/>
            <w:noWrap/>
            <w:vAlign w:val="bottom"/>
            <w:hideMark/>
          </w:tcPr>
          <w:p w14:paraId="287D6CF2" w14:textId="77777777" w:rsidR="00DA74D1" w:rsidRPr="00DA74D1" w:rsidRDefault="00DA74D1" w:rsidP="007C57CB">
            <w:pPr>
              <w:spacing w:after="0" w:line="240" w:lineRule="auto"/>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6.2. DONACIJE - PRORAČUNSKI KORISNICI (GRAD)</w:t>
            </w:r>
          </w:p>
        </w:tc>
        <w:tc>
          <w:tcPr>
            <w:tcW w:w="1240" w:type="dxa"/>
            <w:tcBorders>
              <w:top w:val="nil"/>
              <w:left w:val="nil"/>
              <w:bottom w:val="nil"/>
              <w:right w:val="nil"/>
            </w:tcBorders>
            <w:shd w:val="clear" w:color="auto" w:fill="auto"/>
            <w:noWrap/>
            <w:vAlign w:val="bottom"/>
            <w:hideMark/>
          </w:tcPr>
          <w:p w14:paraId="6EC93C27"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1.500,00</w:t>
            </w:r>
          </w:p>
        </w:tc>
        <w:tc>
          <w:tcPr>
            <w:tcW w:w="1170" w:type="dxa"/>
            <w:tcBorders>
              <w:top w:val="nil"/>
              <w:left w:val="nil"/>
              <w:bottom w:val="nil"/>
              <w:right w:val="nil"/>
            </w:tcBorders>
            <w:shd w:val="clear" w:color="auto" w:fill="auto"/>
            <w:noWrap/>
            <w:vAlign w:val="bottom"/>
            <w:hideMark/>
          </w:tcPr>
          <w:p w14:paraId="3915A5DF"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0,00</w:t>
            </w:r>
          </w:p>
        </w:tc>
        <w:tc>
          <w:tcPr>
            <w:tcW w:w="992" w:type="dxa"/>
            <w:tcBorders>
              <w:top w:val="nil"/>
              <w:left w:val="nil"/>
              <w:bottom w:val="nil"/>
              <w:right w:val="nil"/>
            </w:tcBorders>
            <w:shd w:val="clear" w:color="auto" w:fill="auto"/>
            <w:noWrap/>
            <w:vAlign w:val="bottom"/>
            <w:hideMark/>
          </w:tcPr>
          <w:p w14:paraId="0E891FAD"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0,00</w:t>
            </w:r>
          </w:p>
        </w:tc>
        <w:tc>
          <w:tcPr>
            <w:tcW w:w="1240" w:type="dxa"/>
            <w:tcBorders>
              <w:top w:val="nil"/>
              <w:left w:val="nil"/>
              <w:bottom w:val="nil"/>
              <w:right w:val="nil"/>
            </w:tcBorders>
            <w:shd w:val="clear" w:color="auto" w:fill="auto"/>
            <w:noWrap/>
            <w:vAlign w:val="bottom"/>
            <w:hideMark/>
          </w:tcPr>
          <w:p w14:paraId="3D90E426"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1.500,00</w:t>
            </w:r>
          </w:p>
        </w:tc>
      </w:tr>
      <w:tr w:rsidR="00DA74D1" w:rsidRPr="00DA74D1" w14:paraId="4B25DE5E" w14:textId="77777777" w:rsidTr="007C57CB">
        <w:trPr>
          <w:trHeight w:val="300"/>
        </w:trPr>
        <w:tc>
          <w:tcPr>
            <w:tcW w:w="4536" w:type="dxa"/>
            <w:tcBorders>
              <w:top w:val="nil"/>
              <w:left w:val="nil"/>
              <w:bottom w:val="nil"/>
              <w:right w:val="nil"/>
            </w:tcBorders>
            <w:shd w:val="clear" w:color="auto" w:fill="auto"/>
            <w:noWrap/>
            <w:vAlign w:val="bottom"/>
            <w:hideMark/>
          </w:tcPr>
          <w:p w14:paraId="1B5EDCD7" w14:textId="77777777" w:rsidR="00DA74D1" w:rsidRPr="00DA74D1" w:rsidRDefault="00DA74D1" w:rsidP="007C57CB">
            <w:pPr>
              <w:spacing w:after="0" w:line="240" w:lineRule="auto"/>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6.3. DONACIJE - PRORAČUNSKI KORISNICI (DIREKTNO)</w:t>
            </w:r>
          </w:p>
        </w:tc>
        <w:tc>
          <w:tcPr>
            <w:tcW w:w="1240" w:type="dxa"/>
            <w:tcBorders>
              <w:top w:val="nil"/>
              <w:left w:val="nil"/>
              <w:bottom w:val="nil"/>
              <w:right w:val="nil"/>
            </w:tcBorders>
            <w:shd w:val="clear" w:color="auto" w:fill="auto"/>
            <w:noWrap/>
            <w:vAlign w:val="bottom"/>
            <w:hideMark/>
          </w:tcPr>
          <w:p w14:paraId="214AF674"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1.727,27</w:t>
            </w:r>
          </w:p>
        </w:tc>
        <w:tc>
          <w:tcPr>
            <w:tcW w:w="1170" w:type="dxa"/>
            <w:tcBorders>
              <w:top w:val="nil"/>
              <w:left w:val="nil"/>
              <w:bottom w:val="nil"/>
              <w:right w:val="nil"/>
            </w:tcBorders>
            <w:shd w:val="clear" w:color="auto" w:fill="auto"/>
            <w:noWrap/>
            <w:vAlign w:val="bottom"/>
            <w:hideMark/>
          </w:tcPr>
          <w:p w14:paraId="53DD8B85"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0,00</w:t>
            </w:r>
          </w:p>
        </w:tc>
        <w:tc>
          <w:tcPr>
            <w:tcW w:w="992" w:type="dxa"/>
            <w:tcBorders>
              <w:top w:val="nil"/>
              <w:left w:val="nil"/>
              <w:bottom w:val="nil"/>
              <w:right w:val="nil"/>
            </w:tcBorders>
            <w:shd w:val="clear" w:color="auto" w:fill="auto"/>
            <w:noWrap/>
            <w:vAlign w:val="bottom"/>
            <w:hideMark/>
          </w:tcPr>
          <w:p w14:paraId="753E3CD0"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0,00</w:t>
            </w:r>
          </w:p>
        </w:tc>
        <w:tc>
          <w:tcPr>
            <w:tcW w:w="1240" w:type="dxa"/>
            <w:tcBorders>
              <w:top w:val="nil"/>
              <w:left w:val="nil"/>
              <w:bottom w:val="nil"/>
              <w:right w:val="nil"/>
            </w:tcBorders>
            <w:shd w:val="clear" w:color="auto" w:fill="auto"/>
            <w:noWrap/>
            <w:vAlign w:val="bottom"/>
            <w:hideMark/>
          </w:tcPr>
          <w:p w14:paraId="6FAFED0C"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1.727,27</w:t>
            </w:r>
          </w:p>
        </w:tc>
      </w:tr>
      <w:tr w:rsidR="00DA74D1" w:rsidRPr="00DA74D1" w14:paraId="7179A762" w14:textId="77777777" w:rsidTr="007C57CB">
        <w:trPr>
          <w:trHeight w:val="300"/>
        </w:trPr>
        <w:tc>
          <w:tcPr>
            <w:tcW w:w="4536" w:type="dxa"/>
            <w:tcBorders>
              <w:top w:val="nil"/>
              <w:left w:val="nil"/>
              <w:bottom w:val="nil"/>
              <w:right w:val="nil"/>
            </w:tcBorders>
            <w:shd w:val="clear" w:color="auto" w:fill="auto"/>
            <w:noWrap/>
            <w:vAlign w:val="bottom"/>
            <w:hideMark/>
          </w:tcPr>
          <w:p w14:paraId="06D0A37A" w14:textId="77777777" w:rsidR="00DA74D1" w:rsidRPr="00DA74D1" w:rsidRDefault="00DA74D1" w:rsidP="007C57CB">
            <w:pPr>
              <w:spacing w:after="0" w:line="240" w:lineRule="auto"/>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Izvor 7. PRIHODI OD NEFIN.IMOVINE I NADOKNADE ŠTETA OD OSIG.</w:t>
            </w:r>
          </w:p>
        </w:tc>
        <w:tc>
          <w:tcPr>
            <w:tcW w:w="1240" w:type="dxa"/>
            <w:tcBorders>
              <w:top w:val="nil"/>
              <w:left w:val="nil"/>
              <w:bottom w:val="nil"/>
              <w:right w:val="nil"/>
            </w:tcBorders>
            <w:shd w:val="clear" w:color="auto" w:fill="auto"/>
            <w:noWrap/>
            <w:vAlign w:val="bottom"/>
            <w:hideMark/>
          </w:tcPr>
          <w:p w14:paraId="0D1C454F" w14:textId="77777777" w:rsidR="00DA74D1" w:rsidRPr="00DA74D1"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1.180.000,00</w:t>
            </w:r>
          </w:p>
        </w:tc>
        <w:tc>
          <w:tcPr>
            <w:tcW w:w="1170" w:type="dxa"/>
            <w:tcBorders>
              <w:top w:val="nil"/>
              <w:left w:val="nil"/>
              <w:bottom w:val="nil"/>
              <w:right w:val="nil"/>
            </w:tcBorders>
            <w:shd w:val="clear" w:color="auto" w:fill="auto"/>
            <w:noWrap/>
            <w:vAlign w:val="bottom"/>
            <w:hideMark/>
          </w:tcPr>
          <w:p w14:paraId="109B8DD7" w14:textId="77777777" w:rsidR="00DA74D1" w:rsidRPr="00DA74D1"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1.700.500,00</w:t>
            </w:r>
          </w:p>
        </w:tc>
        <w:tc>
          <w:tcPr>
            <w:tcW w:w="992" w:type="dxa"/>
            <w:tcBorders>
              <w:top w:val="nil"/>
              <w:left w:val="nil"/>
              <w:bottom w:val="nil"/>
              <w:right w:val="nil"/>
            </w:tcBorders>
            <w:shd w:val="clear" w:color="auto" w:fill="auto"/>
            <w:noWrap/>
            <w:vAlign w:val="bottom"/>
            <w:hideMark/>
          </w:tcPr>
          <w:p w14:paraId="3A9D360A" w14:textId="77777777" w:rsidR="00DA74D1" w:rsidRPr="00DA74D1"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144,11</w:t>
            </w:r>
          </w:p>
        </w:tc>
        <w:tc>
          <w:tcPr>
            <w:tcW w:w="1240" w:type="dxa"/>
            <w:tcBorders>
              <w:top w:val="nil"/>
              <w:left w:val="nil"/>
              <w:bottom w:val="nil"/>
              <w:right w:val="nil"/>
            </w:tcBorders>
            <w:shd w:val="clear" w:color="auto" w:fill="auto"/>
            <w:noWrap/>
            <w:vAlign w:val="bottom"/>
            <w:hideMark/>
          </w:tcPr>
          <w:p w14:paraId="3C2EFBAB" w14:textId="77777777" w:rsidR="00DA74D1" w:rsidRPr="00DA74D1"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2.880.500,00</w:t>
            </w:r>
          </w:p>
        </w:tc>
      </w:tr>
      <w:tr w:rsidR="00DA74D1" w:rsidRPr="00DA74D1" w14:paraId="57B77C65" w14:textId="77777777" w:rsidTr="007C57CB">
        <w:trPr>
          <w:trHeight w:val="300"/>
        </w:trPr>
        <w:tc>
          <w:tcPr>
            <w:tcW w:w="4536" w:type="dxa"/>
            <w:tcBorders>
              <w:top w:val="nil"/>
              <w:left w:val="nil"/>
              <w:bottom w:val="nil"/>
              <w:right w:val="nil"/>
            </w:tcBorders>
            <w:shd w:val="clear" w:color="auto" w:fill="auto"/>
            <w:noWrap/>
            <w:vAlign w:val="bottom"/>
            <w:hideMark/>
          </w:tcPr>
          <w:p w14:paraId="631759C1" w14:textId="77777777" w:rsidR="00DA74D1" w:rsidRPr="00DA74D1" w:rsidRDefault="00DA74D1" w:rsidP="007C57CB">
            <w:pPr>
              <w:spacing w:after="0" w:line="240" w:lineRule="auto"/>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7.1. PRIHODI OD NEFIN.IMOVINE I NADOKNADE ŠTETA OD OSIG.</w:t>
            </w:r>
          </w:p>
        </w:tc>
        <w:tc>
          <w:tcPr>
            <w:tcW w:w="1240" w:type="dxa"/>
            <w:tcBorders>
              <w:top w:val="nil"/>
              <w:left w:val="nil"/>
              <w:bottom w:val="nil"/>
              <w:right w:val="nil"/>
            </w:tcBorders>
            <w:shd w:val="clear" w:color="auto" w:fill="auto"/>
            <w:noWrap/>
            <w:vAlign w:val="bottom"/>
            <w:hideMark/>
          </w:tcPr>
          <w:p w14:paraId="11DB2465"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1.180.000,00</w:t>
            </w:r>
          </w:p>
        </w:tc>
        <w:tc>
          <w:tcPr>
            <w:tcW w:w="1170" w:type="dxa"/>
            <w:tcBorders>
              <w:top w:val="nil"/>
              <w:left w:val="nil"/>
              <w:bottom w:val="nil"/>
              <w:right w:val="nil"/>
            </w:tcBorders>
            <w:shd w:val="clear" w:color="auto" w:fill="auto"/>
            <w:noWrap/>
            <w:vAlign w:val="bottom"/>
            <w:hideMark/>
          </w:tcPr>
          <w:p w14:paraId="1F100405"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1.700.500,00</w:t>
            </w:r>
          </w:p>
        </w:tc>
        <w:tc>
          <w:tcPr>
            <w:tcW w:w="992" w:type="dxa"/>
            <w:tcBorders>
              <w:top w:val="nil"/>
              <w:left w:val="nil"/>
              <w:bottom w:val="nil"/>
              <w:right w:val="nil"/>
            </w:tcBorders>
            <w:shd w:val="clear" w:color="auto" w:fill="auto"/>
            <w:noWrap/>
            <w:vAlign w:val="bottom"/>
            <w:hideMark/>
          </w:tcPr>
          <w:p w14:paraId="4476F8AD"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144,11</w:t>
            </w:r>
          </w:p>
        </w:tc>
        <w:tc>
          <w:tcPr>
            <w:tcW w:w="1240" w:type="dxa"/>
            <w:tcBorders>
              <w:top w:val="nil"/>
              <w:left w:val="nil"/>
              <w:bottom w:val="nil"/>
              <w:right w:val="nil"/>
            </w:tcBorders>
            <w:shd w:val="clear" w:color="auto" w:fill="auto"/>
            <w:noWrap/>
            <w:vAlign w:val="bottom"/>
            <w:hideMark/>
          </w:tcPr>
          <w:p w14:paraId="232EDBEB" w14:textId="77777777" w:rsidR="00DA74D1" w:rsidRPr="00DA74D1"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DA74D1">
              <w:rPr>
                <w:rFonts w:ascii="Times New Roman" w:eastAsia="Times New Roman" w:hAnsi="Times New Roman" w:cs="Times New Roman"/>
                <w:color w:val="000000"/>
                <w:sz w:val="14"/>
                <w:szCs w:val="14"/>
                <w:lang w:eastAsia="hr-HR"/>
              </w:rPr>
              <w:t>2.880.500,00</w:t>
            </w:r>
          </w:p>
        </w:tc>
      </w:tr>
      <w:tr w:rsidR="00DA74D1" w:rsidRPr="00DA74D1" w14:paraId="3ECC776A" w14:textId="77777777" w:rsidTr="007C57CB">
        <w:trPr>
          <w:trHeight w:val="300"/>
        </w:trPr>
        <w:tc>
          <w:tcPr>
            <w:tcW w:w="4536" w:type="dxa"/>
            <w:tcBorders>
              <w:top w:val="single" w:sz="4" w:space="0" w:color="auto"/>
              <w:left w:val="nil"/>
              <w:bottom w:val="single" w:sz="4" w:space="0" w:color="auto"/>
              <w:right w:val="nil"/>
            </w:tcBorders>
            <w:shd w:val="clear" w:color="auto" w:fill="auto"/>
            <w:noWrap/>
            <w:vAlign w:val="bottom"/>
            <w:hideMark/>
          </w:tcPr>
          <w:p w14:paraId="352C071C" w14:textId="77777777" w:rsidR="00DA74D1" w:rsidRPr="00DA74D1" w:rsidRDefault="00DA74D1" w:rsidP="007C57CB">
            <w:pPr>
              <w:spacing w:after="0" w:line="240" w:lineRule="auto"/>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UKUPNO PRIHODI</w:t>
            </w:r>
          </w:p>
        </w:tc>
        <w:tc>
          <w:tcPr>
            <w:tcW w:w="1240" w:type="dxa"/>
            <w:tcBorders>
              <w:top w:val="single" w:sz="4" w:space="0" w:color="auto"/>
              <w:left w:val="nil"/>
              <w:bottom w:val="single" w:sz="4" w:space="0" w:color="auto"/>
              <w:right w:val="nil"/>
            </w:tcBorders>
            <w:shd w:val="clear" w:color="auto" w:fill="auto"/>
            <w:noWrap/>
            <w:vAlign w:val="bottom"/>
            <w:hideMark/>
          </w:tcPr>
          <w:p w14:paraId="75197D88" w14:textId="77777777" w:rsidR="00DA74D1" w:rsidRPr="00DA74D1"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7.325.726,09</w:t>
            </w:r>
          </w:p>
        </w:tc>
        <w:tc>
          <w:tcPr>
            <w:tcW w:w="1170" w:type="dxa"/>
            <w:tcBorders>
              <w:top w:val="single" w:sz="4" w:space="0" w:color="auto"/>
              <w:left w:val="nil"/>
              <w:bottom w:val="single" w:sz="4" w:space="0" w:color="auto"/>
              <w:right w:val="nil"/>
            </w:tcBorders>
            <w:shd w:val="clear" w:color="auto" w:fill="auto"/>
            <w:noWrap/>
            <w:vAlign w:val="bottom"/>
            <w:hideMark/>
          </w:tcPr>
          <w:p w14:paraId="6DF1CBBB" w14:textId="77777777" w:rsidR="00DA74D1" w:rsidRPr="00DA74D1"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2.388.203,43</w:t>
            </w:r>
          </w:p>
        </w:tc>
        <w:tc>
          <w:tcPr>
            <w:tcW w:w="992" w:type="dxa"/>
            <w:tcBorders>
              <w:top w:val="single" w:sz="4" w:space="0" w:color="auto"/>
              <w:left w:val="nil"/>
              <w:bottom w:val="single" w:sz="4" w:space="0" w:color="auto"/>
              <w:right w:val="nil"/>
            </w:tcBorders>
            <w:shd w:val="clear" w:color="auto" w:fill="auto"/>
            <w:noWrap/>
            <w:vAlign w:val="bottom"/>
            <w:hideMark/>
          </w:tcPr>
          <w:p w14:paraId="7021B28D" w14:textId="77777777" w:rsidR="00DA74D1" w:rsidRPr="00DA74D1"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32,60</w:t>
            </w:r>
          </w:p>
        </w:tc>
        <w:tc>
          <w:tcPr>
            <w:tcW w:w="1240" w:type="dxa"/>
            <w:tcBorders>
              <w:top w:val="single" w:sz="4" w:space="0" w:color="auto"/>
              <w:left w:val="nil"/>
              <w:bottom w:val="single" w:sz="4" w:space="0" w:color="auto"/>
              <w:right w:val="nil"/>
            </w:tcBorders>
            <w:shd w:val="clear" w:color="auto" w:fill="auto"/>
            <w:noWrap/>
            <w:vAlign w:val="bottom"/>
            <w:hideMark/>
          </w:tcPr>
          <w:p w14:paraId="57CBC189" w14:textId="77777777" w:rsidR="00DA74D1" w:rsidRPr="00DA74D1"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DA74D1">
              <w:rPr>
                <w:rFonts w:ascii="Times New Roman" w:eastAsia="Times New Roman" w:hAnsi="Times New Roman" w:cs="Times New Roman"/>
                <w:b/>
                <w:bCs/>
                <w:color w:val="000000"/>
                <w:sz w:val="14"/>
                <w:szCs w:val="14"/>
                <w:lang w:eastAsia="hr-HR"/>
              </w:rPr>
              <w:t>9.713.929,52</w:t>
            </w:r>
          </w:p>
        </w:tc>
      </w:tr>
    </w:tbl>
    <w:p w14:paraId="450E04C2"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rPr>
      </w:pPr>
    </w:p>
    <w:p w14:paraId="45D96BDB"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rPr>
      </w:pPr>
    </w:p>
    <w:p w14:paraId="410B812F"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rPr>
        <w:tab/>
      </w:r>
      <w:r w:rsidRPr="00DA74D1">
        <w:rPr>
          <w:rFonts w:ascii="Times New Roman" w:hAnsi="Times New Roman" w:cs="Times New Roman"/>
          <w:sz w:val="24"/>
          <w:szCs w:val="24"/>
        </w:rPr>
        <w:t>U odnosu na prethodni plan najznačajnije povećanje je na planiranim prihodima iz izvora opći prihodi i primici i prihodima od nefinancijske imovine. Od ukupno planiranih prihoda 35% prihoda spada u kategoriju općih prihoda i primitaka koji nemaju propisanu namjenu, dok je 65% prihoda propisane namjene.</w:t>
      </w:r>
    </w:p>
    <w:p w14:paraId="41A873DC" w14:textId="7167ACA2" w:rsidR="00DA74D1" w:rsidRPr="00DA74D1" w:rsidRDefault="00DA74D1" w:rsidP="00680515">
      <w:pPr>
        <w:tabs>
          <w:tab w:val="left" w:pos="709"/>
        </w:tabs>
        <w:autoSpaceDE w:val="0"/>
        <w:autoSpaceDN w:val="0"/>
        <w:adjustRightInd w:val="0"/>
        <w:spacing w:line="240" w:lineRule="auto"/>
        <w:contextualSpacing/>
        <w:jc w:val="both"/>
        <w:rPr>
          <w:rFonts w:ascii="Times New Roman" w:hAnsi="Times New Roman" w:cs="Times New Roman"/>
        </w:rPr>
      </w:pPr>
    </w:p>
    <w:p w14:paraId="7F34E00D" w14:textId="77777777" w:rsidR="00DA74D1" w:rsidRPr="00DA74D1" w:rsidRDefault="00DA74D1" w:rsidP="00680515">
      <w:pPr>
        <w:tabs>
          <w:tab w:val="left" w:pos="709"/>
        </w:tabs>
        <w:autoSpaceDE w:val="0"/>
        <w:autoSpaceDN w:val="0"/>
        <w:adjustRightInd w:val="0"/>
        <w:spacing w:line="240" w:lineRule="auto"/>
        <w:contextualSpacing/>
        <w:jc w:val="both"/>
        <w:rPr>
          <w:rFonts w:ascii="Times New Roman" w:hAnsi="Times New Roman" w:cs="Times New Roman"/>
        </w:rPr>
      </w:pPr>
    </w:p>
    <w:p w14:paraId="65FCCB6E" w14:textId="77777777" w:rsidR="00680515" w:rsidRPr="00DA74D1" w:rsidRDefault="00680515"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1FCB5AF8" w14:textId="77777777" w:rsidR="009215E4" w:rsidRPr="00DA74D1" w:rsidRDefault="009215E4" w:rsidP="001F2AE1">
      <w:pPr>
        <w:pStyle w:val="Naslov31"/>
        <w:numPr>
          <w:ilvl w:val="0"/>
          <w:numId w:val="0"/>
        </w:numPr>
        <w:ind w:left="1004" w:hanging="720"/>
        <w:rPr>
          <w:b w:val="0"/>
          <w:bCs/>
        </w:rPr>
      </w:pPr>
      <w:r w:rsidRPr="00DA74D1">
        <w:rPr>
          <w:b w:val="0"/>
          <w:bCs/>
        </w:rPr>
        <w:t>RASHODI</w:t>
      </w:r>
    </w:p>
    <w:p w14:paraId="576D98B6" w14:textId="77777777" w:rsidR="009215E4" w:rsidRPr="00DA74D1" w:rsidRDefault="009215E4"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228855EF" w14:textId="77777777" w:rsidR="009215E4" w:rsidRPr="00DA74D1" w:rsidRDefault="009215E4" w:rsidP="009215E4">
      <w:pPr>
        <w:pStyle w:val="Naslov31"/>
        <w:numPr>
          <w:ilvl w:val="0"/>
          <w:numId w:val="0"/>
        </w:numPr>
        <w:ind w:left="1004"/>
        <w:rPr>
          <w:b w:val="0"/>
          <w:bCs/>
        </w:rPr>
      </w:pPr>
      <w:r w:rsidRPr="00DA74D1">
        <w:rPr>
          <w:b w:val="0"/>
          <w:bCs/>
        </w:rPr>
        <w:t>RASHODI POSLOVANJA</w:t>
      </w:r>
    </w:p>
    <w:p w14:paraId="6E99149A" w14:textId="229A2F78" w:rsidR="002E2C0C" w:rsidRPr="00DA74D1" w:rsidRDefault="002E2C0C" w:rsidP="002E2C0C">
      <w:pPr>
        <w:tabs>
          <w:tab w:val="left" w:pos="709"/>
        </w:tabs>
        <w:autoSpaceDE w:val="0"/>
        <w:autoSpaceDN w:val="0"/>
        <w:adjustRightInd w:val="0"/>
        <w:spacing w:line="240" w:lineRule="auto"/>
        <w:contextualSpacing/>
        <w:jc w:val="both"/>
        <w:rPr>
          <w:rFonts w:ascii="Times New Roman" w:hAnsi="Times New Roman" w:cs="Times New Roman"/>
        </w:rPr>
      </w:pPr>
    </w:p>
    <w:p w14:paraId="2C9734DF"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rPr>
        <w:tab/>
      </w:r>
      <w:r w:rsidRPr="00DA74D1">
        <w:rPr>
          <w:rFonts w:ascii="Times New Roman" w:hAnsi="Times New Roman" w:cs="Times New Roman"/>
          <w:sz w:val="24"/>
          <w:szCs w:val="24"/>
        </w:rPr>
        <w:t xml:space="preserve">Rashodi poslovanja za 2024. godinu ovim Izmjenama i dopunama proračuna povećavaju se za 22,18% na iznos od 6.092.135,72 eura. </w:t>
      </w:r>
    </w:p>
    <w:p w14:paraId="3FD41BAA"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p>
    <w:p w14:paraId="47361BA1"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Rashodi za zaposlene</w:t>
      </w:r>
    </w:p>
    <w:p w14:paraId="01CEC549"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p>
    <w:p w14:paraId="02A54DBD" w14:textId="50237FC4"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Rashodi za zaposlene u 2024. godini planirani su u iznosu od 1.940.787,82 eura ili 19,49% više u odnosu na prethodni plan. Rashodi se odnose na rashode za zaposlene u Gradskoj upravi i za zaposlenike proračunskih korisnika, a čine ih rashodi za plaće, doprinosi na plaće i ostala materijalna prava zaposlenika temeljem Kolektivnih ugovora. Povećanje se gotovo u potpunosti odnosi na povećanje sredstava za dječje vrtiće, a vezano je za Aneks Kolektivnog ugovora kojim se povećavaju koeficijenti. Osim toga, slijedom povećanja propisanih iznosa naknada, potpora, nagrada i drugih primitaka koji se ne smatraju dohotkom povećan je planirani iznos ostalih rashoda za zaposlene.</w:t>
      </w:r>
    </w:p>
    <w:p w14:paraId="1AA3F64C"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p>
    <w:p w14:paraId="1F2C82A7"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Materijalni rashodi</w:t>
      </w:r>
    </w:p>
    <w:p w14:paraId="099CFE43"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b/>
          <w:bCs/>
          <w:sz w:val="24"/>
          <w:szCs w:val="24"/>
        </w:rPr>
      </w:pPr>
    </w:p>
    <w:p w14:paraId="66D30FA7"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 xml:space="preserve">Materijalni rashodi obuhvaćaju troškove korištenja usluga i dobara potrebnih za redovno funkcioniranje i obavljanje djelatnosti svih korisnika proračuna. Prvim Izmjenama i dopuna plana Proračuna za 2024. godinu sredstva za materijalne rashode povećavaju se za iznos od 540.964,99 eura i iznose 2.759.431,57 eura. </w:t>
      </w:r>
    </w:p>
    <w:p w14:paraId="4A0C662A"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 xml:space="preserve">U odnosu na prethodni Plan proračuna najviše se povećavaju sredstva rashoda za usluge i to za iznos od 507.316,20 eura (usluge tekućeg i investicijskog održavanja, komunalne usluge, </w:t>
      </w:r>
      <w:r w:rsidRPr="00DA74D1">
        <w:rPr>
          <w:rFonts w:ascii="Times New Roman" w:hAnsi="Times New Roman" w:cs="Times New Roman"/>
          <w:sz w:val="24"/>
          <w:szCs w:val="24"/>
        </w:rPr>
        <w:lastRenderedPageBreak/>
        <w:t>zakupnine i najamnine, usluge promidžbe i informiranja, veterinarske usluge i intelektualne usluge).</w:t>
      </w:r>
    </w:p>
    <w:p w14:paraId="58B833B2"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Naknade troškova zaposlenima povećavaju se za iznos od 10.391,70 eura, a povećanje se najvećim dijelom odnosi na naknade za prijevoz kod proračunskih korisnika.</w:t>
      </w:r>
    </w:p>
    <w:p w14:paraId="2DA416B9"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 xml:space="preserve">Rashodi za materijal i energiju povećavaju se za iznos od 12.913,28 eura, a najviše se povećavaju planirana sredstva za sitan inventar odnosno za nabavu urbane opreme. </w:t>
      </w:r>
    </w:p>
    <w:p w14:paraId="0B086FA2"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Naknade troškova osobama izvan radnog odnosa planirane su u financijskim planovima proračunskih korisnika, a povećavaju se za iznos od 1.100,00 eura.</w:t>
      </w:r>
    </w:p>
    <w:p w14:paraId="5DAF44B6"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b/>
          <w:bCs/>
          <w:sz w:val="24"/>
          <w:szCs w:val="24"/>
        </w:rPr>
      </w:pPr>
      <w:r w:rsidRPr="00DA74D1">
        <w:rPr>
          <w:rFonts w:ascii="Times New Roman" w:hAnsi="Times New Roman" w:cs="Times New Roman"/>
          <w:sz w:val="24"/>
          <w:szCs w:val="24"/>
        </w:rPr>
        <w:tab/>
        <w:t>Ostale nespomenute rashode poslovanja čine naknade za rad predstavničkog tijela i članova povjerenstava, premije osiguranja, reperezentacija, članarine, pristojbe, naknade i troškovi sudskih postupaka, a za 2024. godinu planirani iznos povećava se za 9.243,81 eura. Sredstava za reprezentaciju i za članarine planirana su u većem iznosu.</w:t>
      </w:r>
    </w:p>
    <w:p w14:paraId="27EBD010"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r>
    </w:p>
    <w:p w14:paraId="1C99B667"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Financijski rashodi</w:t>
      </w:r>
    </w:p>
    <w:p w14:paraId="4FF756EC"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p>
    <w:p w14:paraId="5ECE7CD7"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 xml:space="preserve">Financijski rashodi se za 2024. godinu planiraju u iznosu od 57.080,00 eura ili 550,00 eura više u odnosu na prethodni plan, a povećanje se odnosi na kamate za primljene kredite. </w:t>
      </w:r>
    </w:p>
    <w:p w14:paraId="32982D88"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p>
    <w:p w14:paraId="131783B0"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Subvencije</w:t>
      </w:r>
    </w:p>
    <w:p w14:paraId="0823C325"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p>
    <w:p w14:paraId="5F020B80"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Subvencije trgovačkim društvima, poljoprivrednicima i obrtnicima za 2024. godinu ostaju nepromijenjene u planiranom iznosu od 69.000,00 eura.</w:t>
      </w:r>
    </w:p>
    <w:p w14:paraId="6C801C04"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p>
    <w:p w14:paraId="09BFC296"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Pomoći dane u inozemstvo i unutar općeg proračuna</w:t>
      </w:r>
    </w:p>
    <w:p w14:paraId="1C98B528"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p>
    <w:p w14:paraId="296A9002"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 xml:space="preserve">Pomoći dane u inozemstvo i unutar općeg proračuna povećavaju se za iznos od 132.877,33 eura i iznose 499.244,33 eura. Povećanje se uglavnom odnosi na sredstva za sufinanciranje Javne vatrogasne postrojbe Umag radi podmirivanja rashoda povećanja plaća i materijalnih prava zaposlenika te na kapitalnu pomoć Županijskoj upravi za ceste za asfaltiranje lokalne ceste Ponte </w:t>
      </w:r>
      <w:proofErr w:type="spellStart"/>
      <w:r w:rsidRPr="00DA74D1">
        <w:rPr>
          <w:rFonts w:ascii="Times New Roman" w:hAnsi="Times New Roman" w:cs="Times New Roman"/>
          <w:sz w:val="24"/>
          <w:szCs w:val="24"/>
        </w:rPr>
        <w:t>porton</w:t>
      </w:r>
      <w:proofErr w:type="spellEnd"/>
      <w:r w:rsidRPr="00DA74D1">
        <w:rPr>
          <w:rFonts w:ascii="Times New Roman" w:hAnsi="Times New Roman" w:cs="Times New Roman"/>
          <w:sz w:val="24"/>
          <w:szCs w:val="24"/>
        </w:rPr>
        <w:t xml:space="preserve"> – </w:t>
      </w:r>
      <w:proofErr w:type="spellStart"/>
      <w:r w:rsidRPr="00DA74D1">
        <w:rPr>
          <w:rFonts w:ascii="Times New Roman" w:hAnsi="Times New Roman" w:cs="Times New Roman"/>
          <w:sz w:val="24"/>
          <w:szCs w:val="24"/>
        </w:rPr>
        <w:t>Antonci</w:t>
      </w:r>
      <w:proofErr w:type="spellEnd"/>
      <w:r w:rsidRPr="00DA74D1">
        <w:rPr>
          <w:rFonts w:ascii="Times New Roman" w:hAnsi="Times New Roman" w:cs="Times New Roman"/>
          <w:sz w:val="24"/>
          <w:szCs w:val="24"/>
        </w:rPr>
        <w:t xml:space="preserve"> – Livade. </w:t>
      </w:r>
    </w:p>
    <w:p w14:paraId="78235359"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b/>
          <w:bCs/>
          <w:sz w:val="24"/>
          <w:szCs w:val="24"/>
        </w:rPr>
      </w:pPr>
    </w:p>
    <w:p w14:paraId="7E416721"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Naknade građanima i kućanstvima na temelju osiguranja i druge naknade</w:t>
      </w:r>
    </w:p>
    <w:p w14:paraId="2E1E491C"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p>
    <w:p w14:paraId="5AE79535"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 xml:space="preserve">Za naknade građanima i kućanstvima iz proračuna planiran je iznos od 113.144,00 eura ili 316,00 eura manje u odnosu na prethodni plan radi smanjenja broja korisnika dopunske zaštite učesnika NOR-a. </w:t>
      </w:r>
    </w:p>
    <w:p w14:paraId="0153EA86"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p>
    <w:p w14:paraId="0B58C91C"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Ostali rashodi</w:t>
      </w:r>
    </w:p>
    <w:p w14:paraId="6827F403"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p>
    <w:p w14:paraId="5FC90F50"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 xml:space="preserve">Ostali rashodi se odnose se na tekuće i kapitalne donacije, kazne, penale i naknade štete te izvanredne rashode i kapitalne pomoći. Ovim izmjenama i dopunama plana Proračuna ostali rashodi se povećavaju za iznos od 115.092,00 eura i iznose 653.448,00 eura. </w:t>
      </w:r>
    </w:p>
    <w:p w14:paraId="3F5D47BB"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 xml:space="preserve">Povećanje se odnosi na sredstva za tekuće donacije, a najvećim se dijelom odnosi na sredstva za financiranje Sportske zajednice Grada Buja (100.000,00 eura). Osim toga, povećavaju se donacije Turističkoj zajednici Grada Buja za organizaciju lokalnih proslava i manifestacija i planiraju sredstva za donacije lovačkim društvima Fazan i Diana radi provedbe programa zaštite divljači unutar granica građevinskog područja. </w:t>
      </w:r>
    </w:p>
    <w:p w14:paraId="78959856" w14:textId="77777777" w:rsidR="00DA74D1" w:rsidRPr="00904330"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Kapitalne donacije, kazne, penali, naknade štete, izvanredni rashodi i kapitalne pomoći planiraju se u neizmijenjenim iznosima</w:t>
      </w:r>
      <w:r w:rsidRPr="00904330">
        <w:rPr>
          <w:rFonts w:ascii="Times New Roman" w:hAnsi="Times New Roman" w:cs="Times New Roman"/>
          <w:sz w:val="24"/>
          <w:szCs w:val="24"/>
        </w:rPr>
        <w:t xml:space="preserve"> </w:t>
      </w:r>
    </w:p>
    <w:p w14:paraId="3D9BE0D4" w14:textId="77777777" w:rsidR="00DA74D1" w:rsidRDefault="00DA74D1" w:rsidP="002E2C0C">
      <w:pPr>
        <w:tabs>
          <w:tab w:val="left" w:pos="709"/>
        </w:tabs>
        <w:autoSpaceDE w:val="0"/>
        <w:autoSpaceDN w:val="0"/>
        <w:adjustRightInd w:val="0"/>
        <w:spacing w:line="240" w:lineRule="auto"/>
        <w:contextualSpacing/>
        <w:jc w:val="both"/>
        <w:rPr>
          <w:rFonts w:ascii="Times New Roman" w:hAnsi="Times New Roman" w:cs="Times New Roman"/>
        </w:rPr>
      </w:pPr>
      <w:r>
        <w:rPr>
          <w:rFonts w:ascii="Times New Roman" w:hAnsi="Times New Roman" w:cs="Times New Roman"/>
        </w:rPr>
        <w:tab/>
      </w:r>
    </w:p>
    <w:p w14:paraId="7AE849FD" w14:textId="77777777" w:rsidR="009215E4" w:rsidRPr="003271A8" w:rsidRDefault="009215E4" w:rsidP="009215E4">
      <w:pPr>
        <w:pStyle w:val="Naslov31"/>
        <w:numPr>
          <w:ilvl w:val="0"/>
          <w:numId w:val="0"/>
        </w:numPr>
        <w:ind w:left="1004"/>
        <w:rPr>
          <w:b w:val="0"/>
          <w:bCs/>
        </w:rPr>
      </w:pPr>
      <w:r w:rsidRPr="003271A8">
        <w:rPr>
          <w:b w:val="0"/>
          <w:bCs/>
        </w:rPr>
        <w:lastRenderedPageBreak/>
        <w:t>RASHODI ZA NABAVU NEFINANCIJSKE IMOVINE</w:t>
      </w:r>
    </w:p>
    <w:p w14:paraId="3C6B60E0" w14:textId="77777777" w:rsidR="009215E4" w:rsidRPr="00CA0155" w:rsidRDefault="009215E4"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150CD315"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rPr>
        <w:tab/>
      </w:r>
      <w:r w:rsidRPr="00DA74D1">
        <w:rPr>
          <w:rFonts w:ascii="Times New Roman" w:hAnsi="Times New Roman" w:cs="Times New Roman"/>
          <w:sz w:val="24"/>
          <w:szCs w:val="24"/>
        </w:rPr>
        <w:t>Prvim izmjenama i dopunama plana Proračuna za 2024. godinu rashodi za nabavu nefinancijske imovine povećavaju se za iznos od 1.275.252,72 eura ili 39,31% u odnosu na plan Proračuna za 2024. godinu i iznose 4.519.168,99 eura.</w:t>
      </w:r>
    </w:p>
    <w:p w14:paraId="280A7D5F"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 xml:space="preserve">Planirana sredstva za nabavu </w:t>
      </w:r>
      <w:proofErr w:type="spellStart"/>
      <w:r w:rsidRPr="00DA74D1">
        <w:rPr>
          <w:rFonts w:ascii="Times New Roman" w:hAnsi="Times New Roman" w:cs="Times New Roman"/>
          <w:sz w:val="24"/>
          <w:szCs w:val="24"/>
        </w:rPr>
        <w:t>neproizvedene</w:t>
      </w:r>
      <w:proofErr w:type="spellEnd"/>
      <w:r w:rsidRPr="00DA74D1">
        <w:rPr>
          <w:rFonts w:ascii="Times New Roman" w:hAnsi="Times New Roman" w:cs="Times New Roman"/>
          <w:sz w:val="24"/>
          <w:szCs w:val="24"/>
        </w:rPr>
        <w:t xml:space="preserve"> dugotrajne imovine odnosno otkup građevinskog zemljišta i za ulaganja na tuđoj imovini povećavaju se za iznos od 52.000,00 eura. Povećanje se odnosi na planirana ulaganja na tuđoj imovini u financijskom planu Pučkog otvorenog učilišta Buje. </w:t>
      </w:r>
    </w:p>
    <w:p w14:paraId="35787234"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 xml:space="preserve">Planirana sredstva za nabavu proizvedene dugotrajne imovine smanjuju za ukupan iznos od 18.678,23 eura ili 1,32% u odnosu na prethodni plan. </w:t>
      </w:r>
    </w:p>
    <w:p w14:paraId="68C1F810"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Sredstva za građevinske objekte smanjuju se za iznos od 42.000,00 eura, a smanjenje se najvećim dijelom odnosi na popločenja i rekonstrukciju potpornih zidova jer se određeni projekti prenose u narednu godinu.</w:t>
      </w:r>
    </w:p>
    <w:p w14:paraId="745664C3"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 xml:space="preserve">Sredstva za postrojenja i opremu povećavaju se za iznos od 4.632,50 eura. Povećanje se odnosi na nabavu termalne kamere za potrebe DVD-a i opreme za grupe u dječjim vrtićima. </w:t>
      </w:r>
    </w:p>
    <w:p w14:paraId="31647CB6"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 xml:space="preserve">Rashodi za nabavu knjiga planirani su kod proračunskih korisnika i isti se ovim Izmjenama i dopunama povećavaju za 5.189,27 eura. Povećanje se odnosi na nabavu knjiga za Gradsku knjižnicu i to iz sredstava pomoći. </w:t>
      </w:r>
    </w:p>
    <w:p w14:paraId="77110CEF"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Sredstva za višegodišnje nasade u povećavaju se za iznos od 1.000,00 eura.</w:t>
      </w:r>
    </w:p>
    <w:p w14:paraId="642A1D37"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 xml:space="preserve">Sredstva za nematerijalnu proizvedenu imovinu odnosno za izradu prostorno planske i projektne dokumentacije povećavaju se za iznos od 12.500,00 eura, a povećanje se odnosi na projektnu dokumentaciju za trafostanicu u starogradskoj jezgri. </w:t>
      </w:r>
    </w:p>
    <w:p w14:paraId="3EAFB281" w14:textId="77777777" w:rsidR="00DA74D1" w:rsidRPr="00904330"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 xml:space="preserve">Najznačajnije povećanje u ovim Izmjenama i dopunama proračuna je na dodatnim ulaganjima na nefinancijskoj imovini koji se povećavaju za 1.241.930,95 eura. Najveću stavku ulaganja u sportsko rekreativnoj zoni Buje i postavljanje umjetne trave na igralištu NK Buje. Osim toga, planiraju se sredstva za dodatna ulaganja na zgradi dječjeg vrtića, zgradi stare škole u </w:t>
      </w:r>
      <w:proofErr w:type="spellStart"/>
      <w:r w:rsidRPr="00DA74D1">
        <w:rPr>
          <w:rFonts w:ascii="Times New Roman" w:hAnsi="Times New Roman" w:cs="Times New Roman"/>
          <w:sz w:val="24"/>
          <w:szCs w:val="24"/>
        </w:rPr>
        <w:t>Kršetama</w:t>
      </w:r>
      <w:proofErr w:type="spellEnd"/>
      <w:r w:rsidRPr="00DA74D1">
        <w:rPr>
          <w:rFonts w:ascii="Times New Roman" w:hAnsi="Times New Roman" w:cs="Times New Roman"/>
          <w:sz w:val="24"/>
          <w:szCs w:val="24"/>
        </w:rPr>
        <w:t xml:space="preserve">, zgradi u kojoj je smješten Katastar, društvenim domovima, školi u </w:t>
      </w:r>
      <w:proofErr w:type="spellStart"/>
      <w:r w:rsidRPr="00DA74D1">
        <w:rPr>
          <w:rFonts w:ascii="Times New Roman" w:hAnsi="Times New Roman" w:cs="Times New Roman"/>
          <w:sz w:val="24"/>
          <w:szCs w:val="24"/>
        </w:rPr>
        <w:t>Momjanu</w:t>
      </w:r>
      <w:proofErr w:type="spellEnd"/>
      <w:r w:rsidRPr="00DA74D1">
        <w:rPr>
          <w:rFonts w:ascii="Times New Roman" w:hAnsi="Times New Roman" w:cs="Times New Roman"/>
          <w:sz w:val="24"/>
          <w:szCs w:val="24"/>
        </w:rPr>
        <w:t xml:space="preserve"> te sanaciji asfaltiranih površina na području Grada Buja.</w:t>
      </w:r>
    </w:p>
    <w:p w14:paraId="0153CA7B" w14:textId="755FCB70" w:rsidR="00DA74D1" w:rsidRDefault="001F0ACE" w:rsidP="001F0ACE">
      <w:pPr>
        <w:tabs>
          <w:tab w:val="left" w:pos="709"/>
        </w:tabs>
        <w:autoSpaceDE w:val="0"/>
        <w:autoSpaceDN w:val="0"/>
        <w:adjustRightInd w:val="0"/>
        <w:spacing w:line="240" w:lineRule="auto"/>
        <w:contextualSpacing/>
        <w:jc w:val="both"/>
        <w:rPr>
          <w:rFonts w:ascii="Times New Roman" w:hAnsi="Times New Roman" w:cs="Times New Roman"/>
        </w:rPr>
      </w:pPr>
      <w:r>
        <w:rPr>
          <w:rFonts w:ascii="Times New Roman" w:hAnsi="Times New Roman" w:cs="Times New Roman"/>
        </w:rPr>
        <w:tab/>
      </w:r>
    </w:p>
    <w:p w14:paraId="35EF46AF" w14:textId="77777777" w:rsidR="001F0ACE" w:rsidRDefault="009215E4" w:rsidP="009215E4">
      <w:pPr>
        <w:tabs>
          <w:tab w:val="left" w:pos="709"/>
        </w:tabs>
        <w:autoSpaceDE w:val="0"/>
        <w:autoSpaceDN w:val="0"/>
        <w:adjustRightInd w:val="0"/>
        <w:spacing w:line="240" w:lineRule="auto"/>
        <w:contextualSpacing/>
        <w:jc w:val="both"/>
        <w:rPr>
          <w:rFonts w:ascii="Times New Roman" w:hAnsi="Times New Roman" w:cs="Times New Roman"/>
        </w:rPr>
      </w:pPr>
      <w:r w:rsidRPr="00CA0155">
        <w:rPr>
          <w:rFonts w:ascii="Times New Roman" w:hAnsi="Times New Roman" w:cs="Times New Roman"/>
        </w:rPr>
        <w:tab/>
      </w:r>
    </w:p>
    <w:p w14:paraId="3EE76511" w14:textId="77777777" w:rsidR="009215E4" w:rsidRPr="003271A8" w:rsidRDefault="009215E4" w:rsidP="009215E4">
      <w:pPr>
        <w:pStyle w:val="Naslov31"/>
        <w:numPr>
          <w:ilvl w:val="0"/>
          <w:numId w:val="0"/>
        </w:numPr>
        <w:ind w:left="1004"/>
        <w:rPr>
          <w:b w:val="0"/>
          <w:bCs/>
        </w:rPr>
      </w:pPr>
      <w:r w:rsidRPr="003271A8">
        <w:rPr>
          <w:b w:val="0"/>
          <w:bCs/>
        </w:rPr>
        <w:t>RASHODI PO IZVORIMA FINANCIRANJA</w:t>
      </w:r>
    </w:p>
    <w:p w14:paraId="4E1D02B5" w14:textId="77777777" w:rsidR="009215E4" w:rsidRDefault="009215E4"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1166ECA2" w14:textId="77777777" w:rsidR="00DA74D1" w:rsidRDefault="00DA74D1" w:rsidP="001F0ACE">
      <w:pPr>
        <w:tabs>
          <w:tab w:val="left" w:pos="709"/>
        </w:tabs>
        <w:autoSpaceDE w:val="0"/>
        <w:autoSpaceDN w:val="0"/>
        <w:adjustRightInd w:val="0"/>
        <w:spacing w:line="240" w:lineRule="auto"/>
        <w:contextualSpacing/>
        <w:jc w:val="both"/>
        <w:rPr>
          <w:rFonts w:ascii="Times New Roman" w:hAnsi="Times New Roman" w:cs="Times New Roman"/>
          <w:sz w:val="24"/>
          <w:szCs w:val="24"/>
        </w:rPr>
      </w:pPr>
    </w:p>
    <w:p w14:paraId="6290988A" w14:textId="58ECBBF2" w:rsidR="00DA74D1" w:rsidRPr="00904330"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904330">
        <w:rPr>
          <w:rFonts w:ascii="Times New Roman" w:hAnsi="Times New Roman" w:cs="Times New Roman"/>
          <w:sz w:val="24"/>
          <w:szCs w:val="24"/>
        </w:rPr>
        <w:t>U izvor financiranja – opći prihodi i primici proračun uključuje prihode koji se ostvaruju temeljem posebnih propisa u kojima za prikupljene prihode nije definirana namjena korištenja, a to su: prihodi od poreza, prihodi od financijske imovine, prihodi od nefinancijske imovine, prihodi od administrativnih (upravnih) pristojbi, prihodi državne uprave, prihodi od kazni te primici od financijske imovine i zaduživanja za koje nije definirana namjena korištenja. U izvor financiranja – opći prihodi i primici proračunski korisnik uključuje prihode koje ostvari iz nadležnog proračuna.</w:t>
      </w:r>
    </w:p>
    <w:p w14:paraId="6038CA76" w14:textId="77777777" w:rsidR="00DA74D1" w:rsidRPr="00904330"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904330">
        <w:rPr>
          <w:rFonts w:ascii="Times New Roman" w:hAnsi="Times New Roman" w:cs="Times New Roman"/>
          <w:sz w:val="24"/>
          <w:szCs w:val="24"/>
        </w:rPr>
        <w:tab/>
        <w:t>U izvor financiranja – vlastiti prihodi uključuju se prihodi koje proračunski korisnik ostvari obavljanjem poslova na tržištu i u tržišnim uvjetima, a koje poslove mogu obavljati i drugi pravni subjekti izvan općeg proračuna.</w:t>
      </w:r>
    </w:p>
    <w:p w14:paraId="7DBBF305" w14:textId="77777777" w:rsidR="00DA74D1" w:rsidRPr="00904330"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904330">
        <w:rPr>
          <w:rFonts w:ascii="Times New Roman" w:hAnsi="Times New Roman" w:cs="Times New Roman"/>
          <w:sz w:val="24"/>
          <w:szCs w:val="24"/>
        </w:rPr>
        <w:tab/>
        <w:t>U izvor financiranja – prihodi za posebne namjene uključuju se prihodi čije su korištenje i namjena utvrđeni posebnim zakonima i propisima koje donosi Vlada Republike Hrvatske.</w:t>
      </w:r>
    </w:p>
    <w:p w14:paraId="2E670512" w14:textId="77777777" w:rsidR="00DA74D1" w:rsidRPr="00904330"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904330">
        <w:rPr>
          <w:rFonts w:ascii="Times New Roman" w:hAnsi="Times New Roman" w:cs="Times New Roman"/>
          <w:sz w:val="24"/>
          <w:szCs w:val="24"/>
        </w:rPr>
        <w:tab/>
        <w:t>U izvor financiranja – pomoći uključuju se prihodi koji se ostvaruju od inozemnih vlada, međunarodnih organizacija, drugih proračuna i od ostalih subjekata unutar općeg proračuna.</w:t>
      </w:r>
    </w:p>
    <w:p w14:paraId="413A5FED" w14:textId="77777777" w:rsidR="00DA74D1" w:rsidRPr="00904330"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904330">
        <w:rPr>
          <w:rFonts w:ascii="Times New Roman" w:hAnsi="Times New Roman" w:cs="Times New Roman"/>
          <w:sz w:val="24"/>
          <w:szCs w:val="24"/>
        </w:rPr>
        <w:lastRenderedPageBreak/>
        <w:tab/>
        <w:t>U izvor financiranja – donacije uključuju se prihodi koji se ostvaruju od fizičkih osoba, neprofitnih organizacija, trgovačkih društava i od ostalih subjekata izvan općeg proračuna.</w:t>
      </w:r>
    </w:p>
    <w:p w14:paraId="777EDF83" w14:textId="77777777" w:rsidR="00DA74D1" w:rsidRPr="00904330"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904330">
        <w:rPr>
          <w:rFonts w:ascii="Times New Roman" w:hAnsi="Times New Roman" w:cs="Times New Roman"/>
          <w:sz w:val="24"/>
          <w:szCs w:val="24"/>
        </w:rPr>
        <w:tab/>
        <w:t>U izvor financiranja – prihodi od prodaje ili zamjene nefinancijske imovine i naknade s naslova osiguranja uključuju se prihodi koji se ostvaruju prodajom ili zamjenom nefinancijske imovine i od naknade štete s osnove osiguranja.</w:t>
      </w:r>
    </w:p>
    <w:p w14:paraId="59518B51" w14:textId="77777777" w:rsidR="00DA74D1" w:rsidRPr="00904330"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904330">
        <w:rPr>
          <w:rFonts w:ascii="Times New Roman" w:hAnsi="Times New Roman" w:cs="Times New Roman"/>
          <w:sz w:val="24"/>
          <w:szCs w:val="24"/>
        </w:rPr>
        <w:tab/>
        <w:t>U izvor financiranja – namjenski primici uključuju se primici od financijske imovine i zaduživanja, čija je namjena utvrđena posebnim ugovorima i/ili propisima.</w:t>
      </w:r>
    </w:p>
    <w:p w14:paraId="285A7D77" w14:textId="77777777" w:rsidR="00DA74D1" w:rsidRPr="00904330"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904330">
        <w:rPr>
          <w:rFonts w:ascii="Times New Roman" w:hAnsi="Times New Roman" w:cs="Times New Roman"/>
          <w:sz w:val="24"/>
          <w:szCs w:val="24"/>
        </w:rPr>
        <w:t>Radi održavanja postignute razine financiranja javnih potreba tijekom godina stvorila se neravnoteža prihoda i rashoda koji se financiranju iz općih prihoda, te je potrebno u narednom razdoblju nastojati maksimalno moguće smanjiti rashode koji se financiraju iz općih prihoda radi uravnoteženja i korekcije strukture financijskog rezultata proračuna Grada Buja – Buie.</w:t>
      </w:r>
    </w:p>
    <w:p w14:paraId="328C0C4F" w14:textId="77777777" w:rsidR="00DA74D1" w:rsidRPr="00904330"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p>
    <w:p w14:paraId="41C0F084" w14:textId="77777777" w:rsidR="00DA74D1" w:rsidRPr="00904330"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904330">
        <w:rPr>
          <w:rFonts w:ascii="Times New Roman" w:hAnsi="Times New Roman" w:cs="Times New Roman"/>
          <w:sz w:val="24"/>
          <w:szCs w:val="24"/>
        </w:rPr>
        <w:t>U tablici u nastavku prikazana je struktura rashoda proračuna prema izvorima financiranja</w:t>
      </w:r>
    </w:p>
    <w:p w14:paraId="21D7CC2D" w14:textId="77777777" w:rsid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rPr>
      </w:pPr>
    </w:p>
    <w:tbl>
      <w:tblPr>
        <w:tblW w:w="9101" w:type="dxa"/>
        <w:tblLook w:val="04A0" w:firstRow="1" w:lastRow="0" w:firstColumn="1" w:lastColumn="0" w:noHBand="0" w:noVBand="1"/>
      </w:tblPr>
      <w:tblGrid>
        <w:gridCol w:w="4820"/>
        <w:gridCol w:w="1276"/>
        <w:gridCol w:w="1134"/>
        <w:gridCol w:w="850"/>
        <w:gridCol w:w="1021"/>
      </w:tblGrid>
      <w:tr w:rsidR="00DA74D1" w:rsidRPr="00955A1B" w14:paraId="79CE5B9B" w14:textId="77777777" w:rsidTr="007C57CB">
        <w:trPr>
          <w:trHeight w:val="210"/>
        </w:trPr>
        <w:tc>
          <w:tcPr>
            <w:tcW w:w="4820" w:type="dxa"/>
            <w:vMerge w:val="restart"/>
            <w:tcBorders>
              <w:top w:val="nil"/>
              <w:left w:val="nil"/>
              <w:bottom w:val="nil"/>
              <w:right w:val="nil"/>
            </w:tcBorders>
            <w:shd w:val="clear" w:color="auto" w:fill="auto"/>
            <w:noWrap/>
            <w:vAlign w:val="bottom"/>
            <w:hideMark/>
          </w:tcPr>
          <w:p w14:paraId="6EC0941D" w14:textId="77777777" w:rsidR="00DA74D1" w:rsidRPr="00955A1B" w:rsidRDefault="00DA74D1" w:rsidP="007C57CB">
            <w:pPr>
              <w:spacing w:after="0" w:line="240" w:lineRule="auto"/>
              <w:rPr>
                <w:rFonts w:ascii="Times New Roman" w:eastAsia="Times New Roman" w:hAnsi="Times New Roman" w:cs="Times New Roman"/>
                <w:sz w:val="24"/>
                <w:szCs w:val="24"/>
                <w:lang w:eastAsia="hr-HR"/>
              </w:rPr>
            </w:pPr>
          </w:p>
        </w:tc>
        <w:tc>
          <w:tcPr>
            <w:tcW w:w="1276" w:type="dxa"/>
            <w:tcBorders>
              <w:top w:val="nil"/>
              <w:left w:val="nil"/>
              <w:bottom w:val="nil"/>
              <w:right w:val="nil"/>
            </w:tcBorders>
            <w:shd w:val="clear" w:color="auto" w:fill="auto"/>
            <w:noWrap/>
            <w:vAlign w:val="bottom"/>
            <w:hideMark/>
          </w:tcPr>
          <w:p w14:paraId="6CFF1E75" w14:textId="77777777" w:rsidR="00DA74D1" w:rsidRPr="00955A1B" w:rsidRDefault="00DA74D1" w:rsidP="007C57CB">
            <w:pPr>
              <w:spacing w:after="0" w:line="240" w:lineRule="auto"/>
              <w:jc w:val="center"/>
              <w:rPr>
                <w:rFonts w:ascii="Times New Roman" w:eastAsia="Times New Roman" w:hAnsi="Times New Roman" w:cs="Times New Roman"/>
                <w:sz w:val="20"/>
                <w:szCs w:val="20"/>
                <w:lang w:eastAsia="hr-HR"/>
              </w:rPr>
            </w:pPr>
          </w:p>
        </w:tc>
        <w:tc>
          <w:tcPr>
            <w:tcW w:w="1984" w:type="dxa"/>
            <w:gridSpan w:val="2"/>
            <w:tcBorders>
              <w:top w:val="nil"/>
              <w:left w:val="nil"/>
              <w:bottom w:val="single" w:sz="4" w:space="0" w:color="auto"/>
              <w:right w:val="nil"/>
            </w:tcBorders>
            <w:shd w:val="clear" w:color="auto" w:fill="auto"/>
            <w:noWrap/>
            <w:vAlign w:val="bottom"/>
            <w:hideMark/>
          </w:tcPr>
          <w:p w14:paraId="12406D83" w14:textId="77777777" w:rsidR="00DA74D1" w:rsidRPr="00955A1B" w:rsidRDefault="00DA74D1" w:rsidP="007C57CB">
            <w:pPr>
              <w:spacing w:after="0" w:line="240" w:lineRule="auto"/>
              <w:jc w:val="center"/>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PROMJENA</w:t>
            </w:r>
          </w:p>
        </w:tc>
        <w:tc>
          <w:tcPr>
            <w:tcW w:w="1021" w:type="dxa"/>
            <w:tcBorders>
              <w:top w:val="nil"/>
              <w:left w:val="nil"/>
              <w:bottom w:val="nil"/>
              <w:right w:val="nil"/>
            </w:tcBorders>
            <w:shd w:val="clear" w:color="auto" w:fill="auto"/>
            <w:noWrap/>
            <w:vAlign w:val="bottom"/>
            <w:hideMark/>
          </w:tcPr>
          <w:p w14:paraId="4CB5E992" w14:textId="77777777" w:rsidR="00DA74D1" w:rsidRPr="00955A1B" w:rsidRDefault="00DA74D1" w:rsidP="007C57CB">
            <w:pPr>
              <w:spacing w:after="0" w:line="240" w:lineRule="auto"/>
              <w:jc w:val="center"/>
              <w:rPr>
                <w:rFonts w:ascii="Times New Roman" w:eastAsia="Times New Roman" w:hAnsi="Times New Roman" w:cs="Times New Roman"/>
                <w:color w:val="000000"/>
                <w:sz w:val="14"/>
                <w:szCs w:val="14"/>
                <w:lang w:eastAsia="hr-HR"/>
              </w:rPr>
            </w:pPr>
          </w:p>
        </w:tc>
      </w:tr>
      <w:tr w:rsidR="00DA74D1" w:rsidRPr="00955A1B" w14:paraId="7D1493FC" w14:textId="77777777" w:rsidTr="007C57CB">
        <w:trPr>
          <w:trHeight w:val="255"/>
        </w:trPr>
        <w:tc>
          <w:tcPr>
            <w:tcW w:w="4820" w:type="dxa"/>
            <w:vMerge/>
            <w:tcBorders>
              <w:top w:val="nil"/>
              <w:left w:val="nil"/>
              <w:bottom w:val="nil"/>
              <w:right w:val="nil"/>
            </w:tcBorders>
            <w:vAlign w:val="center"/>
            <w:hideMark/>
          </w:tcPr>
          <w:p w14:paraId="7C9D33C7" w14:textId="77777777" w:rsidR="00DA74D1" w:rsidRPr="00955A1B" w:rsidRDefault="00DA74D1" w:rsidP="007C57CB">
            <w:pPr>
              <w:spacing w:after="0" w:line="240" w:lineRule="auto"/>
              <w:rPr>
                <w:rFonts w:ascii="Times New Roman" w:eastAsia="Times New Roman" w:hAnsi="Times New Roman" w:cs="Times New Roman"/>
                <w:sz w:val="24"/>
                <w:szCs w:val="24"/>
                <w:lang w:eastAsia="hr-HR"/>
              </w:rPr>
            </w:pPr>
          </w:p>
        </w:tc>
        <w:tc>
          <w:tcPr>
            <w:tcW w:w="1276" w:type="dxa"/>
            <w:tcBorders>
              <w:top w:val="nil"/>
              <w:left w:val="nil"/>
              <w:bottom w:val="single" w:sz="4" w:space="0" w:color="auto"/>
              <w:right w:val="nil"/>
            </w:tcBorders>
            <w:shd w:val="clear" w:color="auto" w:fill="auto"/>
            <w:noWrap/>
            <w:vAlign w:val="bottom"/>
            <w:hideMark/>
          </w:tcPr>
          <w:p w14:paraId="35D85DD8" w14:textId="77777777" w:rsidR="00DA74D1" w:rsidRPr="00955A1B" w:rsidRDefault="00DA74D1" w:rsidP="007C57CB">
            <w:pPr>
              <w:spacing w:after="0" w:line="240" w:lineRule="auto"/>
              <w:jc w:val="center"/>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PLANIRANO</w:t>
            </w:r>
          </w:p>
        </w:tc>
        <w:tc>
          <w:tcPr>
            <w:tcW w:w="1134" w:type="dxa"/>
            <w:tcBorders>
              <w:top w:val="nil"/>
              <w:left w:val="nil"/>
              <w:bottom w:val="single" w:sz="4" w:space="0" w:color="auto"/>
              <w:right w:val="nil"/>
            </w:tcBorders>
            <w:shd w:val="clear" w:color="auto" w:fill="auto"/>
            <w:noWrap/>
            <w:vAlign w:val="bottom"/>
            <w:hideMark/>
          </w:tcPr>
          <w:p w14:paraId="4894E762" w14:textId="77777777" w:rsidR="00DA74D1" w:rsidRPr="00955A1B" w:rsidRDefault="00DA74D1" w:rsidP="007C57CB">
            <w:pPr>
              <w:spacing w:after="0" w:line="240" w:lineRule="auto"/>
              <w:jc w:val="center"/>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IZNOS</w:t>
            </w:r>
          </w:p>
        </w:tc>
        <w:tc>
          <w:tcPr>
            <w:tcW w:w="850" w:type="dxa"/>
            <w:tcBorders>
              <w:top w:val="nil"/>
              <w:left w:val="nil"/>
              <w:bottom w:val="single" w:sz="4" w:space="0" w:color="auto"/>
              <w:right w:val="nil"/>
            </w:tcBorders>
            <w:shd w:val="clear" w:color="auto" w:fill="auto"/>
            <w:noWrap/>
            <w:vAlign w:val="bottom"/>
            <w:hideMark/>
          </w:tcPr>
          <w:p w14:paraId="137D721F" w14:textId="77777777" w:rsidR="00DA74D1" w:rsidRPr="00955A1B" w:rsidRDefault="00DA74D1" w:rsidP="007C57CB">
            <w:pPr>
              <w:spacing w:after="0" w:line="240" w:lineRule="auto"/>
              <w:jc w:val="center"/>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w:t>
            </w:r>
          </w:p>
        </w:tc>
        <w:tc>
          <w:tcPr>
            <w:tcW w:w="1021" w:type="dxa"/>
            <w:tcBorders>
              <w:top w:val="nil"/>
              <w:left w:val="nil"/>
              <w:bottom w:val="single" w:sz="4" w:space="0" w:color="auto"/>
              <w:right w:val="nil"/>
            </w:tcBorders>
            <w:shd w:val="clear" w:color="auto" w:fill="auto"/>
            <w:noWrap/>
            <w:vAlign w:val="bottom"/>
            <w:hideMark/>
          </w:tcPr>
          <w:p w14:paraId="4E8FC8BB" w14:textId="77777777" w:rsidR="00DA74D1" w:rsidRPr="00955A1B" w:rsidRDefault="00DA74D1" w:rsidP="007C57CB">
            <w:pPr>
              <w:spacing w:after="0" w:line="240" w:lineRule="auto"/>
              <w:jc w:val="center"/>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NOVI IZNOS</w:t>
            </w:r>
          </w:p>
        </w:tc>
      </w:tr>
      <w:tr w:rsidR="00DA74D1" w:rsidRPr="00955A1B" w14:paraId="47DA5B20" w14:textId="77777777" w:rsidTr="007C57CB">
        <w:trPr>
          <w:trHeight w:val="255"/>
        </w:trPr>
        <w:tc>
          <w:tcPr>
            <w:tcW w:w="4820" w:type="dxa"/>
            <w:tcBorders>
              <w:top w:val="nil"/>
              <w:left w:val="nil"/>
              <w:bottom w:val="nil"/>
              <w:right w:val="nil"/>
            </w:tcBorders>
            <w:shd w:val="clear" w:color="auto" w:fill="auto"/>
            <w:noWrap/>
            <w:vAlign w:val="bottom"/>
            <w:hideMark/>
          </w:tcPr>
          <w:p w14:paraId="197E1386" w14:textId="77777777" w:rsidR="00DA74D1" w:rsidRPr="00955A1B" w:rsidRDefault="00DA74D1" w:rsidP="007C57CB">
            <w:pPr>
              <w:spacing w:after="0" w:line="240" w:lineRule="auto"/>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Izvor 1. OPĆI PRIHODI I PRIMICI</w:t>
            </w:r>
          </w:p>
        </w:tc>
        <w:tc>
          <w:tcPr>
            <w:tcW w:w="1276" w:type="dxa"/>
            <w:tcBorders>
              <w:top w:val="nil"/>
              <w:left w:val="nil"/>
              <w:bottom w:val="nil"/>
              <w:right w:val="nil"/>
            </w:tcBorders>
            <w:shd w:val="clear" w:color="auto" w:fill="auto"/>
            <w:noWrap/>
            <w:vAlign w:val="bottom"/>
            <w:hideMark/>
          </w:tcPr>
          <w:p w14:paraId="14BFC197" w14:textId="77777777" w:rsidR="00DA74D1" w:rsidRPr="00955A1B"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3.021.685,18</w:t>
            </w:r>
          </w:p>
        </w:tc>
        <w:tc>
          <w:tcPr>
            <w:tcW w:w="1134" w:type="dxa"/>
            <w:tcBorders>
              <w:top w:val="nil"/>
              <w:left w:val="nil"/>
              <w:bottom w:val="nil"/>
              <w:right w:val="nil"/>
            </w:tcBorders>
            <w:shd w:val="clear" w:color="auto" w:fill="auto"/>
            <w:noWrap/>
            <w:vAlign w:val="bottom"/>
            <w:hideMark/>
          </w:tcPr>
          <w:p w14:paraId="1B728364" w14:textId="77777777" w:rsidR="00DA74D1" w:rsidRPr="00955A1B"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602.309,23</w:t>
            </w:r>
          </w:p>
        </w:tc>
        <w:tc>
          <w:tcPr>
            <w:tcW w:w="850" w:type="dxa"/>
            <w:tcBorders>
              <w:top w:val="nil"/>
              <w:left w:val="nil"/>
              <w:bottom w:val="nil"/>
              <w:right w:val="nil"/>
            </w:tcBorders>
            <w:shd w:val="clear" w:color="auto" w:fill="auto"/>
            <w:noWrap/>
            <w:vAlign w:val="bottom"/>
            <w:hideMark/>
          </w:tcPr>
          <w:p w14:paraId="13275C63" w14:textId="77777777" w:rsidR="00DA74D1" w:rsidRPr="00955A1B"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19,93</w:t>
            </w:r>
          </w:p>
        </w:tc>
        <w:tc>
          <w:tcPr>
            <w:tcW w:w="1021" w:type="dxa"/>
            <w:tcBorders>
              <w:top w:val="nil"/>
              <w:left w:val="nil"/>
              <w:bottom w:val="nil"/>
              <w:right w:val="nil"/>
            </w:tcBorders>
            <w:shd w:val="clear" w:color="auto" w:fill="auto"/>
            <w:noWrap/>
            <w:vAlign w:val="bottom"/>
            <w:hideMark/>
          </w:tcPr>
          <w:p w14:paraId="680FF943" w14:textId="77777777" w:rsidR="00DA74D1" w:rsidRPr="00955A1B"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3.623.994,41</w:t>
            </w:r>
          </w:p>
        </w:tc>
      </w:tr>
      <w:tr w:rsidR="00DA74D1" w:rsidRPr="00955A1B" w14:paraId="159CA1C2" w14:textId="77777777" w:rsidTr="007C57CB">
        <w:trPr>
          <w:trHeight w:val="255"/>
        </w:trPr>
        <w:tc>
          <w:tcPr>
            <w:tcW w:w="4820" w:type="dxa"/>
            <w:tcBorders>
              <w:top w:val="nil"/>
              <w:left w:val="nil"/>
              <w:bottom w:val="nil"/>
              <w:right w:val="nil"/>
            </w:tcBorders>
            <w:shd w:val="clear" w:color="auto" w:fill="auto"/>
            <w:noWrap/>
            <w:vAlign w:val="bottom"/>
            <w:hideMark/>
          </w:tcPr>
          <w:p w14:paraId="1EE6C806" w14:textId="77777777" w:rsidR="00DA74D1" w:rsidRPr="00955A1B" w:rsidRDefault="00DA74D1" w:rsidP="007C57CB">
            <w:pPr>
              <w:spacing w:after="0" w:line="240" w:lineRule="auto"/>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1.1. OPĆI PRIHODI I PRIMICI</w:t>
            </w:r>
          </w:p>
        </w:tc>
        <w:tc>
          <w:tcPr>
            <w:tcW w:w="1276" w:type="dxa"/>
            <w:tcBorders>
              <w:top w:val="nil"/>
              <w:left w:val="nil"/>
              <w:bottom w:val="nil"/>
              <w:right w:val="nil"/>
            </w:tcBorders>
            <w:shd w:val="clear" w:color="auto" w:fill="auto"/>
            <w:noWrap/>
            <w:vAlign w:val="bottom"/>
            <w:hideMark/>
          </w:tcPr>
          <w:p w14:paraId="16944927"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2.929.333,18</w:t>
            </w:r>
          </w:p>
        </w:tc>
        <w:tc>
          <w:tcPr>
            <w:tcW w:w="1134" w:type="dxa"/>
            <w:tcBorders>
              <w:top w:val="nil"/>
              <w:left w:val="nil"/>
              <w:bottom w:val="nil"/>
              <w:right w:val="nil"/>
            </w:tcBorders>
            <w:shd w:val="clear" w:color="auto" w:fill="auto"/>
            <w:noWrap/>
            <w:vAlign w:val="bottom"/>
            <w:hideMark/>
          </w:tcPr>
          <w:p w14:paraId="51C70EC5"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602.309,23</w:t>
            </w:r>
          </w:p>
        </w:tc>
        <w:tc>
          <w:tcPr>
            <w:tcW w:w="850" w:type="dxa"/>
            <w:tcBorders>
              <w:top w:val="nil"/>
              <w:left w:val="nil"/>
              <w:bottom w:val="nil"/>
              <w:right w:val="nil"/>
            </w:tcBorders>
            <w:shd w:val="clear" w:color="auto" w:fill="auto"/>
            <w:noWrap/>
            <w:vAlign w:val="bottom"/>
            <w:hideMark/>
          </w:tcPr>
          <w:p w14:paraId="5C8E7ED8"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20,56</w:t>
            </w:r>
          </w:p>
        </w:tc>
        <w:tc>
          <w:tcPr>
            <w:tcW w:w="1021" w:type="dxa"/>
            <w:tcBorders>
              <w:top w:val="nil"/>
              <w:left w:val="nil"/>
              <w:bottom w:val="nil"/>
              <w:right w:val="nil"/>
            </w:tcBorders>
            <w:shd w:val="clear" w:color="auto" w:fill="auto"/>
            <w:noWrap/>
            <w:vAlign w:val="bottom"/>
            <w:hideMark/>
          </w:tcPr>
          <w:p w14:paraId="61A51828"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3.531.642,41</w:t>
            </w:r>
          </w:p>
        </w:tc>
      </w:tr>
      <w:tr w:rsidR="00DA74D1" w:rsidRPr="00955A1B" w14:paraId="3D938C5C" w14:textId="77777777" w:rsidTr="007C57CB">
        <w:trPr>
          <w:trHeight w:val="255"/>
        </w:trPr>
        <w:tc>
          <w:tcPr>
            <w:tcW w:w="4820" w:type="dxa"/>
            <w:tcBorders>
              <w:top w:val="nil"/>
              <w:left w:val="nil"/>
              <w:bottom w:val="nil"/>
              <w:right w:val="nil"/>
            </w:tcBorders>
            <w:shd w:val="clear" w:color="auto" w:fill="auto"/>
            <w:noWrap/>
            <w:vAlign w:val="bottom"/>
            <w:hideMark/>
          </w:tcPr>
          <w:p w14:paraId="34F6402E" w14:textId="77777777" w:rsidR="00DA74D1" w:rsidRPr="00955A1B" w:rsidRDefault="00DA74D1" w:rsidP="007C57CB">
            <w:pPr>
              <w:spacing w:after="0" w:line="240" w:lineRule="auto"/>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1.2. OPĆI PRIHODI I PRIMICI - DJEČJI VRTIĆI (FISKAL.ODR.)</w:t>
            </w:r>
          </w:p>
        </w:tc>
        <w:tc>
          <w:tcPr>
            <w:tcW w:w="1276" w:type="dxa"/>
            <w:tcBorders>
              <w:top w:val="nil"/>
              <w:left w:val="nil"/>
              <w:bottom w:val="nil"/>
              <w:right w:val="nil"/>
            </w:tcBorders>
            <w:shd w:val="clear" w:color="auto" w:fill="auto"/>
            <w:noWrap/>
            <w:vAlign w:val="bottom"/>
            <w:hideMark/>
          </w:tcPr>
          <w:p w14:paraId="66090118"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92.352,00</w:t>
            </w:r>
          </w:p>
        </w:tc>
        <w:tc>
          <w:tcPr>
            <w:tcW w:w="1134" w:type="dxa"/>
            <w:tcBorders>
              <w:top w:val="nil"/>
              <w:left w:val="nil"/>
              <w:bottom w:val="nil"/>
              <w:right w:val="nil"/>
            </w:tcBorders>
            <w:shd w:val="clear" w:color="auto" w:fill="auto"/>
            <w:noWrap/>
            <w:vAlign w:val="bottom"/>
            <w:hideMark/>
          </w:tcPr>
          <w:p w14:paraId="027BF480"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0,00</w:t>
            </w:r>
          </w:p>
        </w:tc>
        <w:tc>
          <w:tcPr>
            <w:tcW w:w="850" w:type="dxa"/>
            <w:tcBorders>
              <w:top w:val="nil"/>
              <w:left w:val="nil"/>
              <w:bottom w:val="nil"/>
              <w:right w:val="nil"/>
            </w:tcBorders>
            <w:shd w:val="clear" w:color="auto" w:fill="auto"/>
            <w:noWrap/>
            <w:vAlign w:val="bottom"/>
            <w:hideMark/>
          </w:tcPr>
          <w:p w14:paraId="685F92DC"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0,00</w:t>
            </w:r>
          </w:p>
        </w:tc>
        <w:tc>
          <w:tcPr>
            <w:tcW w:w="1021" w:type="dxa"/>
            <w:tcBorders>
              <w:top w:val="nil"/>
              <w:left w:val="nil"/>
              <w:bottom w:val="nil"/>
              <w:right w:val="nil"/>
            </w:tcBorders>
            <w:shd w:val="clear" w:color="auto" w:fill="auto"/>
            <w:noWrap/>
            <w:vAlign w:val="bottom"/>
            <w:hideMark/>
          </w:tcPr>
          <w:p w14:paraId="35920340"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92.352,00</w:t>
            </w:r>
          </w:p>
        </w:tc>
      </w:tr>
      <w:tr w:rsidR="00DA74D1" w:rsidRPr="00955A1B" w14:paraId="7D5FCB5E" w14:textId="77777777" w:rsidTr="007C57CB">
        <w:trPr>
          <w:trHeight w:val="255"/>
        </w:trPr>
        <w:tc>
          <w:tcPr>
            <w:tcW w:w="4820" w:type="dxa"/>
            <w:tcBorders>
              <w:top w:val="nil"/>
              <w:left w:val="nil"/>
              <w:bottom w:val="nil"/>
              <w:right w:val="nil"/>
            </w:tcBorders>
            <w:shd w:val="clear" w:color="auto" w:fill="auto"/>
            <w:noWrap/>
            <w:vAlign w:val="bottom"/>
            <w:hideMark/>
          </w:tcPr>
          <w:p w14:paraId="607C84A7" w14:textId="77777777" w:rsidR="00DA74D1" w:rsidRPr="00955A1B" w:rsidRDefault="00DA74D1" w:rsidP="007C57CB">
            <w:pPr>
              <w:spacing w:after="0" w:line="240" w:lineRule="auto"/>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Izvor 3. VLASTITI PRIHODI</w:t>
            </w:r>
          </w:p>
        </w:tc>
        <w:tc>
          <w:tcPr>
            <w:tcW w:w="1276" w:type="dxa"/>
            <w:tcBorders>
              <w:top w:val="nil"/>
              <w:left w:val="nil"/>
              <w:bottom w:val="nil"/>
              <w:right w:val="nil"/>
            </w:tcBorders>
            <w:shd w:val="clear" w:color="auto" w:fill="auto"/>
            <w:noWrap/>
            <w:vAlign w:val="bottom"/>
            <w:hideMark/>
          </w:tcPr>
          <w:p w14:paraId="23F9F5B4" w14:textId="77777777" w:rsidR="00DA74D1" w:rsidRPr="00955A1B"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14.350,00</w:t>
            </w:r>
          </w:p>
        </w:tc>
        <w:tc>
          <w:tcPr>
            <w:tcW w:w="1134" w:type="dxa"/>
            <w:tcBorders>
              <w:top w:val="nil"/>
              <w:left w:val="nil"/>
              <w:bottom w:val="nil"/>
              <w:right w:val="nil"/>
            </w:tcBorders>
            <w:shd w:val="clear" w:color="auto" w:fill="auto"/>
            <w:noWrap/>
            <w:vAlign w:val="bottom"/>
            <w:hideMark/>
          </w:tcPr>
          <w:p w14:paraId="4753B79B" w14:textId="77777777" w:rsidR="00DA74D1" w:rsidRPr="00955A1B"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-3.574,59</w:t>
            </w:r>
          </w:p>
        </w:tc>
        <w:tc>
          <w:tcPr>
            <w:tcW w:w="850" w:type="dxa"/>
            <w:tcBorders>
              <w:top w:val="nil"/>
              <w:left w:val="nil"/>
              <w:bottom w:val="nil"/>
              <w:right w:val="nil"/>
            </w:tcBorders>
            <w:shd w:val="clear" w:color="auto" w:fill="auto"/>
            <w:noWrap/>
            <w:vAlign w:val="bottom"/>
            <w:hideMark/>
          </w:tcPr>
          <w:p w14:paraId="71B79E81" w14:textId="77777777" w:rsidR="00DA74D1" w:rsidRPr="00955A1B"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-24,91</w:t>
            </w:r>
          </w:p>
        </w:tc>
        <w:tc>
          <w:tcPr>
            <w:tcW w:w="1021" w:type="dxa"/>
            <w:tcBorders>
              <w:top w:val="nil"/>
              <w:left w:val="nil"/>
              <w:bottom w:val="nil"/>
              <w:right w:val="nil"/>
            </w:tcBorders>
            <w:shd w:val="clear" w:color="auto" w:fill="auto"/>
            <w:noWrap/>
            <w:vAlign w:val="bottom"/>
            <w:hideMark/>
          </w:tcPr>
          <w:p w14:paraId="2C48BBF7" w14:textId="77777777" w:rsidR="00DA74D1" w:rsidRPr="00955A1B"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10.775,41</w:t>
            </w:r>
          </w:p>
        </w:tc>
      </w:tr>
      <w:tr w:rsidR="00DA74D1" w:rsidRPr="00955A1B" w14:paraId="3C344EC5" w14:textId="77777777" w:rsidTr="007C57CB">
        <w:trPr>
          <w:trHeight w:val="255"/>
        </w:trPr>
        <w:tc>
          <w:tcPr>
            <w:tcW w:w="4820" w:type="dxa"/>
            <w:tcBorders>
              <w:top w:val="nil"/>
              <w:left w:val="nil"/>
              <w:bottom w:val="nil"/>
              <w:right w:val="nil"/>
            </w:tcBorders>
            <w:shd w:val="clear" w:color="auto" w:fill="auto"/>
            <w:noWrap/>
            <w:vAlign w:val="bottom"/>
            <w:hideMark/>
          </w:tcPr>
          <w:p w14:paraId="5F09D0C7" w14:textId="77777777" w:rsidR="00DA74D1" w:rsidRPr="00955A1B" w:rsidRDefault="00DA74D1" w:rsidP="007C57CB">
            <w:pPr>
              <w:spacing w:after="0" w:line="240" w:lineRule="auto"/>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3.2. VLASTITI PRIHODI - PRORAČUNSKI KORISNICI</w:t>
            </w:r>
          </w:p>
        </w:tc>
        <w:tc>
          <w:tcPr>
            <w:tcW w:w="1276" w:type="dxa"/>
            <w:tcBorders>
              <w:top w:val="nil"/>
              <w:left w:val="nil"/>
              <w:bottom w:val="nil"/>
              <w:right w:val="nil"/>
            </w:tcBorders>
            <w:shd w:val="clear" w:color="auto" w:fill="auto"/>
            <w:noWrap/>
            <w:vAlign w:val="bottom"/>
            <w:hideMark/>
          </w:tcPr>
          <w:p w14:paraId="169B5769"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14.350,00</w:t>
            </w:r>
          </w:p>
        </w:tc>
        <w:tc>
          <w:tcPr>
            <w:tcW w:w="1134" w:type="dxa"/>
            <w:tcBorders>
              <w:top w:val="nil"/>
              <w:left w:val="nil"/>
              <w:bottom w:val="nil"/>
              <w:right w:val="nil"/>
            </w:tcBorders>
            <w:shd w:val="clear" w:color="auto" w:fill="auto"/>
            <w:noWrap/>
            <w:vAlign w:val="bottom"/>
            <w:hideMark/>
          </w:tcPr>
          <w:p w14:paraId="607506F2"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-3.574,59</w:t>
            </w:r>
          </w:p>
        </w:tc>
        <w:tc>
          <w:tcPr>
            <w:tcW w:w="850" w:type="dxa"/>
            <w:tcBorders>
              <w:top w:val="nil"/>
              <w:left w:val="nil"/>
              <w:bottom w:val="nil"/>
              <w:right w:val="nil"/>
            </w:tcBorders>
            <w:shd w:val="clear" w:color="auto" w:fill="auto"/>
            <w:noWrap/>
            <w:vAlign w:val="bottom"/>
            <w:hideMark/>
          </w:tcPr>
          <w:p w14:paraId="04986DC6"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-24,91</w:t>
            </w:r>
          </w:p>
        </w:tc>
        <w:tc>
          <w:tcPr>
            <w:tcW w:w="1021" w:type="dxa"/>
            <w:tcBorders>
              <w:top w:val="nil"/>
              <w:left w:val="nil"/>
              <w:bottom w:val="nil"/>
              <w:right w:val="nil"/>
            </w:tcBorders>
            <w:shd w:val="clear" w:color="auto" w:fill="auto"/>
            <w:noWrap/>
            <w:vAlign w:val="bottom"/>
            <w:hideMark/>
          </w:tcPr>
          <w:p w14:paraId="66B80212"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10.775,41</w:t>
            </w:r>
          </w:p>
        </w:tc>
      </w:tr>
      <w:tr w:rsidR="00DA74D1" w:rsidRPr="00955A1B" w14:paraId="3B95C905" w14:textId="77777777" w:rsidTr="007C57CB">
        <w:trPr>
          <w:trHeight w:val="255"/>
        </w:trPr>
        <w:tc>
          <w:tcPr>
            <w:tcW w:w="4820" w:type="dxa"/>
            <w:tcBorders>
              <w:top w:val="nil"/>
              <w:left w:val="nil"/>
              <w:bottom w:val="nil"/>
              <w:right w:val="nil"/>
            </w:tcBorders>
            <w:shd w:val="clear" w:color="auto" w:fill="auto"/>
            <w:noWrap/>
            <w:vAlign w:val="bottom"/>
            <w:hideMark/>
          </w:tcPr>
          <w:p w14:paraId="3DBEBA6D" w14:textId="77777777" w:rsidR="00DA74D1" w:rsidRPr="00955A1B" w:rsidRDefault="00DA74D1" w:rsidP="007C57CB">
            <w:pPr>
              <w:spacing w:after="0" w:line="240" w:lineRule="auto"/>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Izvor 4. PRIHODI ZA POSEBNE NAMJENE</w:t>
            </w:r>
          </w:p>
        </w:tc>
        <w:tc>
          <w:tcPr>
            <w:tcW w:w="1276" w:type="dxa"/>
            <w:tcBorders>
              <w:top w:val="nil"/>
              <w:left w:val="nil"/>
              <w:bottom w:val="nil"/>
              <w:right w:val="nil"/>
            </w:tcBorders>
            <w:shd w:val="clear" w:color="auto" w:fill="auto"/>
            <w:noWrap/>
            <w:vAlign w:val="bottom"/>
            <w:hideMark/>
          </w:tcPr>
          <w:p w14:paraId="5902BFC9" w14:textId="77777777" w:rsidR="00DA74D1" w:rsidRPr="00955A1B"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2.812.877,00</w:t>
            </w:r>
          </w:p>
        </w:tc>
        <w:tc>
          <w:tcPr>
            <w:tcW w:w="1134" w:type="dxa"/>
            <w:tcBorders>
              <w:top w:val="nil"/>
              <w:left w:val="nil"/>
              <w:bottom w:val="nil"/>
              <w:right w:val="nil"/>
            </w:tcBorders>
            <w:shd w:val="clear" w:color="auto" w:fill="auto"/>
            <w:noWrap/>
            <w:vAlign w:val="bottom"/>
            <w:hideMark/>
          </w:tcPr>
          <w:p w14:paraId="59847A34" w14:textId="77777777" w:rsidR="00DA74D1" w:rsidRPr="00955A1B"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553.791,44</w:t>
            </w:r>
          </w:p>
        </w:tc>
        <w:tc>
          <w:tcPr>
            <w:tcW w:w="850" w:type="dxa"/>
            <w:tcBorders>
              <w:top w:val="nil"/>
              <w:left w:val="nil"/>
              <w:bottom w:val="nil"/>
              <w:right w:val="nil"/>
            </w:tcBorders>
            <w:shd w:val="clear" w:color="auto" w:fill="auto"/>
            <w:noWrap/>
            <w:vAlign w:val="bottom"/>
            <w:hideMark/>
          </w:tcPr>
          <w:p w14:paraId="4A510437" w14:textId="77777777" w:rsidR="00DA74D1" w:rsidRPr="00955A1B"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19,69</w:t>
            </w:r>
          </w:p>
        </w:tc>
        <w:tc>
          <w:tcPr>
            <w:tcW w:w="1021" w:type="dxa"/>
            <w:tcBorders>
              <w:top w:val="nil"/>
              <w:left w:val="nil"/>
              <w:bottom w:val="nil"/>
              <w:right w:val="nil"/>
            </w:tcBorders>
            <w:shd w:val="clear" w:color="auto" w:fill="auto"/>
            <w:noWrap/>
            <w:vAlign w:val="bottom"/>
            <w:hideMark/>
          </w:tcPr>
          <w:p w14:paraId="211B9E54" w14:textId="77777777" w:rsidR="00DA74D1" w:rsidRPr="00955A1B"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3.366.668,44</w:t>
            </w:r>
          </w:p>
        </w:tc>
      </w:tr>
      <w:tr w:rsidR="00DA74D1" w:rsidRPr="00955A1B" w14:paraId="0BC49BEC" w14:textId="77777777" w:rsidTr="007C57CB">
        <w:trPr>
          <w:trHeight w:val="255"/>
        </w:trPr>
        <w:tc>
          <w:tcPr>
            <w:tcW w:w="4820" w:type="dxa"/>
            <w:tcBorders>
              <w:top w:val="nil"/>
              <w:left w:val="nil"/>
              <w:bottom w:val="nil"/>
              <w:right w:val="nil"/>
            </w:tcBorders>
            <w:shd w:val="clear" w:color="auto" w:fill="auto"/>
            <w:noWrap/>
            <w:vAlign w:val="bottom"/>
            <w:hideMark/>
          </w:tcPr>
          <w:p w14:paraId="7C4D89BF" w14:textId="77777777" w:rsidR="00DA74D1" w:rsidRPr="00955A1B" w:rsidRDefault="00DA74D1" w:rsidP="007C57CB">
            <w:pPr>
              <w:spacing w:after="0" w:line="240" w:lineRule="auto"/>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4.1. PRIHODI POSEBNE NAMJENE - KOMUNALNA NAKNADA</w:t>
            </w:r>
          </w:p>
        </w:tc>
        <w:tc>
          <w:tcPr>
            <w:tcW w:w="1276" w:type="dxa"/>
            <w:tcBorders>
              <w:top w:val="nil"/>
              <w:left w:val="nil"/>
              <w:bottom w:val="nil"/>
              <w:right w:val="nil"/>
            </w:tcBorders>
            <w:shd w:val="clear" w:color="auto" w:fill="auto"/>
            <w:noWrap/>
            <w:vAlign w:val="bottom"/>
            <w:hideMark/>
          </w:tcPr>
          <w:p w14:paraId="45AA68C9"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1.060.805,00</w:t>
            </w:r>
          </w:p>
        </w:tc>
        <w:tc>
          <w:tcPr>
            <w:tcW w:w="1134" w:type="dxa"/>
            <w:tcBorders>
              <w:top w:val="nil"/>
              <w:left w:val="nil"/>
              <w:bottom w:val="nil"/>
              <w:right w:val="nil"/>
            </w:tcBorders>
            <w:shd w:val="clear" w:color="auto" w:fill="auto"/>
            <w:noWrap/>
            <w:vAlign w:val="bottom"/>
            <w:hideMark/>
          </w:tcPr>
          <w:p w14:paraId="3582BF5C"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367.963,02</w:t>
            </w:r>
          </w:p>
        </w:tc>
        <w:tc>
          <w:tcPr>
            <w:tcW w:w="850" w:type="dxa"/>
            <w:tcBorders>
              <w:top w:val="nil"/>
              <w:left w:val="nil"/>
              <w:bottom w:val="nil"/>
              <w:right w:val="nil"/>
            </w:tcBorders>
            <w:shd w:val="clear" w:color="auto" w:fill="auto"/>
            <w:noWrap/>
            <w:vAlign w:val="bottom"/>
            <w:hideMark/>
          </w:tcPr>
          <w:p w14:paraId="73F40C2D"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34,69</w:t>
            </w:r>
          </w:p>
        </w:tc>
        <w:tc>
          <w:tcPr>
            <w:tcW w:w="1021" w:type="dxa"/>
            <w:tcBorders>
              <w:top w:val="nil"/>
              <w:left w:val="nil"/>
              <w:bottom w:val="nil"/>
              <w:right w:val="nil"/>
            </w:tcBorders>
            <w:shd w:val="clear" w:color="auto" w:fill="auto"/>
            <w:noWrap/>
            <w:vAlign w:val="bottom"/>
            <w:hideMark/>
          </w:tcPr>
          <w:p w14:paraId="74841FCB"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1.428.768,02</w:t>
            </w:r>
          </w:p>
        </w:tc>
      </w:tr>
      <w:tr w:rsidR="00DA74D1" w:rsidRPr="00955A1B" w14:paraId="5241E977" w14:textId="77777777" w:rsidTr="007C57CB">
        <w:trPr>
          <w:trHeight w:val="255"/>
        </w:trPr>
        <w:tc>
          <w:tcPr>
            <w:tcW w:w="4820" w:type="dxa"/>
            <w:tcBorders>
              <w:top w:val="nil"/>
              <w:left w:val="nil"/>
              <w:bottom w:val="nil"/>
              <w:right w:val="nil"/>
            </w:tcBorders>
            <w:shd w:val="clear" w:color="auto" w:fill="auto"/>
            <w:noWrap/>
            <w:vAlign w:val="bottom"/>
            <w:hideMark/>
          </w:tcPr>
          <w:p w14:paraId="109E52E0" w14:textId="77777777" w:rsidR="00DA74D1" w:rsidRPr="00955A1B" w:rsidRDefault="00DA74D1" w:rsidP="007C57CB">
            <w:pPr>
              <w:spacing w:after="0" w:line="240" w:lineRule="auto"/>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4.2. PRIHODI POSEBNE NAMJENE - KOMUNALNI DOPRINOS</w:t>
            </w:r>
          </w:p>
        </w:tc>
        <w:tc>
          <w:tcPr>
            <w:tcW w:w="1276" w:type="dxa"/>
            <w:tcBorders>
              <w:top w:val="nil"/>
              <w:left w:val="nil"/>
              <w:bottom w:val="nil"/>
              <w:right w:val="nil"/>
            </w:tcBorders>
            <w:shd w:val="clear" w:color="auto" w:fill="auto"/>
            <w:noWrap/>
            <w:vAlign w:val="bottom"/>
            <w:hideMark/>
          </w:tcPr>
          <w:p w14:paraId="24DE2050"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1.248.544,00</w:t>
            </w:r>
          </w:p>
        </w:tc>
        <w:tc>
          <w:tcPr>
            <w:tcW w:w="1134" w:type="dxa"/>
            <w:tcBorders>
              <w:top w:val="nil"/>
              <w:left w:val="nil"/>
              <w:bottom w:val="nil"/>
              <w:right w:val="nil"/>
            </w:tcBorders>
            <w:shd w:val="clear" w:color="auto" w:fill="auto"/>
            <w:noWrap/>
            <w:vAlign w:val="bottom"/>
            <w:hideMark/>
          </w:tcPr>
          <w:p w14:paraId="788A54BB"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138.912,80</w:t>
            </w:r>
          </w:p>
        </w:tc>
        <w:tc>
          <w:tcPr>
            <w:tcW w:w="850" w:type="dxa"/>
            <w:tcBorders>
              <w:top w:val="nil"/>
              <w:left w:val="nil"/>
              <w:bottom w:val="nil"/>
              <w:right w:val="nil"/>
            </w:tcBorders>
            <w:shd w:val="clear" w:color="auto" w:fill="auto"/>
            <w:noWrap/>
            <w:vAlign w:val="bottom"/>
            <w:hideMark/>
          </w:tcPr>
          <w:p w14:paraId="6DE1888F"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11,13</w:t>
            </w:r>
          </w:p>
        </w:tc>
        <w:tc>
          <w:tcPr>
            <w:tcW w:w="1021" w:type="dxa"/>
            <w:tcBorders>
              <w:top w:val="nil"/>
              <w:left w:val="nil"/>
              <w:bottom w:val="nil"/>
              <w:right w:val="nil"/>
            </w:tcBorders>
            <w:shd w:val="clear" w:color="auto" w:fill="auto"/>
            <w:noWrap/>
            <w:vAlign w:val="bottom"/>
            <w:hideMark/>
          </w:tcPr>
          <w:p w14:paraId="0040D542"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1.387.456,80</w:t>
            </w:r>
          </w:p>
        </w:tc>
      </w:tr>
      <w:tr w:rsidR="00DA74D1" w:rsidRPr="00955A1B" w14:paraId="22D1F389" w14:textId="77777777" w:rsidTr="007C57CB">
        <w:trPr>
          <w:trHeight w:val="255"/>
        </w:trPr>
        <w:tc>
          <w:tcPr>
            <w:tcW w:w="4820" w:type="dxa"/>
            <w:tcBorders>
              <w:top w:val="nil"/>
              <w:left w:val="nil"/>
              <w:bottom w:val="nil"/>
              <w:right w:val="nil"/>
            </w:tcBorders>
            <w:shd w:val="clear" w:color="auto" w:fill="auto"/>
            <w:noWrap/>
            <w:vAlign w:val="bottom"/>
            <w:hideMark/>
          </w:tcPr>
          <w:p w14:paraId="45A665AE" w14:textId="77777777" w:rsidR="00DA74D1" w:rsidRPr="00955A1B" w:rsidRDefault="00DA74D1" w:rsidP="007C57CB">
            <w:pPr>
              <w:spacing w:after="0" w:line="240" w:lineRule="auto"/>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4.3. PRIHODI POSEBNE NAMJENE - BORAVIŠNE PRISTOJBE</w:t>
            </w:r>
          </w:p>
        </w:tc>
        <w:tc>
          <w:tcPr>
            <w:tcW w:w="1276" w:type="dxa"/>
            <w:tcBorders>
              <w:top w:val="nil"/>
              <w:left w:val="nil"/>
              <w:bottom w:val="nil"/>
              <w:right w:val="nil"/>
            </w:tcBorders>
            <w:shd w:val="clear" w:color="auto" w:fill="auto"/>
            <w:noWrap/>
            <w:vAlign w:val="bottom"/>
            <w:hideMark/>
          </w:tcPr>
          <w:p w14:paraId="1B979835"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48.700,00</w:t>
            </w:r>
          </w:p>
        </w:tc>
        <w:tc>
          <w:tcPr>
            <w:tcW w:w="1134" w:type="dxa"/>
            <w:tcBorders>
              <w:top w:val="nil"/>
              <w:left w:val="nil"/>
              <w:bottom w:val="nil"/>
              <w:right w:val="nil"/>
            </w:tcBorders>
            <w:shd w:val="clear" w:color="auto" w:fill="auto"/>
            <w:noWrap/>
            <w:vAlign w:val="bottom"/>
            <w:hideMark/>
          </w:tcPr>
          <w:p w14:paraId="21B6F47C"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25.866,93</w:t>
            </w:r>
          </w:p>
        </w:tc>
        <w:tc>
          <w:tcPr>
            <w:tcW w:w="850" w:type="dxa"/>
            <w:tcBorders>
              <w:top w:val="nil"/>
              <w:left w:val="nil"/>
              <w:bottom w:val="nil"/>
              <w:right w:val="nil"/>
            </w:tcBorders>
            <w:shd w:val="clear" w:color="auto" w:fill="auto"/>
            <w:noWrap/>
            <w:vAlign w:val="bottom"/>
            <w:hideMark/>
          </w:tcPr>
          <w:p w14:paraId="02CDFA9D"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53,11</w:t>
            </w:r>
          </w:p>
        </w:tc>
        <w:tc>
          <w:tcPr>
            <w:tcW w:w="1021" w:type="dxa"/>
            <w:tcBorders>
              <w:top w:val="nil"/>
              <w:left w:val="nil"/>
              <w:bottom w:val="nil"/>
              <w:right w:val="nil"/>
            </w:tcBorders>
            <w:shd w:val="clear" w:color="auto" w:fill="auto"/>
            <w:noWrap/>
            <w:vAlign w:val="bottom"/>
            <w:hideMark/>
          </w:tcPr>
          <w:p w14:paraId="33140A0A"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74.566,93</w:t>
            </w:r>
          </w:p>
        </w:tc>
      </w:tr>
      <w:tr w:rsidR="00DA74D1" w:rsidRPr="00955A1B" w14:paraId="23273360" w14:textId="77777777" w:rsidTr="007C57CB">
        <w:trPr>
          <w:trHeight w:val="255"/>
        </w:trPr>
        <w:tc>
          <w:tcPr>
            <w:tcW w:w="4820" w:type="dxa"/>
            <w:tcBorders>
              <w:top w:val="nil"/>
              <w:left w:val="nil"/>
              <w:bottom w:val="nil"/>
              <w:right w:val="nil"/>
            </w:tcBorders>
            <w:shd w:val="clear" w:color="auto" w:fill="auto"/>
            <w:noWrap/>
            <w:vAlign w:val="bottom"/>
            <w:hideMark/>
          </w:tcPr>
          <w:p w14:paraId="6B788757" w14:textId="77777777" w:rsidR="00DA74D1" w:rsidRPr="00955A1B" w:rsidRDefault="00DA74D1" w:rsidP="007C57CB">
            <w:pPr>
              <w:spacing w:after="0" w:line="240" w:lineRule="auto"/>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4.4. PRIHODI POSEBNE NAMJENE - SPOMENIČKA RENTA</w:t>
            </w:r>
          </w:p>
        </w:tc>
        <w:tc>
          <w:tcPr>
            <w:tcW w:w="1276" w:type="dxa"/>
            <w:tcBorders>
              <w:top w:val="nil"/>
              <w:left w:val="nil"/>
              <w:bottom w:val="nil"/>
              <w:right w:val="nil"/>
            </w:tcBorders>
            <w:shd w:val="clear" w:color="auto" w:fill="auto"/>
            <w:noWrap/>
            <w:vAlign w:val="bottom"/>
            <w:hideMark/>
          </w:tcPr>
          <w:p w14:paraId="09ECF3C5"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10.000,00</w:t>
            </w:r>
          </w:p>
        </w:tc>
        <w:tc>
          <w:tcPr>
            <w:tcW w:w="1134" w:type="dxa"/>
            <w:tcBorders>
              <w:top w:val="nil"/>
              <w:left w:val="nil"/>
              <w:bottom w:val="nil"/>
              <w:right w:val="nil"/>
            </w:tcBorders>
            <w:shd w:val="clear" w:color="auto" w:fill="auto"/>
            <w:noWrap/>
            <w:vAlign w:val="bottom"/>
            <w:hideMark/>
          </w:tcPr>
          <w:p w14:paraId="6250740D"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0,00</w:t>
            </w:r>
          </w:p>
        </w:tc>
        <w:tc>
          <w:tcPr>
            <w:tcW w:w="850" w:type="dxa"/>
            <w:tcBorders>
              <w:top w:val="nil"/>
              <w:left w:val="nil"/>
              <w:bottom w:val="nil"/>
              <w:right w:val="nil"/>
            </w:tcBorders>
            <w:shd w:val="clear" w:color="auto" w:fill="auto"/>
            <w:noWrap/>
            <w:vAlign w:val="bottom"/>
            <w:hideMark/>
          </w:tcPr>
          <w:p w14:paraId="43810C5C"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0,00</w:t>
            </w:r>
          </w:p>
        </w:tc>
        <w:tc>
          <w:tcPr>
            <w:tcW w:w="1021" w:type="dxa"/>
            <w:tcBorders>
              <w:top w:val="nil"/>
              <w:left w:val="nil"/>
              <w:bottom w:val="nil"/>
              <w:right w:val="nil"/>
            </w:tcBorders>
            <w:shd w:val="clear" w:color="auto" w:fill="auto"/>
            <w:noWrap/>
            <w:vAlign w:val="bottom"/>
            <w:hideMark/>
          </w:tcPr>
          <w:p w14:paraId="48C40601"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10.000,00</w:t>
            </w:r>
          </w:p>
        </w:tc>
      </w:tr>
      <w:tr w:rsidR="00DA74D1" w:rsidRPr="00955A1B" w14:paraId="0DCC95FC" w14:textId="77777777" w:rsidTr="007C57CB">
        <w:trPr>
          <w:trHeight w:val="255"/>
        </w:trPr>
        <w:tc>
          <w:tcPr>
            <w:tcW w:w="4820" w:type="dxa"/>
            <w:tcBorders>
              <w:top w:val="nil"/>
              <w:left w:val="nil"/>
              <w:bottom w:val="nil"/>
              <w:right w:val="nil"/>
            </w:tcBorders>
            <w:shd w:val="clear" w:color="auto" w:fill="auto"/>
            <w:noWrap/>
            <w:vAlign w:val="bottom"/>
            <w:hideMark/>
          </w:tcPr>
          <w:p w14:paraId="31EAA9A4" w14:textId="77777777" w:rsidR="00DA74D1" w:rsidRPr="00955A1B" w:rsidRDefault="00DA74D1" w:rsidP="007C57CB">
            <w:pPr>
              <w:spacing w:after="0" w:line="240" w:lineRule="auto"/>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4.5. PRIHODI POSEBNE NAMJENE - POLJOPRIVREDNO ZEMLJIŠTE RH</w:t>
            </w:r>
          </w:p>
        </w:tc>
        <w:tc>
          <w:tcPr>
            <w:tcW w:w="1276" w:type="dxa"/>
            <w:tcBorders>
              <w:top w:val="nil"/>
              <w:left w:val="nil"/>
              <w:bottom w:val="nil"/>
              <w:right w:val="nil"/>
            </w:tcBorders>
            <w:shd w:val="clear" w:color="auto" w:fill="auto"/>
            <w:noWrap/>
            <w:vAlign w:val="bottom"/>
            <w:hideMark/>
          </w:tcPr>
          <w:p w14:paraId="127AC229"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47.000,00</w:t>
            </w:r>
          </w:p>
        </w:tc>
        <w:tc>
          <w:tcPr>
            <w:tcW w:w="1134" w:type="dxa"/>
            <w:tcBorders>
              <w:top w:val="nil"/>
              <w:left w:val="nil"/>
              <w:bottom w:val="nil"/>
              <w:right w:val="nil"/>
            </w:tcBorders>
            <w:shd w:val="clear" w:color="auto" w:fill="auto"/>
            <w:noWrap/>
            <w:vAlign w:val="bottom"/>
            <w:hideMark/>
          </w:tcPr>
          <w:p w14:paraId="0A77609C"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0,00</w:t>
            </w:r>
          </w:p>
        </w:tc>
        <w:tc>
          <w:tcPr>
            <w:tcW w:w="850" w:type="dxa"/>
            <w:tcBorders>
              <w:top w:val="nil"/>
              <w:left w:val="nil"/>
              <w:bottom w:val="nil"/>
              <w:right w:val="nil"/>
            </w:tcBorders>
            <w:shd w:val="clear" w:color="auto" w:fill="auto"/>
            <w:noWrap/>
            <w:vAlign w:val="bottom"/>
            <w:hideMark/>
          </w:tcPr>
          <w:p w14:paraId="20C1FF9D"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0,00</w:t>
            </w:r>
          </w:p>
        </w:tc>
        <w:tc>
          <w:tcPr>
            <w:tcW w:w="1021" w:type="dxa"/>
            <w:tcBorders>
              <w:top w:val="nil"/>
              <w:left w:val="nil"/>
              <w:bottom w:val="nil"/>
              <w:right w:val="nil"/>
            </w:tcBorders>
            <w:shd w:val="clear" w:color="auto" w:fill="auto"/>
            <w:noWrap/>
            <w:vAlign w:val="bottom"/>
            <w:hideMark/>
          </w:tcPr>
          <w:p w14:paraId="4D77F3B0"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47.000,00</w:t>
            </w:r>
          </w:p>
        </w:tc>
      </w:tr>
      <w:tr w:rsidR="00DA74D1" w:rsidRPr="00955A1B" w14:paraId="38C67722" w14:textId="77777777" w:rsidTr="007C57CB">
        <w:trPr>
          <w:trHeight w:val="255"/>
        </w:trPr>
        <w:tc>
          <w:tcPr>
            <w:tcW w:w="4820" w:type="dxa"/>
            <w:tcBorders>
              <w:top w:val="nil"/>
              <w:left w:val="nil"/>
              <w:bottom w:val="nil"/>
              <w:right w:val="nil"/>
            </w:tcBorders>
            <w:shd w:val="clear" w:color="auto" w:fill="auto"/>
            <w:noWrap/>
            <w:vAlign w:val="bottom"/>
            <w:hideMark/>
          </w:tcPr>
          <w:p w14:paraId="7CA29F5D" w14:textId="77777777" w:rsidR="00DA74D1" w:rsidRPr="00955A1B" w:rsidRDefault="00DA74D1" w:rsidP="007C57CB">
            <w:pPr>
              <w:spacing w:after="0" w:line="240" w:lineRule="auto"/>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4.6. PRIHODI POSEBNE NAMJENE - OSTALI</w:t>
            </w:r>
          </w:p>
        </w:tc>
        <w:tc>
          <w:tcPr>
            <w:tcW w:w="1276" w:type="dxa"/>
            <w:tcBorders>
              <w:top w:val="nil"/>
              <w:left w:val="nil"/>
              <w:bottom w:val="nil"/>
              <w:right w:val="nil"/>
            </w:tcBorders>
            <w:shd w:val="clear" w:color="auto" w:fill="auto"/>
            <w:noWrap/>
            <w:vAlign w:val="bottom"/>
            <w:hideMark/>
          </w:tcPr>
          <w:p w14:paraId="05C8A32E"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153.600,00</w:t>
            </w:r>
          </w:p>
        </w:tc>
        <w:tc>
          <w:tcPr>
            <w:tcW w:w="1134" w:type="dxa"/>
            <w:tcBorders>
              <w:top w:val="nil"/>
              <w:left w:val="nil"/>
              <w:bottom w:val="nil"/>
              <w:right w:val="nil"/>
            </w:tcBorders>
            <w:shd w:val="clear" w:color="auto" w:fill="auto"/>
            <w:noWrap/>
            <w:vAlign w:val="bottom"/>
            <w:hideMark/>
          </w:tcPr>
          <w:p w14:paraId="7D28E0DE"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1.363,13</w:t>
            </w:r>
          </w:p>
        </w:tc>
        <w:tc>
          <w:tcPr>
            <w:tcW w:w="850" w:type="dxa"/>
            <w:tcBorders>
              <w:top w:val="nil"/>
              <w:left w:val="nil"/>
              <w:bottom w:val="nil"/>
              <w:right w:val="nil"/>
            </w:tcBorders>
            <w:shd w:val="clear" w:color="auto" w:fill="auto"/>
            <w:noWrap/>
            <w:vAlign w:val="bottom"/>
            <w:hideMark/>
          </w:tcPr>
          <w:p w14:paraId="24479797"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0,89</w:t>
            </w:r>
          </w:p>
        </w:tc>
        <w:tc>
          <w:tcPr>
            <w:tcW w:w="1021" w:type="dxa"/>
            <w:tcBorders>
              <w:top w:val="nil"/>
              <w:left w:val="nil"/>
              <w:bottom w:val="nil"/>
              <w:right w:val="nil"/>
            </w:tcBorders>
            <w:shd w:val="clear" w:color="auto" w:fill="auto"/>
            <w:noWrap/>
            <w:vAlign w:val="bottom"/>
            <w:hideMark/>
          </w:tcPr>
          <w:p w14:paraId="698F47E8"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154.963,13</w:t>
            </w:r>
          </w:p>
        </w:tc>
      </w:tr>
      <w:tr w:rsidR="00DA74D1" w:rsidRPr="00955A1B" w14:paraId="142922EC" w14:textId="77777777" w:rsidTr="007C57CB">
        <w:trPr>
          <w:trHeight w:val="255"/>
        </w:trPr>
        <w:tc>
          <w:tcPr>
            <w:tcW w:w="4820" w:type="dxa"/>
            <w:tcBorders>
              <w:top w:val="nil"/>
              <w:left w:val="nil"/>
              <w:bottom w:val="nil"/>
              <w:right w:val="nil"/>
            </w:tcBorders>
            <w:shd w:val="clear" w:color="auto" w:fill="auto"/>
            <w:noWrap/>
            <w:vAlign w:val="bottom"/>
            <w:hideMark/>
          </w:tcPr>
          <w:p w14:paraId="30D523C0" w14:textId="77777777" w:rsidR="00DA74D1" w:rsidRPr="00955A1B" w:rsidRDefault="00DA74D1" w:rsidP="007C57CB">
            <w:pPr>
              <w:spacing w:after="0" w:line="240" w:lineRule="auto"/>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4.7. PRIHODI POSEBNE NAMJENE - PRORAČUNSKI KORISNICI</w:t>
            </w:r>
          </w:p>
        </w:tc>
        <w:tc>
          <w:tcPr>
            <w:tcW w:w="1276" w:type="dxa"/>
            <w:tcBorders>
              <w:top w:val="nil"/>
              <w:left w:val="nil"/>
              <w:bottom w:val="nil"/>
              <w:right w:val="nil"/>
            </w:tcBorders>
            <w:shd w:val="clear" w:color="auto" w:fill="auto"/>
            <w:noWrap/>
            <w:vAlign w:val="bottom"/>
            <w:hideMark/>
          </w:tcPr>
          <w:p w14:paraId="7BC952C4"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244.228,00</w:t>
            </w:r>
          </w:p>
        </w:tc>
        <w:tc>
          <w:tcPr>
            <w:tcW w:w="1134" w:type="dxa"/>
            <w:tcBorders>
              <w:top w:val="nil"/>
              <w:left w:val="nil"/>
              <w:bottom w:val="nil"/>
              <w:right w:val="nil"/>
            </w:tcBorders>
            <w:shd w:val="clear" w:color="auto" w:fill="auto"/>
            <w:noWrap/>
            <w:vAlign w:val="bottom"/>
            <w:hideMark/>
          </w:tcPr>
          <w:p w14:paraId="7579171F"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19.685,56</w:t>
            </w:r>
          </w:p>
        </w:tc>
        <w:tc>
          <w:tcPr>
            <w:tcW w:w="850" w:type="dxa"/>
            <w:tcBorders>
              <w:top w:val="nil"/>
              <w:left w:val="nil"/>
              <w:bottom w:val="nil"/>
              <w:right w:val="nil"/>
            </w:tcBorders>
            <w:shd w:val="clear" w:color="auto" w:fill="auto"/>
            <w:noWrap/>
            <w:vAlign w:val="bottom"/>
            <w:hideMark/>
          </w:tcPr>
          <w:p w14:paraId="4178EC15"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8,06</w:t>
            </w:r>
          </w:p>
        </w:tc>
        <w:tc>
          <w:tcPr>
            <w:tcW w:w="1021" w:type="dxa"/>
            <w:tcBorders>
              <w:top w:val="nil"/>
              <w:left w:val="nil"/>
              <w:bottom w:val="nil"/>
              <w:right w:val="nil"/>
            </w:tcBorders>
            <w:shd w:val="clear" w:color="auto" w:fill="auto"/>
            <w:noWrap/>
            <w:vAlign w:val="bottom"/>
            <w:hideMark/>
          </w:tcPr>
          <w:p w14:paraId="5705CA27"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263.913,56</w:t>
            </w:r>
          </w:p>
        </w:tc>
      </w:tr>
      <w:tr w:rsidR="00DA74D1" w:rsidRPr="00955A1B" w14:paraId="2E48BAFF" w14:textId="77777777" w:rsidTr="007C57CB">
        <w:trPr>
          <w:trHeight w:val="255"/>
        </w:trPr>
        <w:tc>
          <w:tcPr>
            <w:tcW w:w="4820" w:type="dxa"/>
            <w:tcBorders>
              <w:top w:val="nil"/>
              <w:left w:val="nil"/>
              <w:bottom w:val="nil"/>
              <w:right w:val="nil"/>
            </w:tcBorders>
            <w:shd w:val="clear" w:color="auto" w:fill="auto"/>
            <w:noWrap/>
            <w:vAlign w:val="bottom"/>
            <w:hideMark/>
          </w:tcPr>
          <w:p w14:paraId="092D68AB" w14:textId="77777777" w:rsidR="00DA74D1" w:rsidRPr="00955A1B" w:rsidRDefault="00DA74D1" w:rsidP="007C57CB">
            <w:pPr>
              <w:spacing w:after="0" w:line="240" w:lineRule="auto"/>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Izvor 5. POMOĆI</w:t>
            </w:r>
          </w:p>
        </w:tc>
        <w:tc>
          <w:tcPr>
            <w:tcW w:w="1276" w:type="dxa"/>
            <w:tcBorders>
              <w:top w:val="nil"/>
              <w:left w:val="nil"/>
              <w:bottom w:val="nil"/>
              <w:right w:val="nil"/>
            </w:tcBorders>
            <w:shd w:val="clear" w:color="auto" w:fill="auto"/>
            <w:noWrap/>
            <w:vAlign w:val="bottom"/>
            <w:hideMark/>
          </w:tcPr>
          <w:p w14:paraId="2E150CB0" w14:textId="77777777" w:rsidR="00DA74D1" w:rsidRPr="00955A1B"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752.771,64</w:t>
            </w:r>
          </w:p>
        </w:tc>
        <w:tc>
          <w:tcPr>
            <w:tcW w:w="1134" w:type="dxa"/>
            <w:tcBorders>
              <w:top w:val="nil"/>
              <w:left w:val="nil"/>
              <w:bottom w:val="nil"/>
              <w:right w:val="nil"/>
            </w:tcBorders>
            <w:shd w:val="clear" w:color="auto" w:fill="auto"/>
            <w:noWrap/>
            <w:vAlign w:val="bottom"/>
            <w:hideMark/>
          </w:tcPr>
          <w:p w14:paraId="789487FD" w14:textId="77777777" w:rsidR="00DA74D1" w:rsidRPr="00955A1B"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21.939,89</w:t>
            </w:r>
          </w:p>
        </w:tc>
        <w:tc>
          <w:tcPr>
            <w:tcW w:w="850" w:type="dxa"/>
            <w:tcBorders>
              <w:top w:val="nil"/>
              <w:left w:val="nil"/>
              <w:bottom w:val="nil"/>
              <w:right w:val="nil"/>
            </w:tcBorders>
            <w:shd w:val="clear" w:color="auto" w:fill="auto"/>
            <w:noWrap/>
            <w:vAlign w:val="bottom"/>
            <w:hideMark/>
          </w:tcPr>
          <w:p w14:paraId="7531DCC2" w14:textId="77777777" w:rsidR="00DA74D1" w:rsidRPr="00955A1B"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2,91</w:t>
            </w:r>
          </w:p>
        </w:tc>
        <w:tc>
          <w:tcPr>
            <w:tcW w:w="1021" w:type="dxa"/>
            <w:tcBorders>
              <w:top w:val="nil"/>
              <w:left w:val="nil"/>
              <w:bottom w:val="nil"/>
              <w:right w:val="nil"/>
            </w:tcBorders>
            <w:shd w:val="clear" w:color="auto" w:fill="auto"/>
            <w:noWrap/>
            <w:vAlign w:val="bottom"/>
            <w:hideMark/>
          </w:tcPr>
          <w:p w14:paraId="14EEF564" w14:textId="77777777" w:rsidR="00DA74D1" w:rsidRPr="00955A1B"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774.711,53</w:t>
            </w:r>
          </w:p>
        </w:tc>
      </w:tr>
      <w:tr w:rsidR="00DA74D1" w:rsidRPr="00955A1B" w14:paraId="269FC185" w14:textId="77777777" w:rsidTr="007C57CB">
        <w:trPr>
          <w:trHeight w:val="255"/>
        </w:trPr>
        <w:tc>
          <w:tcPr>
            <w:tcW w:w="4820" w:type="dxa"/>
            <w:tcBorders>
              <w:top w:val="nil"/>
              <w:left w:val="nil"/>
              <w:bottom w:val="nil"/>
              <w:right w:val="nil"/>
            </w:tcBorders>
            <w:shd w:val="clear" w:color="auto" w:fill="auto"/>
            <w:noWrap/>
            <w:vAlign w:val="bottom"/>
            <w:hideMark/>
          </w:tcPr>
          <w:p w14:paraId="373A8EEC" w14:textId="77777777" w:rsidR="00DA74D1" w:rsidRPr="00955A1B" w:rsidRDefault="00DA74D1" w:rsidP="007C57CB">
            <w:pPr>
              <w:spacing w:after="0" w:line="240" w:lineRule="auto"/>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5.1. POMOĆI</w:t>
            </w:r>
          </w:p>
        </w:tc>
        <w:tc>
          <w:tcPr>
            <w:tcW w:w="1276" w:type="dxa"/>
            <w:tcBorders>
              <w:top w:val="nil"/>
              <w:left w:val="nil"/>
              <w:bottom w:val="nil"/>
              <w:right w:val="nil"/>
            </w:tcBorders>
            <w:shd w:val="clear" w:color="auto" w:fill="auto"/>
            <w:noWrap/>
            <w:vAlign w:val="bottom"/>
            <w:hideMark/>
          </w:tcPr>
          <w:p w14:paraId="5C89B5BF"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535.263,80</w:t>
            </w:r>
          </w:p>
        </w:tc>
        <w:tc>
          <w:tcPr>
            <w:tcW w:w="1134" w:type="dxa"/>
            <w:tcBorders>
              <w:top w:val="nil"/>
              <w:left w:val="nil"/>
              <w:bottom w:val="nil"/>
              <w:right w:val="nil"/>
            </w:tcBorders>
            <w:shd w:val="clear" w:color="auto" w:fill="auto"/>
            <w:noWrap/>
            <w:vAlign w:val="bottom"/>
            <w:hideMark/>
          </w:tcPr>
          <w:p w14:paraId="2A0E3B34"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82,00</w:t>
            </w:r>
          </w:p>
        </w:tc>
        <w:tc>
          <w:tcPr>
            <w:tcW w:w="850" w:type="dxa"/>
            <w:tcBorders>
              <w:top w:val="nil"/>
              <w:left w:val="nil"/>
              <w:bottom w:val="nil"/>
              <w:right w:val="nil"/>
            </w:tcBorders>
            <w:shd w:val="clear" w:color="auto" w:fill="auto"/>
            <w:noWrap/>
            <w:vAlign w:val="bottom"/>
            <w:hideMark/>
          </w:tcPr>
          <w:p w14:paraId="7F01F30F"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0,02</w:t>
            </w:r>
          </w:p>
        </w:tc>
        <w:tc>
          <w:tcPr>
            <w:tcW w:w="1021" w:type="dxa"/>
            <w:tcBorders>
              <w:top w:val="nil"/>
              <w:left w:val="nil"/>
              <w:bottom w:val="nil"/>
              <w:right w:val="nil"/>
            </w:tcBorders>
            <w:shd w:val="clear" w:color="auto" w:fill="auto"/>
            <w:noWrap/>
            <w:vAlign w:val="bottom"/>
            <w:hideMark/>
          </w:tcPr>
          <w:p w14:paraId="08D676FF"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535.345,80</w:t>
            </w:r>
          </w:p>
        </w:tc>
      </w:tr>
      <w:tr w:rsidR="00DA74D1" w:rsidRPr="00955A1B" w14:paraId="07F415A4" w14:textId="77777777" w:rsidTr="007C57CB">
        <w:trPr>
          <w:trHeight w:val="255"/>
        </w:trPr>
        <w:tc>
          <w:tcPr>
            <w:tcW w:w="4820" w:type="dxa"/>
            <w:tcBorders>
              <w:top w:val="nil"/>
              <w:left w:val="nil"/>
              <w:bottom w:val="nil"/>
              <w:right w:val="nil"/>
            </w:tcBorders>
            <w:shd w:val="clear" w:color="auto" w:fill="auto"/>
            <w:noWrap/>
            <w:vAlign w:val="bottom"/>
            <w:hideMark/>
          </w:tcPr>
          <w:p w14:paraId="59CFDD96" w14:textId="77777777" w:rsidR="00DA74D1" w:rsidRPr="00955A1B" w:rsidRDefault="00DA74D1" w:rsidP="007C57CB">
            <w:pPr>
              <w:spacing w:after="0" w:line="240" w:lineRule="auto"/>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5.2. POMOĆI - PRORAČUNSKI KORISNICI (GRAD)</w:t>
            </w:r>
          </w:p>
        </w:tc>
        <w:tc>
          <w:tcPr>
            <w:tcW w:w="1276" w:type="dxa"/>
            <w:tcBorders>
              <w:top w:val="nil"/>
              <w:left w:val="nil"/>
              <w:bottom w:val="nil"/>
              <w:right w:val="nil"/>
            </w:tcBorders>
            <w:shd w:val="clear" w:color="auto" w:fill="auto"/>
            <w:noWrap/>
            <w:vAlign w:val="bottom"/>
            <w:hideMark/>
          </w:tcPr>
          <w:p w14:paraId="1674AE45"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217.507,84</w:t>
            </w:r>
          </w:p>
        </w:tc>
        <w:tc>
          <w:tcPr>
            <w:tcW w:w="1134" w:type="dxa"/>
            <w:tcBorders>
              <w:top w:val="nil"/>
              <w:left w:val="nil"/>
              <w:bottom w:val="nil"/>
              <w:right w:val="nil"/>
            </w:tcBorders>
            <w:shd w:val="clear" w:color="auto" w:fill="auto"/>
            <w:noWrap/>
            <w:vAlign w:val="bottom"/>
            <w:hideMark/>
          </w:tcPr>
          <w:p w14:paraId="154E3A53"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21.857,89</w:t>
            </w:r>
          </w:p>
        </w:tc>
        <w:tc>
          <w:tcPr>
            <w:tcW w:w="850" w:type="dxa"/>
            <w:tcBorders>
              <w:top w:val="nil"/>
              <w:left w:val="nil"/>
              <w:bottom w:val="nil"/>
              <w:right w:val="nil"/>
            </w:tcBorders>
            <w:shd w:val="clear" w:color="auto" w:fill="auto"/>
            <w:noWrap/>
            <w:vAlign w:val="bottom"/>
            <w:hideMark/>
          </w:tcPr>
          <w:p w14:paraId="752050E6"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10,05</w:t>
            </w:r>
          </w:p>
        </w:tc>
        <w:tc>
          <w:tcPr>
            <w:tcW w:w="1021" w:type="dxa"/>
            <w:tcBorders>
              <w:top w:val="nil"/>
              <w:left w:val="nil"/>
              <w:bottom w:val="nil"/>
              <w:right w:val="nil"/>
            </w:tcBorders>
            <w:shd w:val="clear" w:color="auto" w:fill="auto"/>
            <w:noWrap/>
            <w:vAlign w:val="bottom"/>
            <w:hideMark/>
          </w:tcPr>
          <w:p w14:paraId="73CC8415"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239.365,73</w:t>
            </w:r>
          </w:p>
        </w:tc>
      </w:tr>
      <w:tr w:rsidR="00DA74D1" w:rsidRPr="00955A1B" w14:paraId="4B2BD84E" w14:textId="77777777" w:rsidTr="007C57CB">
        <w:trPr>
          <w:trHeight w:val="255"/>
        </w:trPr>
        <w:tc>
          <w:tcPr>
            <w:tcW w:w="4820" w:type="dxa"/>
            <w:tcBorders>
              <w:top w:val="nil"/>
              <w:left w:val="nil"/>
              <w:bottom w:val="nil"/>
              <w:right w:val="nil"/>
            </w:tcBorders>
            <w:shd w:val="clear" w:color="auto" w:fill="auto"/>
            <w:noWrap/>
            <w:vAlign w:val="bottom"/>
            <w:hideMark/>
          </w:tcPr>
          <w:p w14:paraId="39EED95E" w14:textId="77777777" w:rsidR="00DA74D1" w:rsidRPr="00955A1B" w:rsidRDefault="00DA74D1" w:rsidP="007C57CB">
            <w:pPr>
              <w:spacing w:after="0" w:line="240" w:lineRule="auto"/>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Izvor 6. DONACIJE</w:t>
            </w:r>
          </w:p>
        </w:tc>
        <w:tc>
          <w:tcPr>
            <w:tcW w:w="1276" w:type="dxa"/>
            <w:tcBorders>
              <w:top w:val="nil"/>
              <w:left w:val="nil"/>
              <w:bottom w:val="nil"/>
              <w:right w:val="nil"/>
            </w:tcBorders>
            <w:shd w:val="clear" w:color="auto" w:fill="auto"/>
            <w:noWrap/>
            <w:vAlign w:val="bottom"/>
            <w:hideMark/>
          </w:tcPr>
          <w:p w14:paraId="1B15CC1C" w14:textId="77777777" w:rsidR="00DA74D1" w:rsidRPr="00955A1B"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3.227,27</w:t>
            </w:r>
          </w:p>
        </w:tc>
        <w:tc>
          <w:tcPr>
            <w:tcW w:w="1134" w:type="dxa"/>
            <w:tcBorders>
              <w:top w:val="nil"/>
              <w:left w:val="nil"/>
              <w:bottom w:val="nil"/>
              <w:right w:val="nil"/>
            </w:tcBorders>
            <w:shd w:val="clear" w:color="auto" w:fill="auto"/>
            <w:noWrap/>
            <w:vAlign w:val="bottom"/>
            <w:hideMark/>
          </w:tcPr>
          <w:p w14:paraId="2E44034C" w14:textId="77777777" w:rsidR="00DA74D1" w:rsidRPr="00955A1B"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0,00</w:t>
            </w:r>
          </w:p>
        </w:tc>
        <w:tc>
          <w:tcPr>
            <w:tcW w:w="850" w:type="dxa"/>
            <w:tcBorders>
              <w:top w:val="nil"/>
              <w:left w:val="nil"/>
              <w:bottom w:val="nil"/>
              <w:right w:val="nil"/>
            </w:tcBorders>
            <w:shd w:val="clear" w:color="auto" w:fill="auto"/>
            <w:noWrap/>
            <w:vAlign w:val="bottom"/>
            <w:hideMark/>
          </w:tcPr>
          <w:p w14:paraId="023F4C23" w14:textId="77777777" w:rsidR="00DA74D1" w:rsidRPr="00955A1B"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0,00</w:t>
            </w:r>
          </w:p>
        </w:tc>
        <w:tc>
          <w:tcPr>
            <w:tcW w:w="1021" w:type="dxa"/>
            <w:tcBorders>
              <w:top w:val="nil"/>
              <w:left w:val="nil"/>
              <w:bottom w:val="nil"/>
              <w:right w:val="nil"/>
            </w:tcBorders>
            <w:shd w:val="clear" w:color="auto" w:fill="auto"/>
            <w:noWrap/>
            <w:vAlign w:val="bottom"/>
            <w:hideMark/>
          </w:tcPr>
          <w:p w14:paraId="51587FCE" w14:textId="77777777" w:rsidR="00DA74D1" w:rsidRPr="00955A1B"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3.227,27</w:t>
            </w:r>
          </w:p>
        </w:tc>
      </w:tr>
      <w:tr w:rsidR="00DA74D1" w:rsidRPr="00955A1B" w14:paraId="55C1D1BE" w14:textId="77777777" w:rsidTr="007C57CB">
        <w:trPr>
          <w:trHeight w:val="255"/>
        </w:trPr>
        <w:tc>
          <w:tcPr>
            <w:tcW w:w="4820" w:type="dxa"/>
            <w:tcBorders>
              <w:top w:val="nil"/>
              <w:left w:val="nil"/>
              <w:bottom w:val="nil"/>
              <w:right w:val="nil"/>
            </w:tcBorders>
            <w:shd w:val="clear" w:color="auto" w:fill="auto"/>
            <w:noWrap/>
            <w:vAlign w:val="bottom"/>
            <w:hideMark/>
          </w:tcPr>
          <w:p w14:paraId="6C160A57" w14:textId="77777777" w:rsidR="00DA74D1" w:rsidRPr="00955A1B" w:rsidRDefault="00DA74D1" w:rsidP="007C57CB">
            <w:pPr>
              <w:spacing w:after="0" w:line="240" w:lineRule="auto"/>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6.2. DONACIJE - PRORAČUNSKI KORISNICI (GRAD)</w:t>
            </w:r>
          </w:p>
        </w:tc>
        <w:tc>
          <w:tcPr>
            <w:tcW w:w="1276" w:type="dxa"/>
            <w:tcBorders>
              <w:top w:val="nil"/>
              <w:left w:val="nil"/>
              <w:bottom w:val="nil"/>
              <w:right w:val="nil"/>
            </w:tcBorders>
            <w:shd w:val="clear" w:color="auto" w:fill="auto"/>
            <w:noWrap/>
            <w:vAlign w:val="bottom"/>
            <w:hideMark/>
          </w:tcPr>
          <w:p w14:paraId="24979BED"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1.500,00</w:t>
            </w:r>
          </w:p>
        </w:tc>
        <w:tc>
          <w:tcPr>
            <w:tcW w:w="1134" w:type="dxa"/>
            <w:tcBorders>
              <w:top w:val="nil"/>
              <w:left w:val="nil"/>
              <w:bottom w:val="nil"/>
              <w:right w:val="nil"/>
            </w:tcBorders>
            <w:shd w:val="clear" w:color="auto" w:fill="auto"/>
            <w:noWrap/>
            <w:vAlign w:val="bottom"/>
            <w:hideMark/>
          </w:tcPr>
          <w:p w14:paraId="6745915C"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0,00</w:t>
            </w:r>
          </w:p>
        </w:tc>
        <w:tc>
          <w:tcPr>
            <w:tcW w:w="850" w:type="dxa"/>
            <w:tcBorders>
              <w:top w:val="nil"/>
              <w:left w:val="nil"/>
              <w:bottom w:val="nil"/>
              <w:right w:val="nil"/>
            </w:tcBorders>
            <w:shd w:val="clear" w:color="auto" w:fill="auto"/>
            <w:noWrap/>
            <w:vAlign w:val="bottom"/>
            <w:hideMark/>
          </w:tcPr>
          <w:p w14:paraId="72E67473"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0,00</w:t>
            </w:r>
          </w:p>
        </w:tc>
        <w:tc>
          <w:tcPr>
            <w:tcW w:w="1021" w:type="dxa"/>
            <w:tcBorders>
              <w:top w:val="nil"/>
              <w:left w:val="nil"/>
              <w:bottom w:val="nil"/>
              <w:right w:val="nil"/>
            </w:tcBorders>
            <w:shd w:val="clear" w:color="auto" w:fill="auto"/>
            <w:noWrap/>
            <w:vAlign w:val="bottom"/>
            <w:hideMark/>
          </w:tcPr>
          <w:p w14:paraId="0E0E4D8D"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1.500,00</w:t>
            </w:r>
          </w:p>
        </w:tc>
      </w:tr>
      <w:tr w:rsidR="00DA74D1" w:rsidRPr="00955A1B" w14:paraId="57CDEAD9" w14:textId="77777777" w:rsidTr="007C57CB">
        <w:trPr>
          <w:trHeight w:val="255"/>
        </w:trPr>
        <w:tc>
          <w:tcPr>
            <w:tcW w:w="4820" w:type="dxa"/>
            <w:tcBorders>
              <w:top w:val="nil"/>
              <w:left w:val="nil"/>
              <w:bottom w:val="nil"/>
              <w:right w:val="nil"/>
            </w:tcBorders>
            <w:shd w:val="clear" w:color="auto" w:fill="auto"/>
            <w:noWrap/>
            <w:vAlign w:val="bottom"/>
            <w:hideMark/>
          </w:tcPr>
          <w:p w14:paraId="079856B8" w14:textId="77777777" w:rsidR="00DA74D1" w:rsidRPr="00955A1B" w:rsidRDefault="00DA74D1" w:rsidP="007C57CB">
            <w:pPr>
              <w:spacing w:after="0" w:line="240" w:lineRule="auto"/>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6.3. DONACIJE - PRORAČUNSKI KORISNICI (DIREKTNO)</w:t>
            </w:r>
          </w:p>
        </w:tc>
        <w:tc>
          <w:tcPr>
            <w:tcW w:w="1276" w:type="dxa"/>
            <w:tcBorders>
              <w:top w:val="nil"/>
              <w:left w:val="nil"/>
              <w:bottom w:val="nil"/>
              <w:right w:val="nil"/>
            </w:tcBorders>
            <w:shd w:val="clear" w:color="auto" w:fill="auto"/>
            <w:noWrap/>
            <w:vAlign w:val="bottom"/>
            <w:hideMark/>
          </w:tcPr>
          <w:p w14:paraId="7A438B82"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1.727,27</w:t>
            </w:r>
          </w:p>
        </w:tc>
        <w:tc>
          <w:tcPr>
            <w:tcW w:w="1134" w:type="dxa"/>
            <w:tcBorders>
              <w:top w:val="nil"/>
              <w:left w:val="nil"/>
              <w:bottom w:val="nil"/>
              <w:right w:val="nil"/>
            </w:tcBorders>
            <w:shd w:val="clear" w:color="auto" w:fill="auto"/>
            <w:noWrap/>
            <w:vAlign w:val="bottom"/>
            <w:hideMark/>
          </w:tcPr>
          <w:p w14:paraId="0C4C030D"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0,00</w:t>
            </w:r>
          </w:p>
        </w:tc>
        <w:tc>
          <w:tcPr>
            <w:tcW w:w="850" w:type="dxa"/>
            <w:tcBorders>
              <w:top w:val="nil"/>
              <w:left w:val="nil"/>
              <w:bottom w:val="nil"/>
              <w:right w:val="nil"/>
            </w:tcBorders>
            <w:shd w:val="clear" w:color="auto" w:fill="auto"/>
            <w:noWrap/>
            <w:vAlign w:val="bottom"/>
            <w:hideMark/>
          </w:tcPr>
          <w:p w14:paraId="5B1DB0E9"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0,00</w:t>
            </w:r>
          </w:p>
        </w:tc>
        <w:tc>
          <w:tcPr>
            <w:tcW w:w="1021" w:type="dxa"/>
            <w:tcBorders>
              <w:top w:val="nil"/>
              <w:left w:val="nil"/>
              <w:bottom w:val="nil"/>
              <w:right w:val="nil"/>
            </w:tcBorders>
            <w:shd w:val="clear" w:color="auto" w:fill="auto"/>
            <w:noWrap/>
            <w:vAlign w:val="bottom"/>
            <w:hideMark/>
          </w:tcPr>
          <w:p w14:paraId="1D18B469"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1.727,27</w:t>
            </w:r>
          </w:p>
        </w:tc>
      </w:tr>
      <w:tr w:rsidR="00DA74D1" w:rsidRPr="00955A1B" w14:paraId="2B9992A8" w14:textId="77777777" w:rsidTr="007C57CB">
        <w:trPr>
          <w:trHeight w:val="255"/>
        </w:trPr>
        <w:tc>
          <w:tcPr>
            <w:tcW w:w="4820" w:type="dxa"/>
            <w:tcBorders>
              <w:top w:val="nil"/>
              <w:left w:val="nil"/>
              <w:bottom w:val="nil"/>
              <w:right w:val="nil"/>
            </w:tcBorders>
            <w:shd w:val="clear" w:color="auto" w:fill="auto"/>
            <w:noWrap/>
            <w:vAlign w:val="bottom"/>
            <w:hideMark/>
          </w:tcPr>
          <w:p w14:paraId="11B76458" w14:textId="77777777" w:rsidR="00DA74D1" w:rsidRPr="00955A1B" w:rsidRDefault="00DA74D1" w:rsidP="007C57CB">
            <w:pPr>
              <w:spacing w:after="0" w:line="240" w:lineRule="auto"/>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Izvor 7. PRIHODI OD NEFIN.IMOVINE I NADOKNADE ŠTETA OD OSIG.</w:t>
            </w:r>
          </w:p>
        </w:tc>
        <w:tc>
          <w:tcPr>
            <w:tcW w:w="1276" w:type="dxa"/>
            <w:tcBorders>
              <w:top w:val="nil"/>
              <w:left w:val="nil"/>
              <w:bottom w:val="nil"/>
              <w:right w:val="nil"/>
            </w:tcBorders>
            <w:shd w:val="clear" w:color="auto" w:fill="auto"/>
            <w:noWrap/>
            <w:vAlign w:val="bottom"/>
            <w:hideMark/>
          </w:tcPr>
          <w:p w14:paraId="439151D2" w14:textId="77777777" w:rsidR="00DA74D1" w:rsidRPr="00955A1B"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604.897,00</w:t>
            </w:r>
          </w:p>
        </w:tc>
        <w:tc>
          <w:tcPr>
            <w:tcW w:w="1134" w:type="dxa"/>
            <w:tcBorders>
              <w:top w:val="nil"/>
              <w:left w:val="nil"/>
              <w:bottom w:val="nil"/>
              <w:right w:val="nil"/>
            </w:tcBorders>
            <w:shd w:val="clear" w:color="auto" w:fill="auto"/>
            <w:noWrap/>
            <w:vAlign w:val="bottom"/>
            <w:hideMark/>
          </w:tcPr>
          <w:p w14:paraId="38FCB490" w14:textId="77777777" w:rsidR="00DA74D1" w:rsidRPr="00955A1B"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1.206.530,65</w:t>
            </w:r>
          </w:p>
        </w:tc>
        <w:tc>
          <w:tcPr>
            <w:tcW w:w="850" w:type="dxa"/>
            <w:tcBorders>
              <w:top w:val="nil"/>
              <w:left w:val="nil"/>
              <w:bottom w:val="nil"/>
              <w:right w:val="nil"/>
            </w:tcBorders>
            <w:shd w:val="clear" w:color="auto" w:fill="auto"/>
            <w:noWrap/>
            <w:vAlign w:val="bottom"/>
            <w:hideMark/>
          </w:tcPr>
          <w:p w14:paraId="51A7D8E5" w14:textId="77777777" w:rsidR="00DA74D1" w:rsidRPr="00955A1B"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199,46</w:t>
            </w:r>
          </w:p>
        </w:tc>
        <w:tc>
          <w:tcPr>
            <w:tcW w:w="1021" w:type="dxa"/>
            <w:tcBorders>
              <w:top w:val="nil"/>
              <w:left w:val="nil"/>
              <w:bottom w:val="nil"/>
              <w:right w:val="nil"/>
            </w:tcBorders>
            <w:shd w:val="clear" w:color="auto" w:fill="auto"/>
            <w:noWrap/>
            <w:vAlign w:val="bottom"/>
            <w:hideMark/>
          </w:tcPr>
          <w:p w14:paraId="2F38A834" w14:textId="77777777" w:rsidR="00DA74D1" w:rsidRPr="00955A1B"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1.811.427,65</w:t>
            </w:r>
          </w:p>
        </w:tc>
      </w:tr>
      <w:tr w:rsidR="00DA74D1" w:rsidRPr="00955A1B" w14:paraId="3B1EA0C2" w14:textId="77777777" w:rsidTr="007C57CB">
        <w:trPr>
          <w:trHeight w:val="255"/>
        </w:trPr>
        <w:tc>
          <w:tcPr>
            <w:tcW w:w="4820" w:type="dxa"/>
            <w:tcBorders>
              <w:top w:val="nil"/>
              <w:left w:val="nil"/>
              <w:bottom w:val="nil"/>
              <w:right w:val="nil"/>
            </w:tcBorders>
            <w:shd w:val="clear" w:color="auto" w:fill="auto"/>
            <w:noWrap/>
            <w:vAlign w:val="bottom"/>
            <w:hideMark/>
          </w:tcPr>
          <w:p w14:paraId="3D9C009C" w14:textId="77777777" w:rsidR="00DA74D1" w:rsidRPr="00955A1B" w:rsidRDefault="00DA74D1" w:rsidP="007C57CB">
            <w:pPr>
              <w:spacing w:after="0" w:line="240" w:lineRule="auto"/>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7.1. PRIHODI OD NEFIN.IMOVINE I NADOKNADE ŠTETA OD OSIG.</w:t>
            </w:r>
          </w:p>
        </w:tc>
        <w:tc>
          <w:tcPr>
            <w:tcW w:w="1276" w:type="dxa"/>
            <w:tcBorders>
              <w:top w:val="nil"/>
              <w:left w:val="nil"/>
              <w:bottom w:val="nil"/>
              <w:right w:val="nil"/>
            </w:tcBorders>
            <w:shd w:val="clear" w:color="auto" w:fill="auto"/>
            <w:noWrap/>
            <w:vAlign w:val="bottom"/>
            <w:hideMark/>
          </w:tcPr>
          <w:p w14:paraId="24D048C0"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604.897,00</w:t>
            </w:r>
          </w:p>
        </w:tc>
        <w:tc>
          <w:tcPr>
            <w:tcW w:w="1134" w:type="dxa"/>
            <w:tcBorders>
              <w:top w:val="nil"/>
              <w:left w:val="nil"/>
              <w:bottom w:val="nil"/>
              <w:right w:val="nil"/>
            </w:tcBorders>
            <w:shd w:val="clear" w:color="auto" w:fill="auto"/>
            <w:noWrap/>
            <w:vAlign w:val="bottom"/>
            <w:hideMark/>
          </w:tcPr>
          <w:p w14:paraId="6583ACB0"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1.206.530,65</w:t>
            </w:r>
          </w:p>
        </w:tc>
        <w:tc>
          <w:tcPr>
            <w:tcW w:w="850" w:type="dxa"/>
            <w:tcBorders>
              <w:top w:val="nil"/>
              <w:left w:val="nil"/>
              <w:bottom w:val="nil"/>
              <w:right w:val="nil"/>
            </w:tcBorders>
            <w:shd w:val="clear" w:color="auto" w:fill="auto"/>
            <w:noWrap/>
            <w:vAlign w:val="bottom"/>
            <w:hideMark/>
          </w:tcPr>
          <w:p w14:paraId="0784CBF6"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199,46</w:t>
            </w:r>
          </w:p>
        </w:tc>
        <w:tc>
          <w:tcPr>
            <w:tcW w:w="1021" w:type="dxa"/>
            <w:tcBorders>
              <w:top w:val="nil"/>
              <w:left w:val="nil"/>
              <w:bottom w:val="nil"/>
              <w:right w:val="nil"/>
            </w:tcBorders>
            <w:shd w:val="clear" w:color="auto" w:fill="auto"/>
            <w:noWrap/>
            <w:vAlign w:val="bottom"/>
            <w:hideMark/>
          </w:tcPr>
          <w:p w14:paraId="0C913EB0"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1.811.427,65</w:t>
            </w:r>
          </w:p>
        </w:tc>
      </w:tr>
      <w:tr w:rsidR="00DA74D1" w:rsidRPr="00955A1B" w14:paraId="1879B2BD" w14:textId="77777777" w:rsidTr="007C57CB">
        <w:trPr>
          <w:trHeight w:val="255"/>
        </w:trPr>
        <w:tc>
          <w:tcPr>
            <w:tcW w:w="4820" w:type="dxa"/>
            <w:tcBorders>
              <w:top w:val="nil"/>
              <w:left w:val="nil"/>
              <w:bottom w:val="nil"/>
              <w:right w:val="nil"/>
            </w:tcBorders>
            <w:shd w:val="clear" w:color="auto" w:fill="auto"/>
            <w:noWrap/>
            <w:vAlign w:val="bottom"/>
            <w:hideMark/>
          </w:tcPr>
          <w:p w14:paraId="2109FC82" w14:textId="77777777" w:rsidR="00DA74D1" w:rsidRPr="00955A1B" w:rsidRDefault="00DA74D1" w:rsidP="007C57CB">
            <w:pPr>
              <w:spacing w:after="0" w:line="240" w:lineRule="auto"/>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Izvor 8. NAMJENSKI PRIMICI OD ZADUŽIVANJA</w:t>
            </w:r>
          </w:p>
        </w:tc>
        <w:tc>
          <w:tcPr>
            <w:tcW w:w="1276" w:type="dxa"/>
            <w:tcBorders>
              <w:top w:val="nil"/>
              <w:left w:val="nil"/>
              <w:bottom w:val="nil"/>
              <w:right w:val="nil"/>
            </w:tcBorders>
            <w:shd w:val="clear" w:color="auto" w:fill="auto"/>
            <w:noWrap/>
            <w:vAlign w:val="bottom"/>
            <w:hideMark/>
          </w:tcPr>
          <w:p w14:paraId="1728CC63" w14:textId="77777777" w:rsidR="00DA74D1" w:rsidRPr="00955A1B"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1.020.500,00</w:t>
            </w:r>
          </w:p>
        </w:tc>
        <w:tc>
          <w:tcPr>
            <w:tcW w:w="1134" w:type="dxa"/>
            <w:tcBorders>
              <w:top w:val="nil"/>
              <w:left w:val="nil"/>
              <w:bottom w:val="nil"/>
              <w:right w:val="nil"/>
            </w:tcBorders>
            <w:shd w:val="clear" w:color="auto" w:fill="auto"/>
            <w:noWrap/>
            <w:vAlign w:val="bottom"/>
            <w:hideMark/>
          </w:tcPr>
          <w:p w14:paraId="1335BE8B" w14:textId="77777777" w:rsidR="00DA74D1" w:rsidRPr="00955A1B"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0,00</w:t>
            </w:r>
          </w:p>
        </w:tc>
        <w:tc>
          <w:tcPr>
            <w:tcW w:w="850" w:type="dxa"/>
            <w:tcBorders>
              <w:top w:val="nil"/>
              <w:left w:val="nil"/>
              <w:bottom w:val="nil"/>
              <w:right w:val="nil"/>
            </w:tcBorders>
            <w:shd w:val="clear" w:color="auto" w:fill="auto"/>
            <w:noWrap/>
            <w:vAlign w:val="bottom"/>
            <w:hideMark/>
          </w:tcPr>
          <w:p w14:paraId="0FDBA667" w14:textId="77777777" w:rsidR="00DA74D1" w:rsidRPr="00955A1B"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0,00</w:t>
            </w:r>
          </w:p>
        </w:tc>
        <w:tc>
          <w:tcPr>
            <w:tcW w:w="1021" w:type="dxa"/>
            <w:tcBorders>
              <w:top w:val="nil"/>
              <w:left w:val="nil"/>
              <w:bottom w:val="nil"/>
              <w:right w:val="nil"/>
            </w:tcBorders>
            <w:shd w:val="clear" w:color="auto" w:fill="auto"/>
            <w:noWrap/>
            <w:vAlign w:val="bottom"/>
            <w:hideMark/>
          </w:tcPr>
          <w:p w14:paraId="788B70F7" w14:textId="77777777" w:rsidR="00DA74D1" w:rsidRPr="00955A1B"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1.020.500,00</w:t>
            </w:r>
          </w:p>
        </w:tc>
      </w:tr>
      <w:tr w:rsidR="00DA74D1" w:rsidRPr="00955A1B" w14:paraId="667374E9" w14:textId="77777777" w:rsidTr="007C57CB">
        <w:trPr>
          <w:trHeight w:val="255"/>
        </w:trPr>
        <w:tc>
          <w:tcPr>
            <w:tcW w:w="4820" w:type="dxa"/>
            <w:tcBorders>
              <w:top w:val="nil"/>
              <w:left w:val="nil"/>
              <w:bottom w:val="nil"/>
              <w:right w:val="nil"/>
            </w:tcBorders>
            <w:shd w:val="clear" w:color="auto" w:fill="auto"/>
            <w:noWrap/>
            <w:vAlign w:val="bottom"/>
            <w:hideMark/>
          </w:tcPr>
          <w:p w14:paraId="0FCAABA5" w14:textId="77777777" w:rsidR="00DA74D1" w:rsidRPr="00955A1B" w:rsidRDefault="00DA74D1" w:rsidP="007C57CB">
            <w:pPr>
              <w:spacing w:after="0" w:line="240" w:lineRule="auto"/>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8.1. NAMJENSKI PRIMICI OD ZADUŽIVANJA</w:t>
            </w:r>
          </w:p>
        </w:tc>
        <w:tc>
          <w:tcPr>
            <w:tcW w:w="1276" w:type="dxa"/>
            <w:tcBorders>
              <w:top w:val="nil"/>
              <w:left w:val="nil"/>
              <w:bottom w:val="nil"/>
              <w:right w:val="nil"/>
            </w:tcBorders>
            <w:shd w:val="clear" w:color="auto" w:fill="auto"/>
            <w:noWrap/>
            <w:vAlign w:val="bottom"/>
            <w:hideMark/>
          </w:tcPr>
          <w:p w14:paraId="6D278825"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1.020.500,00</w:t>
            </w:r>
          </w:p>
        </w:tc>
        <w:tc>
          <w:tcPr>
            <w:tcW w:w="1134" w:type="dxa"/>
            <w:tcBorders>
              <w:top w:val="nil"/>
              <w:left w:val="nil"/>
              <w:bottom w:val="nil"/>
              <w:right w:val="nil"/>
            </w:tcBorders>
            <w:shd w:val="clear" w:color="auto" w:fill="auto"/>
            <w:noWrap/>
            <w:vAlign w:val="bottom"/>
            <w:hideMark/>
          </w:tcPr>
          <w:p w14:paraId="209EDDEB"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0,00</w:t>
            </w:r>
          </w:p>
        </w:tc>
        <w:tc>
          <w:tcPr>
            <w:tcW w:w="850" w:type="dxa"/>
            <w:tcBorders>
              <w:top w:val="nil"/>
              <w:left w:val="nil"/>
              <w:bottom w:val="nil"/>
              <w:right w:val="nil"/>
            </w:tcBorders>
            <w:shd w:val="clear" w:color="auto" w:fill="auto"/>
            <w:noWrap/>
            <w:vAlign w:val="bottom"/>
            <w:hideMark/>
          </w:tcPr>
          <w:p w14:paraId="09B43832"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0,00</w:t>
            </w:r>
          </w:p>
        </w:tc>
        <w:tc>
          <w:tcPr>
            <w:tcW w:w="1021" w:type="dxa"/>
            <w:tcBorders>
              <w:top w:val="nil"/>
              <w:left w:val="nil"/>
              <w:bottom w:val="nil"/>
              <w:right w:val="nil"/>
            </w:tcBorders>
            <w:shd w:val="clear" w:color="auto" w:fill="auto"/>
            <w:noWrap/>
            <w:vAlign w:val="bottom"/>
            <w:hideMark/>
          </w:tcPr>
          <w:p w14:paraId="61DC9600" w14:textId="77777777" w:rsidR="00DA74D1" w:rsidRPr="00955A1B" w:rsidRDefault="00DA74D1" w:rsidP="007C57CB">
            <w:pPr>
              <w:spacing w:after="0" w:line="240" w:lineRule="auto"/>
              <w:jc w:val="right"/>
              <w:rPr>
                <w:rFonts w:ascii="Times New Roman" w:eastAsia="Times New Roman" w:hAnsi="Times New Roman" w:cs="Times New Roman"/>
                <w:color w:val="000000"/>
                <w:sz w:val="14"/>
                <w:szCs w:val="14"/>
                <w:lang w:eastAsia="hr-HR"/>
              </w:rPr>
            </w:pPr>
            <w:r w:rsidRPr="00955A1B">
              <w:rPr>
                <w:rFonts w:ascii="Times New Roman" w:eastAsia="Times New Roman" w:hAnsi="Times New Roman" w:cs="Times New Roman"/>
                <w:color w:val="000000"/>
                <w:sz w:val="14"/>
                <w:szCs w:val="14"/>
                <w:lang w:eastAsia="hr-HR"/>
              </w:rPr>
              <w:t>1.020.500,00</w:t>
            </w:r>
          </w:p>
        </w:tc>
      </w:tr>
      <w:tr w:rsidR="00DA74D1" w:rsidRPr="00955A1B" w14:paraId="69E7D85F" w14:textId="77777777" w:rsidTr="007C57CB">
        <w:trPr>
          <w:trHeight w:val="210"/>
        </w:trPr>
        <w:tc>
          <w:tcPr>
            <w:tcW w:w="4820" w:type="dxa"/>
            <w:tcBorders>
              <w:top w:val="single" w:sz="4" w:space="0" w:color="auto"/>
              <w:left w:val="nil"/>
              <w:bottom w:val="single" w:sz="4" w:space="0" w:color="auto"/>
              <w:right w:val="nil"/>
            </w:tcBorders>
            <w:shd w:val="clear" w:color="auto" w:fill="auto"/>
            <w:noWrap/>
            <w:vAlign w:val="bottom"/>
            <w:hideMark/>
          </w:tcPr>
          <w:p w14:paraId="7658F299" w14:textId="77777777" w:rsidR="00DA74D1" w:rsidRPr="00955A1B" w:rsidRDefault="00DA74D1" w:rsidP="007C57CB">
            <w:pPr>
              <w:spacing w:after="0" w:line="240" w:lineRule="auto"/>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UKUPNO RASHODI</w:t>
            </w:r>
          </w:p>
        </w:tc>
        <w:tc>
          <w:tcPr>
            <w:tcW w:w="1276" w:type="dxa"/>
            <w:tcBorders>
              <w:top w:val="single" w:sz="4" w:space="0" w:color="auto"/>
              <w:left w:val="nil"/>
              <w:bottom w:val="single" w:sz="4" w:space="0" w:color="auto"/>
              <w:right w:val="nil"/>
            </w:tcBorders>
            <w:shd w:val="clear" w:color="auto" w:fill="auto"/>
            <w:noWrap/>
            <w:vAlign w:val="bottom"/>
            <w:hideMark/>
          </w:tcPr>
          <w:p w14:paraId="4D5FBD42" w14:textId="77777777" w:rsidR="00DA74D1" w:rsidRPr="00955A1B"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8.230.308,09</w:t>
            </w:r>
          </w:p>
        </w:tc>
        <w:tc>
          <w:tcPr>
            <w:tcW w:w="1134" w:type="dxa"/>
            <w:tcBorders>
              <w:top w:val="single" w:sz="4" w:space="0" w:color="auto"/>
              <w:left w:val="nil"/>
              <w:bottom w:val="single" w:sz="4" w:space="0" w:color="auto"/>
              <w:right w:val="nil"/>
            </w:tcBorders>
            <w:shd w:val="clear" w:color="auto" w:fill="auto"/>
            <w:noWrap/>
            <w:vAlign w:val="bottom"/>
            <w:hideMark/>
          </w:tcPr>
          <w:p w14:paraId="6CEC798C" w14:textId="77777777" w:rsidR="00DA74D1" w:rsidRPr="00955A1B"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2.380.996,62</w:t>
            </w:r>
          </w:p>
        </w:tc>
        <w:tc>
          <w:tcPr>
            <w:tcW w:w="850" w:type="dxa"/>
            <w:tcBorders>
              <w:top w:val="single" w:sz="4" w:space="0" w:color="auto"/>
              <w:left w:val="nil"/>
              <w:bottom w:val="single" w:sz="4" w:space="0" w:color="auto"/>
              <w:right w:val="nil"/>
            </w:tcBorders>
            <w:shd w:val="clear" w:color="auto" w:fill="auto"/>
            <w:noWrap/>
            <w:vAlign w:val="bottom"/>
            <w:hideMark/>
          </w:tcPr>
          <w:p w14:paraId="46FFD144" w14:textId="77777777" w:rsidR="00DA74D1" w:rsidRPr="00955A1B"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28,93</w:t>
            </w:r>
          </w:p>
        </w:tc>
        <w:tc>
          <w:tcPr>
            <w:tcW w:w="1021" w:type="dxa"/>
            <w:tcBorders>
              <w:top w:val="single" w:sz="4" w:space="0" w:color="auto"/>
              <w:left w:val="nil"/>
              <w:bottom w:val="single" w:sz="4" w:space="0" w:color="auto"/>
              <w:right w:val="nil"/>
            </w:tcBorders>
            <w:shd w:val="clear" w:color="auto" w:fill="auto"/>
            <w:noWrap/>
            <w:vAlign w:val="bottom"/>
            <w:hideMark/>
          </w:tcPr>
          <w:p w14:paraId="5F0BFCA3" w14:textId="77777777" w:rsidR="00DA74D1" w:rsidRPr="00955A1B" w:rsidRDefault="00DA74D1" w:rsidP="007C57CB">
            <w:pPr>
              <w:spacing w:after="0" w:line="240" w:lineRule="auto"/>
              <w:jc w:val="right"/>
              <w:rPr>
                <w:rFonts w:ascii="Times New Roman" w:eastAsia="Times New Roman" w:hAnsi="Times New Roman" w:cs="Times New Roman"/>
                <w:b/>
                <w:bCs/>
                <w:color w:val="000000"/>
                <w:sz w:val="14"/>
                <w:szCs w:val="14"/>
                <w:lang w:eastAsia="hr-HR"/>
              </w:rPr>
            </w:pPr>
            <w:r w:rsidRPr="00955A1B">
              <w:rPr>
                <w:rFonts w:ascii="Times New Roman" w:eastAsia="Times New Roman" w:hAnsi="Times New Roman" w:cs="Times New Roman"/>
                <w:b/>
                <w:bCs/>
                <w:color w:val="000000"/>
                <w:sz w:val="14"/>
                <w:szCs w:val="14"/>
                <w:lang w:eastAsia="hr-HR"/>
              </w:rPr>
              <w:t>10.611.304,71</w:t>
            </w:r>
          </w:p>
        </w:tc>
      </w:tr>
    </w:tbl>
    <w:p w14:paraId="7E64A892" w14:textId="77777777" w:rsidR="00DA74D1" w:rsidRPr="00CA0155" w:rsidRDefault="00DA74D1" w:rsidP="00DA74D1">
      <w:pPr>
        <w:tabs>
          <w:tab w:val="left" w:pos="709"/>
        </w:tabs>
        <w:autoSpaceDE w:val="0"/>
        <w:autoSpaceDN w:val="0"/>
        <w:adjustRightInd w:val="0"/>
        <w:spacing w:line="240" w:lineRule="auto"/>
        <w:contextualSpacing/>
        <w:jc w:val="both"/>
        <w:rPr>
          <w:rFonts w:ascii="Times New Roman" w:hAnsi="Times New Roman" w:cs="Times New Roman"/>
        </w:rPr>
      </w:pPr>
    </w:p>
    <w:p w14:paraId="76A3F71A" w14:textId="77777777" w:rsid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rPr>
      </w:pPr>
    </w:p>
    <w:p w14:paraId="0B4B8946" w14:textId="77777777" w:rsidR="00DA74D1" w:rsidRPr="00904330"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Iz podatka u tablici proizlazi da se u prijedlogu Prvih izmjena i dopuna proračuna za 2024. godinu 65,75%  svih rashoda i izdataka financira iz namjenskih prihoda i primitaka, a 34,25% iz općih prihoda i primitaka.</w:t>
      </w:r>
    </w:p>
    <w:p w14:paraId="30C34E43" w14:textId="77777777" w:rsidR="00DA74D1" w:rsidRDefault="00DA74D1" w:rsidP="001F0ACE">
      <w:pPr>
        <w:tabs>
          <w:tab w:val="left" w:pos="709"/>
        </w:tabs>
        <w:autoSpaceDE w:val="0"/>
        <w:autoSpaceDN w:val="0"/>
        <w:adjustRightInd w:val="0"/>
        <w:spacing w:line="240" w:lineRule="auto"/>
        <w:contextualSpacing/>
        <w:jc w:val="both"/>
        <w:rPr>
          <w:rFonts w:ascii="Times New Roman" w:hAnsi="Times New Roman" w:cs="Times New Roman"/>
          <w:sz w:val="24"/>
          <w:szCs w:val="24"/>
        </w:rPr>
      </w:pPr>
    </w:p>
    <w:p w14:paraId="7948EB31" w14:textId="77777777" w:rsidR="001F0ACE" w:rsidRPr="00CA0155" w:rsidRDefault="001F0ACE" w:rsidP="001F0ACE">
      <w:pPr>
        <w:tabs>
          <w:tab w:val="left" w:pos="709"/>
        </w:tabs>
        <w:autoSpaceDE w:val="0"/>
        <w:autoSpaceDN w:val="0"/>
        <w:adjustRightInd w:val="0"/>
        <w:spacing w:line="240" w:lineRule="auto"/>
        <w:contextualSpacing/>
        <w:jc w:val="both"/>
        <w:rPr>
          <w:rFonts w:ascii="Times New Roman" w:hAnsi="Times New Roman" w:cs="Times New Roman"/>
        </w:rPr>
      </w:pPr>
    </w:p>
    <w:p w14:paraId="65E08D02" w14:textId="77777777" w:rsidR="009215E4" w:rsidRPr="003271A8" w:rsidRDefault="009215E4" w:rsidP="009215E4">
      <w:pPr>
        <w:pStyle w:val="Naslov31"/>
        <w:numPr>
          <w:ilvl w:val="0"/>
          <w:numId w:val="0"/>
        </w:numPr>
        <w:ind w:left="1004"/>
        <w:rPr>
          <w:b w:val="0"/>
          <w:bCs/>
        </w:rPr>
      </w:pPr>
      <w:r w:rsidRPr="003271A8">
        <w:rPr>
          <w:b w:val="0"/>
          <w:bCs/>
        </w:rPr>
        <w:t>RASHODI PO FUNKCIJSKOJ KLASIFIKACIJI</w:t>
      </w:r>
    </w:p>
    <w:p w14:paraId="728E67CE" w14:textId="77777777" w:rsidR="009215E4" w:rsidRPr="00CA0155" w:rsidRDefault="009215E4"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4E4FA174" w14:textId="77777777" w:rsidR="00DA74D1" w:rsidRDefault="00DA74D1" w:rsidP="001F0ACE">
      <w:pPr>
        <w:tabs>
          <w:tab w:val="left" w:pos="709"/>
        </w:tabs>
        <w:autoSpaceDE w:val="0"/>
        <w:autoSpaceDN w:val="0"/>
        <w:adjustRightInd w:val="0"/>
        <w:spacing w:line="240" w:lineRule="auto"/>
        <w:contextualSpacing/>
        <w:jc w:val="both"/>
        <w:rPr>
          <w:rFonts w:ascii="Times New Roman" w:hAnsi="Times New Roman" w:cs="Times New Roman"/>
          <w:sz w:val="24"/>
          <w:szCs w:val="24"/>
        </w:rPr>
      </w:pPr>
    </w:p>
    <w:p w14:paraId="22219577" w14:textId="4F06EBCA" w:rsidR="00DA74D1" w:rsidRPr="00904330"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904330">
        <w:rPr>
          <w:rFonts w:ascii="Times New Roman" w:hAnsi="Times New Roman" w:cs="Times New Roman"/>
          <w:sz w:val="24"/>
          <w:szCs w:val="24"/>
        </w:rPr>
        <w:t xml:space="preserve">Funkcijska klasifikacija određuje namjenu rashoda odnosno razvrstava aktivnosti i projekte prema ulaganjima sredstava u pojedine djelatnosti, koje su sistematizirane u devet </w:t>
      </w:r>
      <w:r w:rsidRPr="00904330">
        <w:rPr>
          <w:rFonts w:ascii="Times New Roman" w:hAnsi="Times New Roman" w:cs="Times New Roman"/>
          <w:sz w:val="24"/>
          <w:szCs w:val="24"/>
        </w:rPr>
        <w:lastRenderedPageBreak/>
        <w:t>osnovnih skupina. Brojčane oznake funkcijske klasifikacije razvrstane su u razrede, skupine i podskupine te razvrstavanje rashoda prema namjeni ima hijerarhijsku strukturu s tri razine.</w:t>
      </w:r>
    </w:p>
    <w:p w14:paraId="7D6FBBD6" w14:textId="77777777" w:rsidR="00DA74D1" w:rsidRPr="00904330"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904330">
        <w:rPr>
          <w:rFonts w:ascii="Times New Roman" w:hAnsi="Times New Roman" w:cs="Times New Roman"/>
          <w:sz w:val="24"/>
          <w:szCs w:val="24"/>
        </w:rPr>
        <w:tab/>
        <w:t>.</w:t>
      </w:r>
    </w:p>
    <w:p w14:paraId="4285F721" w14:textId="77777777" w:rsidR="00DA74D1" w:rsidRPr="00904330"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904330">
        <w:rPr>
          <w:rFonts w:ascii="Times New Roman" w:hAnsi="Times New Roman" w:cs="Times New Roman"/>
          <w:sz w:val="24"/>
          <w:szCs w:val="24"/>
        </w:rPr>
        <w:t>U tablici u nastavku prikazana je struktura rashoda po razredima funkcijske klasifikacije</w:t>
      </w:r>
    </w:p>
    <w:p w14:paraId="28668688" w14:textId="77777777" w:rsid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rPr>
      </w:pPr>
    </w:p>
    <w:tbl>
      <w:tblPr>
        <w:tblW w:w="9037" w:type="dxa"/>
        <w:tblLook w:val="04A0" w:firstRow="1" w:lastRow="0" w:firstColumn="1" w:lastColumn="0" w:noHBand="0" w:noVBand="1"/>
      </w:tblPr>
      <w:tblGrid>
        <w:gridCol w:w="4111"/>
        <w:gridCol w:w="1240"/>
        <w:gridCol w:w="1453"/>
        <w:gridCol w:w="993"/>
        <w:gridCol w:w="1240"/>
      </w:tblGrid>
      <w:tr w:rsidR="00DA74D1" w:rsidRPr="00955A1B" w14:paraId="67F152D0" w14:textId="77777777" w:rsidTr="007C57CB">
        <w:trPr>
          <w:trHeight w:val="300"/>
        </w:trPr>
        <w:tc>
          <w:tcPr>
            <w:tcW w:w="4111" w:type="dxa"/>
            <w:vMerge w:val="restart"/>
            <w:tcBorders>
              <w:top w:val="nil"/>
              <w:left w:val="nil"/>
              <w:bottom w:val="single" w:sz="4" w:space="0" w:color="000000"/>
              <w:right w:val="nil"/>
            </w:tcBorders>
            <w:shd w:val="clear" w:color="auto" w:fill="auto"/>
            <w:noWrap/>
            <w:vAlign w:val="bottom"/>
            <w:hideMark/>
          </w:tcPr>
          <w:p w14:paraId="0043C535" w14:textId="77777777" w:rsidR="00DA74D1" w:rsidRPr="00955A1B" w:rsidRDefault="00DA74D1" w:rsidP="007C57CB">
            <w:pPr>
              <w:spacing w:after="0" w:line="240" w:lineRule="auto"/>
              <w:rPr>
                <w:rFonts w:ascii="Times New Roman" w:eastAsia="Times New Roman" w:hAnsi="Times New Roman" w:cs="Times New Roman"/>
                <w:sz w:val="24"/>
                <w:szCs w:val="24"/>
                <w:lang w:eastAsia="hr-HR"/>
              </w:rPr>
            </w:pPr>
          </w:p>
        </w:tc>
        <w:tc>
          <w:tcPr>
            <w:tcW w:w="1240" w:type="dxa"/>
            <w:vMerge w:val="restart"/>
            <w:tcBorders>
              <w:top w:val="nil"/>
              <w:left w:val="nil"/>
              <w:bottom w:val="single" w:sz="4" w:space="0" w:color="000000"/>
              <w:right w:val="nil"/>
            </w:tcBorders>
            <w:shd w:val="clear" w:color="auto" w:fill="auto"/>
            <w:noWrap/>
            <w:vAlign w:val="bottom"/>
            <w:hideMark/>
          </w:tcPr>
          <w:p w14:paraId="42F145C4" w14:textId="77777777" w:rsidR="00DA74D1" w:rsidRPr="00955A1B" w:rsidRDefault="00DA74D1" w:rsidP="007C57CB">
            <w:pPr>
              <w:spacing w:after="0" w:line="240" w:lineRule="auto"/>
              <w:jc w:val="center"/>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PLANIRANO</w:t>
            </w:r>
          </w:p>
        </w:tc>
        <w:tc>
          <w:tcPr>
            <w:tcW w:w="2446" w:type="dxa"/>
            <w:gridSpan w:val="2"/>
            <w:tcBorders>
              <w:top w:val="nil"/>
              <w:left w:val="nil"/>
              <w:bottom w:val="single" w:sz="4" w:space="0" w:color="auto"/>
              <w:right w:val="nil"/>
            </w:tcBorders>
            <w:shd w:val="clear" w:color="auto" w:fill="auto"/>
            <w:noWrap/>
            <w:vAlign w:val="bottom"/>
            <w:hideMark/>
          </w:tcPr>
          <w:p w14:paraId="3D0E3CEF" w14:textId="77777777" w:rsidR="00DA74D1" w:rsidRPr="00955A1B" w:rsidRDefault="00DA74D1" w:rsidP="007C57CB">
            <w:pPr>
              <w:spacing w:after="0" w:line="240" w:lineRule="auto"/>
              <w:jc w:val="center"/>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PROMJENA</w:t>
            </w:r>
          </w:p>
        </w:tc>
        <w:tc>
          <w:tcPr>
            <w:tcW w:w="1240" w:type="dxa"/>
            <w:tcBorders>
              <w:top w:val="nil"/>
              <w:left w:val="nil"/>
              <w:bottom w:val="single" w:sz="4" w:space="0" w:color="000000"/>
              <w:right w:val="nil"/>
            </w:tcBorders>
            <w:shd w:val="clear" w:color="auto" w:fill="auto"/>
            <w:noWrap/>
            <w:vAlign w:val="bottom"/>
            <w:hideMark/>
          </w:tcPr>
          <w:p w14:paraId="66445EAF" w14:textId="77777777" w:rsidR="00DA74D1" w:rsidRPr="00955A1B" w:rsidRDefault="00DA74D1" w:rsidP="007C57CB">
            <w:pPr>
              <w:spacing w:after="0" w:line="240" w:lineRule="auto"/>
              <w:jc w:val="center"/>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NOVI IZNOS</w:t>
            </w:r>
          </w:p>
        </w:tc>
      </w:tr>
      <w:tr w:rsidR="00DA74D1" w:rsidRPr="00955A1B" w14:paraId="07DD81B9" w14:textId="77777777" w:rsidTr="007C57CB">
        <w:trPr>
          <w:trHeight w:val="300"/>
        </w:trPr>
        <w:tc>
          <w:tcPr>
            <w:tcW w:w="4111" w:type="dxa"/>
            <w:vMerge/>
            <w:tcBorders>
              <w:top w:val="nil"/>
              <w:left w:val="nil"/>
              <w:bottom w:val="single" w:sz="4" w:space="0" w:color="000000"/>
              <w:right w:val="nil"/>
            </w:tcBorders>
            <w:vAlign w:val="center"/>
            <w:hideMark/>
          </w:tcPr>
          <w:p w14:paraId="3002DD57" w14:textId="77777777" w:rsidR="00DA74D1" w:rsidRPr="00955A1B" w:rsidRDefault="00DA74D1" w:rsidP="007C57CB">
            <w:pPr>
              <w:spacing w:after="0" w:line="240" w:lineRule="auto"/>
              <w:rPr>
                <w:rFonts w:ascii="Times New Roman" w:eastAsia="Times New Roman" w:hAnsi="Times New Roman" w:cs="Times New Roman"/>
                <w:sz w:val="24"/>
                <w:szCs w:val="24"/>
                <w:lang w:eastAsia="hr-HR"/>
              </w:rPr>
            </w:pPr>
          </w:p>
        </w:tc>
        <w:tc>
          <w:tcPr>
            <w:tcW w:w="1240" w:type="dxa"/>
            <w:vMerge/>
            <w:tcBorders>
              <w:top w:val="nil"/>
              <w:left w:val="nil"/>
              <w:bottom w:val="single" w:sz="4" w:space="0" w:color="000000"/>
              <w:right w:val="nil"/>
            </w:tcBorders>
            <w:vAlign w:val="center"/>
            <w:hideMark/>
          </w:tcPr>
          <w:p w14:paraId="78F21C08" w14:textId="77777777" w:rsidR="00DA74D1" w:rsidRPr="00955A1B" w:rsidRDefault="00DA74D1" w:rsidP="007C57CB">
            <w:pPr>
              <w:spacing w:after="0" w:line="240" w:lineRule="auto"/>
              <w:rPr>
                <w:rFonts w:ascii="Times New Roman" w:eastAsia="Times New Roman" w:hAnsi="Times New Roman" w:cs="Times New Roman"/>
                <w:sz w:val="14"/>
                <w:szCs w:val="14"/>
                <w:lang w:eastAsia="hr-HR"/>
              </w:rPr>
            </w:pPr>
          </w:p>
        </w:tc>
        <w:tc>
          <w:tcPr>
            <w:tcW w:w="1453" w:type="dxa"/>
            <w:tcBorders>
              <w:top w:val="nil"/>
              <w:left w:val="nil"/>
              <w:bottom w:val="single" w:sz="4" w:space="0" w:color="auto"/>
              <w:right w:val="nil"/>
            </w:tcBorders>
            <w:shd w:val="clear" w:color="auto" w:fill="auto"/>
            <w:noWrap/>
            <w:vAlign w:val="bottom"/>
            <w:hideMark/>
          </w:tcPr>
          <w:p w14:paraId="7B2A5F68" w14:textId="77777777" w:rsidR="00DA74D1" w:rsidRPr="00955A1B" w:rsidRDefault="00DA74D1" w:rsidP="007C57CB">
            <w:pPr>
              <w:spacing w:after="0" w:line="240" w:lineRule="auto"/>
              <w:jc w:val="center"/>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IZNOS</w:t>
            </w:r>
          </w:p>
        </w:tc>
        <w:tc>
          <w:tcPr>
            <w:tcW w:w="993" w:type="dxa"/>
            <w:tcBorders>
              <w:top w:val="nil"/>
              <w:left w:val="nil"/>
              <w:bottom w:val="single" w:sz="4" w:space="0" w:color="auto"/>
              <w:right w:val="nil"/>
            </w:tcBorders>
            <w:shd w:val="clear" w:color="auto" w:fill="auto"/>
            <w:noWrap/>
            <w:vAlign w:val="bottom"/>
            <w:hideMark/>
          </w:tcPr>
          <w:p w14:paraId="239B0667" w14:textId="77777777" w:rsidR="00DA74D1" w:rsidRPr="00955A1B" w:rsidRDefault="00DA74D1" w:rsidP="007C57CB">
            <w:pPr>
              <w:spacing w:after="0" w:line="240" w:lineRule="auto"/>
              <w:jc w:val="center"/>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w:t>
            </w:r>
          </w:p>
        </w:tc>
        <w:tc>
          <w:tcPr>
            <w:tcW w:w="1240" w:type="dxa"/>
            <w:tcBorders>
              <w:top w:val="nil"/>
              <w:left w:val="nil"/>
              <w:bottom w:val="single" w:sz="4" w:space="0" w:color="000000"/>
              <w:right w:val="nil"/>
            </w:tcBorders>
            <w:vAlign w:val="center"/>
            <w:hideMark/>
          </w:tcPr>
          <w:p w14:paraId="0D516D5F" w14:textId="77777777" w:rsidR="00DA74D1" w:rsidRPr="00955A1B" w:rsidRDefault="00DA74D1" w:rsidP="007C57CB">
            <w:pPr>
              <w:spacing w:after="0" w:line="240" w:lineRule="auto"/>
              <w:rPr>
                <w:rFonts w:ascii="Times New Roman" w:eastAsia="Times New Roman" w:hAnsi="Times New Roman" w:cs="Times New Roman"/>
                <w:sz w:val="14"/>
                <w:szCs w:val="14"/>
                <w:lang w:eastAsia="hr-HR"/>
              </w:rPr>
            </w:pPr>
          </w:p>
        </w:tc>
      </w:tr>
      <w:tr w:rsidR="00DA74D1" w:rsidRPr="00955A1B" w14:paraId="029D93DE" w14:textId="77777777" w:rsidTr="007C57CB">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65020" w14:textId="77777777" w:rsidR="00DA74D1" w:rsidRPr="00955A1B" w:rsidRDefault="00DA74D1" w:rsidP="007C57CB">
            <w:pPr>
              <w:spacing w:after="0" w:line="240" w:lineRule="auto"/>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01 Opće javne usluge</w:t>
            </w:r>
          </w:p>
        </w:tc>
        <w:tc>
          <w:tcPr>
            <w:tcW w:w="1240" w:type="dxa"/>
            <w:tcBorders>
              <w:top w:val="nil"/>
              <w:left w:val="nil"/>
              <w:bottom w:val="single" w:sz="4" w:space="0" w:color="auto"/>
              <w:right w:val="single" w:sz="4" w:space="0" w:color="auto"/>
            </w:tcBorders>
            <w:shd w:val="clear" w:color="auto" w:fill="auto"/>
            <w:noWrap/>
            <w:vAlign w:val="bottom"/>
            <w:hideMark/>
          </w:tcPr>
          <w:p w14:paraId="6DFCC51F"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1.325.364,36</w:t>
            </w:r>
          </w:p>
        </w:tc>
        <w:tc>
          <w:tcPr>
            <w:tcW w:w="1453" w:type="dxa"/>
            <w:tcBorders>
              <w:top w:val="nil"/>
              <w:left w:val="nil"/>
              <w:bottom w:val="single" w:sz="4" w:space="0" w:color="auto"/>
              <w:right w:val="single" w:sz="4" w:space="0" w:color="auto"/>
            </w:tcBorders>
            <w:shd w:val="clear" w:color="auto" w:fill="auto"/>
            <w:noWrap/>
            <w:vAlign w:val="bottom"/>
            <w:hideMark/>
          </w:tcPr>
          <w:p w14:paraId="15232CE0"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256.371,87</w:t>
            </w:r>
          </w:p>
        </w:tc>
        <w:tc>
          <w:tcPr>
            <w:tcW w:w="993" w:type="dxa"/>
            <w:tcBorders>
              <w:top w:val="nil"/>
              <w:left w:val="nil"/>
              <w:bottom w:val="single" w:sz="4" w:space="0" w:color="auto"/>
              <w:right w:val="single" w:sz="4" w:space="0" w:color="auto"/>
            </w:tcBorders>
            <w:shd w:val="clear" w:color="auto" w:fill="auto"/>
            <w:noWrap/>
            <w:vAlign w:val="bottom"/>
            <w:hideMark/>
          </w:tcPr>
          <w:p w14:paraId="017D5589"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19,34</w:t>
            </w:r>
          </w:p>
        </w:tc>
        <w:tc>
          <w:tcPr>
            <w:tcW w:w="1240" w:type="dxa"/>
            <w:tcBorders>
              <w:top w:val="nil"/>
              <w:left w:val="nil"/>
              <w:bottom w:val="single" w:sz="4" w:space="0" w:color="auto"/>
              <w:right w:val="single" w:sz="4" w:space="0" w:color="auto"/>
            </w:tcBorders>
            <w:shd w:val="clear" w:color="auto" w:fill="auto"/>
            <w:noWrap/>
            <w:vAlign w:val="bottom"/>
            <w:hideMark/>
          </w:tcPr>
          <w:p w14:paraId="4047192C"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1.581.736,23</w:t>
            </w:r>
          </w:p>
        </w:tc>
      </w:tr>
      <w:tr w:rsidR="00DA74D1" w:rsidRPr="00955A1B" w14:paraId="7F68B8DC" w14:textId="77777777" w:rsidTr="007C57CB">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E5348" w14:textId="77777777" w:rsidR="00DA74D1" w:rsidRPr="00955A1B" w:rsidRDefault="00DA74D1" w:rsidP="007C57CB">
            <w:pPr>
              <w:spacing w:after="0" w:line="240" w:lineRule="auto"/>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02 Obrana</w:t>
            </w:r>
          </w:p>
        </w:tc>
        <w:tc>
          <w:tcPr>
            <w:tcW w:w="1240" w:type="dxa"/>
            <w:tcBorders>
              <w:top w:val="nil"/>
              <w:left w:val="nil"/>
              <w:bottom w:val="single" w:sz="4" w:space="0" w:color="auto"/>
              <w:right w:val="single" w:sz="4" w:space="0" w:color="auto"/>
            </w:tcBorders>
            <w:shd w:val="clear" w:color="auto" w:fill="auto"/>
            <w:noWrap/>
            <w:vAlign w:val="bottom"/>
            <w:hideMark/>
          </w:tcPr>
          <w:p w14:paraId="5C0DF4BB"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8.500,00</w:t>
            </w:r>
          </w:p>
        </w:tc>
        <w:tc>
          <w:tcPr>
            <w:tcW w:w="1453" w:type="dxa"/>
            <w:tcBorders>
              <w:top w:val="nil"/>
              <w:left w:val="nil"/>
              <w:bottom w:val="single" w:sz="4" w:space="0" w:color="auto"/>
              <w:right w:val="single" w:sz="4" w:space="0" w:color="auto"/>
            </w:tcBorders>
            <w:shd w:val="clear" w:color="auto" w:fill="auto"/>
            <w:noWrap/>
            <w:vAlign w:val="bottom"/>
            <w:hideMark/>
          </w:tcPr>
          <w:p w14:paraId="1E72995B"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8.775,00</w:t>
            </w:r>
          </w:p>
        </w:tc>
        <w:tc>
          <w:tcPr>
            <w:tcW w:w="993" w:type="dxa"/>
            <w:tcBorders>
              <w:top w:val="nil"/>
              <w:left w:val="nil"/>
              <w:bottom w:val="single" w:sz="4" w:space="0" w:color="auto"/>
              <w:right w:val="single" w:sz="4" w:space="0" w:color="auto"/>
            </w:tcBorders>
            <w:shd w:val="clear" w:color="auto" w:fill="auto"/>
            <w:noWrap/>
            <w:vAlign w:val="bottom"/>
            <w:hideMark/>
          </w:tcPr>
          <w:p w14:paraId="2D71EF5B"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103,24</w:t>
            </w:r>
          </w:p>
        </w:tc>
        <w:tc>
          <w:tcPr>
            <w:tcW w:w="1240" w:type="dxa"/>
            <w:tcBorders>
              <w:top w:val="nil"/>
              <w:left w:val="nil"/>
              <w:bottom w:val="single" w:sz="4" w:space="0" w:color="auto"/>
              <w:right w:val="single" w:sz="4" w:space="0" w:color="auto"/>
            </w:tcBorders>
            <w:shd w:val="clear" w:color="auto" w:fill="auto"/>
            <w:noWrap/>
            <w:vAlign w:val="bottom"/>
            <w:hideMark/>
          </w:tcPr>
          <w:p w14:paraId="06F851D9"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17.275,00</w:t>
            </w:r>
          </w:p>
        </w:tc>
      </w:tr>
      <w:tr w:rsidR="00DA74D1" w:rsidRPr="00955A1B" w14:paraId="6DC1D6BC" w14:textId="77777777" w:rsidTr="007C57CB">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8D79D" w14:textId="77777777" w:rsidR="00DA74D1" w:rsidRPr="00955A1B" w:rsidRDefault="00DA74D1" w:rsidP="007C57CB">
            <w:pPr>
              <w:spacing w:after="0" w:line="240" w:lineRule="auto"/>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03 Javni red i sigurnost</w:t>
            </w:r>
          </w:p>
        </w:tc>
        <w:tc>
          <w:tcPr>
            <w:tcW w:w="1240" w:type="dxa"/>
            <w:tcBorders>
              <w:top w:val="nil"/>
              <w:left w:val="nil"/>
              <w:bottom w:val="single" w:sz="4" w:space="0" w:color="auto"/>
              <w:right w:val="single" w:sz="4" w:space="0" w:color="auto"/>
            </w:tcBorders>
            <w:shd w:val="clear" w:color="auto" w:fill="auto"/>
            <w:noWrap/>
            <w:vAlign w:val="bottom"/>
            <w:hideMark/>
          </w:tcPr>
          <w:p w14:paraId="6FC4A070"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324.900,00</w:t>
            </w:r>
          </w:p>
        </w:tc>
        <w:tc>
          <w:tcPr>
            <w:tcW w:w="1453" w:type="dxa"/>
            <w:tcBorders>
              <w:top w:val="nil"/>
              <w:left w:val="nil"/>
              <w:bottom w:val="single" w:sz="4" w:space="0" w:color="auto"/>
              <w:right w:val="single" w:sz="4" w:space="0" w:color="auto"/>
            </w:tcBorders>
            <w:shd w:val="clear" w:color="auto" w:fill="auto"/>
            <w:noWrap/>
            <w:vAlign w:val="bottom"/>
            <w:hideMark/>
          </w:tcPr>
          <w:p w14:paraId="654BD302"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83.375,63</w:t>
            </w:r>
          </w:p>
        </w:tc>
        <w:tc>
          <w:tcPr>
            <w:tcW w:w="993" w:type="dxa"/>
            <w:tcBorders>
              <w:top w:val="nil"/>
              <w:left w:val="nil"/>
              <w:bottom w:val="single" w:sz="4" w:space="0" w:color="auto"/>
              <w:right w:val="single" w:sz="4" w:space="0" w:color="auto"/>
            </w:tcBorders>
            <w:shd w:val="clear" w:color="auto" w:fill="auto"/>
            <w:noWrap/>
            <w:vAlign w:val="bottom"/>
            <w:hideMark/>
          </w:tcPr>
          <w:p w14:paraId="28EAEA57"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25,66</w:t>
            </w:r>
          </w:p>
        </w:tc>
        <w:tc>
          <w:tcPr>
            <w:tcW w:w="1240" w:type="dxa"/>
            <w:tcBorders>
              <w:top w:val="nil"/>
              <w:left w:val="nil"/>
              <w:bottom w:val="single" w:sz="4" w:space="0" w:color="auto"/>
              <w:right w:val="single" w:sz="4" w:space="0" w:color="auto"/>
            </w:tcBorders>
            <w:shd w:val="clear" w:color="auto" w:fill="auto"/>
            <w:noWrap/>
            <w:vAlign w:val="bottom"/>
            <w:hideMark/>
          </w:tcPr>
          <w:p w14:paraId="572CD3AF"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408.275,63</w:t>
            </w:r>
          </w:p>
        </w:tc>
      </w:tr>
      <w:tr w:rsidR="00DA74D1" w:rsidRPr="00955A1B" w14:paraId="58EA16FB" w14:textId="77777777" w:rsidTr="007C57CB">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7D54B" w14:textId="77777777" w:rsidR="00DA74D1" w:rsidRPr="00955A1B" w:rsidRDefault="00DA74D1" w:rsidP="007C57CB">
            <w:pPr>
              <w:spacing w:after="0" w:line="240" w:lineRule="auto"/>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04 Ekonomski poslovi</w:t>
            </w:r>
          </w:p>
        </w:tc>
        <w:tc>
          <w:tcPr>
            <w:tcW w:w="1240" w:type="dxa"/>
            <w:tcBorders>
              <w:top w:val="nil"/>
              <w:left w:val="nil"/>
              <w:bottom w:val="single" w:sz="4" w:space="0" w:color="auto"/>
              <w:right w:val="single" w:sz="4" w:space="0" w:color="auto"/>
            </w:tcBorders>
            <w:shd w:val="clear" w:color="auto" w:fill="auto"/>
            <w:noWrap/>
            <w:vAlign w:val="bottom"/>
            <w:hideMark/>
          </w:tcPr>
          <w:p w14:paraId="049E86C6"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1.305.284,00</w:t>
            </w:r>
          </w:p>
        </w:tc>
        <w:tc>
          <w:tcPr>
            <w:tcW w:w="1453" w:type="dxa"/>
            <w:tcBorders>
              <w:top w:val="nil"/>
              <w:left w:val="nil"/>
              <w:bottom w:val="single" w:sz="4" w:space="0" w:color="auto"/>
              <w:right w:val="single" w:sz="4" w:space="0" w:color="auto"/>
            </w:tcBorders>
            <w:shd w:val="clear" w:color="auto" w:fill="auto"/>
            <w:noWrap/>
            <w:vAlign w:val="bottom"/>
            <w:hideMark/>
          </w:tcPr>
          <w:p w14:paraId="50A51C51"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487.596,57</w:t>
            </w:r>
          </w:p>
        </w:tc>
        <w:tc>
          <w:tcPr>
            <w:tcW w:w="993" w:type="dxa"/>
            <w:tcBorders>
              <w:top w:val="nil"/>
              <w:left w:val="nil"/>
              <w:bottom w:val="single" w:sz="4" w:space="0" w:color="auto"/>
              <w:right w:val="single" w:sz="4" w:space="0" w:color="auto"/>
            </w:tcBorders>
            <w:shd w:val="clear" w:color="auto" w:fill="auto"/>
            <w:noWrap/>
            <w:vAlign w:val="bottom"/>
            <w:hideMark/>
          </w:tcPr>
          <w:p w14:paraId="693C26B7"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37,36</w:t>
            </w:r>
          </w:p>
        </w:tc>
        <w:tc>
          <w:tcPr>
            <w:tcW w:w="1240" w:type="dxa"/>
            <w:tcBorders>
              <w:top w:val="nil"/>
              <w:left w:val="nil"/>
              <w:bottom w:val="single" w:sz="4" w:space="0" w:color="auto"/>
              <w:right w:val="single" w:sz="4" w:space="0" w:color="auto"/>
            </w:tcBorders>
            <w:shd w:val="clear" w:color="auto" w:fill="auto"/>
            <w:noWrap/>
            <w:vAlign w:val="bottom"/>
            <w:hideMark/>
          </w:tcPr>
          <w:p w14:paraId="43A62BC6"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1.792.880,57</w:t>
            </w:r>
          </w:p>
        </w:tc>
      </w:tr>
      <w:tr w:rsidR="00DA74D1" w:rsidRPr="00955A1B" w14:paraId="37FF9311" w14:textId="77777777" w:rsidTr="007C57CB">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08309" w14:textId="77777777" w:rsidR="00DA74D1" w:rsidRPr="00955A1B" w:rsidRDefault="00DA74D1" w:rsidP="007C57CB">
            <w:pPr>
              <w:spacing w:after="0" w:line="240" w:lineRule="auto"/>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05 Zaštita okoliša</w:t>
            </w:r>
          </w:p>
        </w:tc>
        <w:tc>
          <w:tcPr>
            <w:tcW w:w="1240" w:type="dxa"/>
            <w:tcBorders>
              <w:top w:val="nil"/>
              <w:left w:val="nil"/>
              <w:bottom w:val="single" w:sz="4" w:space="0" w:color="auto"/>
              <w:right w:val="single" w:sz="4" w:space="0" w:color="auto"/>
            </w:tcBorders>
            <w:shd w:val="clear" w:color="auto" w:fill="auto"/>
            <w:noWrap/>
            <w:vAlign w:val="bottom"/>
            <w:hideMark/>
          </w:tcPr>
          <w:p w14:paraId="082FC0AC"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239.200,00</w:t>
            </w:r>
          </w:p>
        </w:tc>
        <w:tc>
          <w:tcPr>
            <w:tcW w:w="1453" w:type="dxa"/>
            <w:tcBorders>
              <w:top w:val="nil"/>
              <w:left w:val="nil"/>
              <w:bottom w:val="single" w:sz="4" w:space="0" w:color="auto"/>
              <w:right w:val="single" w:sz="4" w:space="0" w:color="auto"/>
            </w:tcBorders>
            <w:shd w:val="clear" w:color="auto" w:fill="auto"/>
            <w:noWrap/>
            <w:vAlign w:val="bottom"/>
            <w:hideMark/>
          </w:tcPr>
          <w:p w14:paraId="2AFF3624"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27.977,38</w:t>
            </w:r>
          </w:p>
        </w:tc>
        <w:tc>
          <w:tcPr>
            <w:tcW w:w="993" w:type="dxa"/>
            <w:tcBorders>
              <w:top w:val="nil"/>
              <w:left w:val="nil"/>
              <w:bottom w:val="single" w:sz="4" w:space="0" w:color="auto"/>
              <w:right w:val="single" w:sz="4" w:space="0" w:color="auto"/>
            </w:tcBorders>
            <w:shd w:val="clear" w:color="auto" w:fill="auto"/>
            <w:noWrap/>
            <w:vAlign w:val="bottom"/>
            <w:hideMark/>
          </w:tcPr>
          <w:p w14:paraId="1BCCCAA3"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11,70</w:t>
            </w:r>
          </w:p>
        </w:tc>
        <w:tc>
          <w:tcPr>
            <w:tcW w:w="1240" w:type="dxa"/>
            <w:tcBorders>
              <w:top w:val="nil"/>
              <w:left w:val="nil"/>
              <w:bottom w:val="single" w:sz="4" w:space="0" w:color="auto"/>
              <w:right w:val="single" w:sz="4" w:space="0" w:color="auto"/>
            </w:tcBorders>
            <w:shd w:val="clear" w:color="auto" w:fill="auto"/>
            <w:noWrap/>
            <w:vAlign w:val="bottom"/>
            <w:hideMark/>
          </w:tcPr>
          <w:p w14:paraId="1A86949A"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267.177,38</w:t>
            </w:r>
          </w:p>
        </w:tc>
      </w:tr>
      <w:tr w:rsidR="00DA74D1" w:rsidRPr="00955A1B" w14:paraId="4E6FF58C" w14:textId="77777777" w:rsidTr="007C57CB">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9B2B7" w14:textId="77777777" w:rsidR="00DA74D1" w:rsidRPr="00955A1B" w:rsidRDefault="00DA74D1" w:rsidP="007C57CB">
            <w:pPr>
              <w:spacing w:after="0" w:line="240" w:lineRule="auto"/>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06 Usluge unapređenja stanovanja i zajednice</w:t>
            </w:r>
          </w:p>
        </w:tc>
        <w:tc>
          <w:tcPr>
            <w:tcW w:w="1240" w:type="dxa"/>
            <w:tcBorders>
              <w:top w:val="nil"/>
              <w:left w:val="nil"/>
              <w:bottom w:val="single" w:sz="4" w:space="0" w:color="auto"/>
              <w:right w:val="single" w:sz="4" w:space="0" w:color="auto"/>
            </w:tcBorders>
            <w:shd w:val="clear" w:color="auto" w:fill="auto"/>
            <w:noWrap/>
            <w:vAlign w:val="bottom"/>
            <w:hideMark/>
          </w:tcPr>
          <w:p w14:paraId="0909F186"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1.078.144,12</w:t>
            </w:r>
          </w:p>
        </w:tc>
        <w:tc>
          <w:tcPr>
            <w:tcW w:w="1453" w:type="dxa"/>
            <w:tcBorders>
              <w:top w:val="nil"/>
              <w:left w:val="nil"/>
              <w:bottom w:val="single" w:sz="4" w:space="0" w:color="auto"/>
              <w:right w:val="single" w:sz="4" w:space="0" w:color="auto"/>
            </w:tcBorders>
            <w:shd w:val="clear" w:color="auto" w:fill="auto"/>
            <w:noWrap/>
            <w:vAlign w:val="bottom"/>
            <w:hideMark/>
          </w:tcPr>
          <w:p w14:paraId="5D834964"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60.918,80</w:t>
            </w:r>
          </w:p>
        </w:tc>
        <w:tc>
          <w:tcPr>
            <w:tcW w:w="993" w:type="dxa"/>
            <w:tcBorders>
              <w:top w:val="nil"/>
              <w:left w:val="nil"/>
              <w:bottom w:val="single" w:sz="4" w:space="0" w:color="auto"/>
              <w:right w:val="single" w:sz="4" w:space="0" w:color="auto"/>
            </w:tcBorders>
            <w:shd w:val="clear" w:color="auto" w:fill="auto"/>
            <w:noWrap/>
            <w:vAlign w:val="bottom"/>
            <w:hideMark/>
          </w:tcPr>
          <w:p w14:paraId="10A36583"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5,65</w:t>
            </w:r>
          </w:p>
        </w:tc>
        <w:tc>
          <w:tcPr>
            <w:tcW w:w="1240" w:type="dxa"/>
            <w:tcBorders>
              <w:top w:val="nil"/>
              <w:left w:val="nil"/>
              <w:bottom w:val="single" w:sz="4" w:space="0" w:color="auto"/>
              <w:right w:val="single" w:sz="4" w:space="0" w:color="auto"/>
            </w:tcBorders>
            <w:shd w:val="clear" w:color="auto" w:fill="auto"/>
            <w:noWrap/>
            <w:vAlign w:val="bottom"/>
            <w:hideMark/>
          </w:tcPr>
          <w:p w14:paraId="677A0072"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1.139.062,92</w:t>
            </w:r>
          </w:p>
        </w:tc>
      </w:tr>
      <w:tr w:rsidR="00DA74D1" w:rsidRPr="00955A1B" w14:paraId="42BA4292" w14:textId="77777777" w:rsidTr="007C57CB">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BD76C" w14:textId="77777777" w:rsidR="00DA74D1" w:rsidRPr="00955A1B" w:rsidRDefault="00DA74D1" w:rsidP="007C57CB">
            <w:pPr>
              <w:spacing w:after="0" w:line="240" w:lineRule="auto"/>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07 Zdravstvo</w:t>
            </w:r>
          </w:p>
        </w:tc>
        <w:tc>
          <w:tcPr>
            <w:tcW w:w="1240" w:type="dxa"/>
            <w:tcBorders>
              <w:top w:val="nil"/>
              <w:left w:val="nil"/>
              <w:bottom w:val="single" w:sz="4" w:space="0" w:color="auto"/>
              <w:right w:val="single" w:sz="4" w:space="0" w:color="auto"/>
            </w:tcBorders>
            <w:shd w:val="clear" w:color="auto" w:fill="auto"/>
            <w:noWrap/>
            <w:vAlign w:val="bottom"/>
            <w:hideMark/>
          </w:tcPr>
          <w:p w14:paraId="04F422BB"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57.097,00</w:t>
            </w:r>
          </w:p>
        </w:tc>
        <w:tc>
          <w:tcPr>
            <w:tcW w:w="1453" w:type="dxa"/>
            <w:tcBorders>
              <w:top w:val="nil"/>
              <w:left w:val="nil"/>
              <w:bottom w:val="single" w:sz="4" w:space="0" w:color="auto"/>
              <w:right w:val="single" w:sz="4" w:space="0" w:color="auto"/>
            </w:tcBorders>
            <w:shd w:val="clear" w:color="auto" w:fill="auto"/>
            <w:noWrap/>
            <w:vAlign w:val="bottom"/>
            <w:hideMark/>
          </w:tcPr>
          <w:p w14:paraId="24E500E7"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2.677,33</w:t>
            </w:r>
          </w:p>
        </w:tc>
        <w:tc>
          <w:tcPr>
            <w:tcW w:w="993" w:type="dxa"/>
            <w:tcBorders>
              <w:top w:val="nil"/>
              <w:left w:val="nil"/>
              <w:bottom w:val="single" w:sz="4" w:space="0" w:color="auto"/>
              <w:right w:val="single" w:sz="4" w:space="0" w:color="auto"/>
            </w:tcBorders>
            <w:shd w:val="clear" w:color="auto" w:fill="auto"/>
            <w:noWrap/>
            <w:vAlign w:val="bottom"/>
            <w:hideMark/>
          </w:tcPr>
          <w:p w14:paraId="006074C4"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4,69</w:t>
            </w:r>
          </w:p>
        </w:tc>
        <w:tc>
          <w:tcPr>
            <w:tcW w:w="1240" w:type="dxa"/>
            <w:tcBorders>
              <w:top w:val="nil"/>
              <w:left w:val="nil"/>
              <w:bottom w:val="single" w:sz="4" w:space="0" w:color="auto"/>
              <w:right w:val="single" w:sz="4" w:space="0" w:color="auto"/>
            </w:tcBorders>
            <w:shd w:val="clear" w:color="auto" w:fill="auto"/>
            <w:noWrap/>
            <w:vAlign w:val="bottom"/>
            <w:hideMark/>
          </w:tcPr>
          <w:p w14:paraId="0F6C2453"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59.774,33</w:t>
            </w:r>
          </w:p>
        </w:tc>
      </w:tr>
      <w:tr w:rsidR="00DA74D1" w:rsidRPr="00955A1B" w14:paraId="1DF6706A" w14:textId="77777777" w:rsidTr="007C57CB">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8A8A4" w14:textId="77777777" w:rsidR="00DA74D1" w:rsidRPr="00955A1B" w:rsidRDefault="00DA74D1" w:rsidP="007C57CB">
            <w:pPr>
              <w:spacing w:after="0" w:line="240" w:lineRule="auto"/>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08 Rekreacija, kultura i religija</w:t>
            </w:r>
          </w:p>
        </w:tc>
        <w:tc>
          <w:tcPr>
            <w:tcW w:w="1240" w:type="dxa"/>
            <w:tcBorders>
              <w:top w:val="nil"/>
              <w:left w:val="nil"/>
              <w:bottom w:val="single" w:sz="4" w:space="0" w:color="auto"/>
              <w:right w:val="single" w:sz="4" w:space="0" w:color="auto"/>
            </w:tcBorders>
            <w:shd w:val="clear" w:color="auto" w:fill="auto"/>
            <w:noWrap/>
            <w:vAlign w:val="bottom"/>
            <w:hideMark/>
          </w:tcPr>
          <w:p w14:paraId="418AAA8B"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2.270.759,50</w:t>
            </w:r>
          </w:p>
        </w:tc>
        <w:tc>
          <w:tcPr>
            <w:tcW w:w="1453" w:type="dxa"/>
            <w:tcBorders>
              <w:top w:val="nil"/>
              <w:left w:val="nil"/>
              <w:bottom w:val="single" w:sz="4" w:space="0" w:color="auto"/>
              <w:right w:val="single" w:sz="4" w:space="0" w:color="auto"/>
            </w:tcBorders>
            <w:shd w:val="clear" w:color="auto" w:fill="auto"/>
            <w:noWrap/>
            <w:vAlign w:val="bottom"/>
            <w:hideMark/>
          </w:tcPr>
          <w:p w14:paraId="7FBD5FD9"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996.077,82</w:t>
            </w:r>
          </w:p>
        </w:tc>
        <w:tc>
          <w:tcPr>
            <w:tcW w:w="993" w:type="dxa"/>
            <w:tcBorders>
              <w:top w:val="nil"/>
              <w:left w:val="nil"/>
              <w:bottom w:val="single" w:sz="4" w:space="0" w:color="auto"/>
              <w:right w:val="single" w:sz="4" w:space="0" w:color="auto"/>
            </w:tcBorders>
            <w:shd w:val="clear" w:color="auto" w:fill="auto"/>
            <w:noWrap/>
            <w:vAlign w:val="bottom"/>
            <w:hideMark/>
          </w:tcPr>
          <w:p w14:paraId="1F13015E"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43,87</w:t>
            </w:r>
          </w:p>
        </w:tc>
        <w:tc>
          <w:tcPr>
            <w:tcW w:w="1240" w:type="dxa"/>
            <w:tcBorders>
              <w:top w:val="nil"/>
              <w:left w:val="nil"/>
              <w:bottom w:val="single" w:sz="4" w:space="0" w:color="auto"/>
              <w:right w:val="single" w:sz="4" w:space="0" w:color="auto"/>
            </w:tcBorders>
            <w:shd w:val="clear" w:color="auto" w:fill="auto"/>
            <w:noWrap/>
            <w:vAlign w:val="bottom"/>
            <w:hideMark/>
          </w:tcPr>
          <w:p w14:paraId="37283E9A"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3.266.837,32</w:t>
            </w:r>
          </w:p>
        </w:tc>
      </w:tr>
      <w:tr w:rsidR="00DA74D1" w:rsidRPr="00955A1B" w14:paraId="07BEDFED" w14:textId="77777777" w:rsidTr="007C57CB">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35D84" w14:textId="77777777" w:rsidR="00DA74D1" w:rsidRPr="00955A1B" w:rsidRDefault="00DA74D1" w:rsidP="007C57CB">
            <w:pPr>
              <w:spacing w:after="0" w:line="240" w:lineRule="auto"/>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09 Obrazovanje</w:t>
            </w:r>
          </w:p>
        </w:tc>
        <w:tc>
          <w:tcPr>
            <w:tcW w:w="1240" w:type="dxa"/>
            <w:tcBorders>
              <w:top w:val="nil"/>
              <w:left w:val="nil"/>
              <w:bottom w:val="single" w:sz="4" w:space="0" w:color="auto"/>
              <w:right w:val="single" w:sz="4" w:space="0" w:color="auto"/>
            </w:tcBorders>
            <w:shd w:val="clear" w:color="auto" w:fill="auto"/>
            <w:noWrap/>
            <w:vAlign w:val="bottom"/>
            <w:hideMark/>
          </w:tcPr>
          <w:p w14:paraId="3D673D9C"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1.470.384,11</w:t>
            </w:r>
          </w:p>
        </w:tc>
        <w:tc>
          <w:tcPr>
            <w:tcW w:w="1453" w:type="dxa"/>
            <w:tcBorders>
              <w:top w:val="nil"/>
              <w:left w:val="nil"/>
              <w:bottom w:val="single" w:sz="4" w:space="0" w:color="auto"/>
              <w:right w:val="single" w:sz="4" w:space="0" w:color="auto"/>
            </w:tcBorders>
            <w:shd w:val="clear" w:color="auto" w:fill="auto"/>
            <w:noWrap/>
            <w:vAlign w:val="bottom"/>
            <w:hideMark/>
          </w:tcPr>
          <w:p w14:paraId="3CB36D67"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467.052,22</w:t>
            </w:r>
          </w:p>
        </w:tc>
        <w:tc>
          <w:tcPr>
            <w:tcW w:w="993" w:type="dxa"/>
            <w:tcBorders>
              <w:top w:val="nil"/>
              <w:left w:val="nil"/>
              <w:bottom w:val="single" w:sz="4" w:space="0" w:color="auto"/>
              <w:right w:val="single" w:sz="4" w:space="0" w:color="auto"/>
            </w:tcBorders>
            <w:shd w:val="clear" w:color="auto" w:fill="auto"/>
            <w:noWrap/>
            <w:vAlign w:val="bottom"/>
            <w:hideMark/>
          </w:tcPr>
          <w:p w14:paraId="4A78D931"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31,76</w:t>
            </w:r>
          </w:p>
        </w:tc>
        <w:tc>
          <w:tcPr>
            <w:tcW w:w="1240" w:type="dxa"/>
            <w:tcBorders>
              <w:top w:val="nil"/>
              <w:left w:val="nil"/>
              <w:bottom w:val="single" w:sz="4" w:space="0" w:color="auto"/>
              <w:right w:val="single" w:sz="4" w:space="0" w:color="auto"/>
            </w:tcBorders>
            <w:shd w:val="clear" w:color="auto" w:fill="auto"/>
            <w:noWrap/>
            <w:vAlign w:val="bottom"/>
            <w:hideMark/>
          </w:tcPr>
          <w:p w14:paraId="1930FF4D"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1.937.436,33</w:t>
            </w:r>
          </w:p>
        </w:tc>
      </w:tr>
      <w:tr w:rsidR="00DA74D1" w:rsidRPr="00955A1B" w14:paraId="66022265" w14:textId="77777777" w:rsidTr="007C57CB">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14E5B" w14:textId="77777777" w:rsidR="00DA74D1" w:rsidRPr="00955A1B" w:rsidRDefault="00DA74D1" w:rsidP="007C57CB">
            <w:pPr>
              <w:spacing w:after="0" w:line="240" w:lineRule="auto"/>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10 Socijalna zaštita</w:t>
            </w:r>
          </w:p>
        </w:tc>
        <w:tc>
          <w:tcPr>
            <w:tcW w:w="1240" w:type="dxa"/>
            <w:tcBorders>
              <w:top w:val="nil"/>
              <w:left w:val="nil"/>
              <w:bottom w:val="single" w:sz="4" w:space="0" w:color="auto"/>
              <w:right w:val="single" w:sz="4" w:space="0" w:color="auto"/>
            </w:tcBorders>
            <w:shd w:val="clear" w:color="auto" w:fill="auto"/>
            <w:noWrap/>
            <w:vAlign w:val="bottom"/>
            <w:hideMark/>
          </w:tcPr>
          <w:p w14:paraId="0747C8F0"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150.675,00</w:t>
            </w:r>
          </w:p>
        </w:tc>
        <w:tc>
          <w:tcPr>
            <w:tcW w:w="1453" w:type="dxa"/>
            <w:tcBorders>
              <w:top w:val="nil"/>
              <w:left w:val="nil"/>
              <w:bottom w:val="single" w:sz="4" w:space="0" w:color="auto"/>
              <w:right w:val="single" w:sz="4" w:space="0" w:color="auto"/>
            </w:tcBorders>
            <w:shd w:val="clear" w:color="auto" w:fill="auto"/>
            <w:noWrap/>
            <w:vAlign w:val="bottom"/>
            <w:hideMark/>
          </w:tcPr>
          <w:p w14:paraId="67F4446D"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-9.826,00</w:t>
            </w:r>
          </w:p>
        </w:tc>
        <w:tc>
          <w:tcPr>
            <w:tcW w:w="993" w:type="dxa"/>
            <w:tcBorders>
              <w:top w:val="nil"/>
              <w:left w:val="nil"/>
              <w:bottom w:val="single" w:sz="4" w:space="0" w:color="auto"/>
              <w:right w:val="single" w:sz="4" w:space="0" w:color="auto"/>
            </w:tcBorders>
            <w:shd w:val="clear" w:color="auto" w:fill="auto"/>
            <w:noWrap/>
            <w:vAlign w:val="bottom"/>
            <w:hideMark/>
          </w:tcPr>
          <w:p w14:paraId="20F1EE01"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-6,52</w:t>
            </w:r>
          </w:p>
        </w:tc>
        <w:tc>
          <w:tcPr>
            <w:tcW w:w="1240" w:type="dxa"/>
            <w:tcBorders>
              <w:top w:val="nil"/>
              <w:left w:val="nil"/>
              <w:bottom w:val="single" w:sz="4" w:space="0" w:color="auto"/>
              <w:right w:val="single" w:sz="4" w:space="0" w:color="auto"/>
            </w:tcBorders>
            <w:shd w:val="clear" w:color="auto" w:fill="auto"/>
            <w:noWrap/>
            <w:vAlign w:val="bottom"/>
            <w:hideMark/>
          </w:tcPr>
          <w:p w14:paraId="7C445F1F"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140.849,00</w:t>
            </w:r>
          </w:p>
        </w:tc>
      </w:tr>
      <w:tr w:rsidR="00DA74D1" w:rsidRPr="00955A1B" w14:paraId="62910592" w14:textId="77777777" w:rsidTr="007C57CB">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E5986" w14:textId="77777777" w:rsidR="00DA74D1" w:rsidRPr="00955A1B" w:rsidRDefault="00DA74D1" w:rsidP="007C57CB">
            <w:pPr>
              <w:spacing w:after="0" w:line="240" w:lineRule="auto"/>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Ukupno rashodi</w:t>
            </w:r>
          </w:p>
        </w:tc>
        <w:tc>
          <w:tcPr>
            <w:tcW w:w="1240" w:type="dxa"/>
            <w:tcBorders>
              <w:top w:val="nil"/>
              <w:left w:val="nil"/>
              <w:bottom w:val="single" w:sz="4" w:space="0" w:color="auto"/>
              <w:right w:val="single" w:sz="4" w:space="0" w:color="auto"/>
            </w:tcBorders>
            <w:shd w:val="clear" w:color="auto" w:fill="auto"/>
            <w:noWrap/>
            <w:vAlign w:val="bottom"/>
            <w:hideMark/>
          </w:tcPr>
          <w:p w14:paraId="24ED6BE8"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8.230.308,09</w:t>
            </w:r>
          </w:p>
        </w:tc>
        <w:tc>
          <w:tcPr>
            <w:tcW w:w="1453" w:type="dxa"/>
            <w:tcBorders>
              <w:top w:val="nil"/>
              <w:left w:val="nil"/>
              <w:bottom w:val="single" w:sz="4" w:space="0" w:color="auto"/>
              <w:right w:val="single" w:sz="4" w:space="0" w:color="auto"/>
            </w:tcBorders>
            <w:shd w:val="clear" w:color="auto" w:fill="auto"/>
            <w:noWrap/>
            <w:vAlign w:val="bottom"/>
            <w:hideMark/>
          </w:tcPr>
          <w:p w14:paraId="4351716E"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2.380.996,62</w:t>
            </w:r>
          </w:p>
        </w:tc>
        <w:tc>
          <w:tcPr>
            <w:tcW w:w="993" w:type="dxa"/>
            <w:tcBorders>
              <w:top w:val="nil"/>
              <w:left w:val="nil"/>
              <w:bottom w:val="single" w:sz="4" w:space="0" w:color="auto"/>
              <w:right w:val="single" w:sz="4" w:space="0" w:color="auto"/>
            </w:tcBorders>
            <w:shd w:val="clear" w:color="auto" w:fill="auto"/>
            <w:noWrap/>
            <w:vAlign w:val="bottom"/>
            <w:hideMark/>
          </w:tcPr>
          <w:p w14:paraId="2679741C"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28,93</w:t>
            </w:r>
          </w:p>
        </w:tc>
        <w:tc>
          <w:tcPr>
            <w:tcW w:w="1240" w:type="dxa"/>
            <w:tcBorders>
              <w:top w:val="nil"/>
              <w:left w:val="nil"/>
              <w:bottom w:val="single" w:sz="4" w:space="0" w:color="auto"/>
              <w:right w:val="single" w:sz="4" w:space="0" w:color="auto"/>
            </w:tcBorders>
            <w:shd w:val="clear" w:color="auto" w:fill="auto"/>
            <w:noWrap/>
            <w:vAlign w:val="bottom"/>
            <w:hideMark/>
          </w:tcPr>
          <w:p w14:paraId="1C682646" w14:textId="77777777" w:rsidR="00DA74D1" w:rsidRPr="00955A1B" w:rsidRDefault="00DA74D1" w:rsidP="007C57CB">
            <w:pPr>
              <w:spacing w:after="0" w:line="240" w:lineRule="auto"/>
              <w:jc w:val="right"/>
              <w:rPr>
                <w:rFonts w:ascii="Times New Roman" w:eastAsia="Times New Roman" w:hAnsi="Times New Roman" w:cs="Times New Roman"/>
                <w:sz w:val="14"/>
                <w:szCs w:val="14"/>
                <w:lang w:eastAsia="hr-HR"/>
              </w:rPr>
            </w:pPr>
            <w:r w:rsidRPr="00955A1B">
              <w:rPr>
                <w:rFonts w:ascii="Times New Roman" w:eastAsia="Times New Roman" w:hAnsi="Times New Roman" w:cs="Times New Roman"/>
                <w:sz w:val="14"/>
                <w:szCs w:val="14"/>
                <w:lang w:eastAsia="hr-HR"/>
              </w:rPr>
              <w:t>10.611.304,71</w:t>
            </w:r>
          </w:p>
        </w:tc>
      </w:tr>
    </w:tbl>
    <w:p w14:paraId="708FB071" w14:textId="77777777" w:rsid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rPr>
      </w:pPr>
    </w:p>
    <w:p w14:paraId="5370C94C" w14:textId="77777777" w:rsid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rPr>
      </w:pPr>
    </w:p>
    <w:p w14:paraId="28E75854"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rPr>
        <w:tab/>
      </w:r>
      <w:r w:rsidRPr="00DA74D1">
        <w:rPr>
          <w:rFonts w:ascii="Times New Roman" w:hAnsi="Times New Roman" w:cs="Times New Roman"/>
          <w:sz w:val="24"/>
          <w:szCs w:val="24"/>
        </w:rPr>
        <w:t xml:space="preserve">Iz podataka je vidljivo da je vrijednosno najznačajnija promjena na rashodima klasificiranim u razred Rekreacija, kultura i religija u kojem je pod funkcijskom klasifikacijom Službe rekreacije i sporta planiran projekt uređenja sportsko rekreativne zone Buje, te povećanje donacije za Sportsku zajednicu Grada Buja.  </w:t>
      </w:r>
    </w:p>
    <w:p w14:paraId="4E3461AF" w14:textId="77777777" w:rsidR="00DA74D1" w:rsidRP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DA74D1">
        <w:rPr>
          <w:rFonts w:ascii="Times New Roman" w:hAnsi="Times New Roman" w:cs="Times New Roman"/>
          <w:sz w:val="24"/>
          <w:szCs w:val="24"/>
        </w:rPr>
        <w:tab/>
        <w:t xml:space="preserve">Osim toga, povećani su rashodi klasificirani u razred Obrazovanje radi povećavanja sredstava za rashode za zaposlene u dječjim vrtićima te za dodatna ulaganja na zgradi dječjeg vrtića. Rashodi klasificirani u razred Ekonomski poslovi povećani su u dijelu funkcije Cestovni promet radi povećanja stavki planiranih za rekonstrukciju i izgradnju prometne infrastrukture. </w:t>
      </w:r>
    </w:p>
    <w:p w14:paraId="6508A97C" w14:textId="77777777" w:rsidR="00DA74D1"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highlight w:val="yellow"/>
        </w:rPr>
      </w:pPr>
    </w:p>
    <w:p w14:paraId="71D2825D" w14:textId="77777777" w:rsidR="00DA74D1" w:rsidRPr="00904330" w:rsidRDefault="00DA74D1" w:rsidP="00DA74D1">
      <w:pPr>
        <w:tabs>
          <w:tab w:val="left" w:pos="709"/>
        </w:tabs>
        <w:autoSpaceDE w:val="0"/>
        <w:autoSpaceDN w:val="0"/>
        <w:adjustRightInd w:val="0"/>
        <w:spacing w:line="240" w:lineRule="auto"/>
        <w:contextualSpacing/>
        <w:jc w:val="both"/>
        <w:rPr>
          <w:rFonts w:ascii="Times New Roman" w:hAnsi="Times New Roman" w:cs="Times New Roman"/>
          <w:sz w:val="24"/>
          <w:szCs w:val="24"/>
          <w:highlight w:val="yellow"/>
        </w:rPr>
      </w:pPr>
    </w:p>
    <w:p w14:paraId="60BB65F6" w14:textId="77777777" w:rsidR="009215E4" w:rsidRPr="001F2AE1" w:rsidRDefault="009215E4" w:rsidP="001F2AE1">
      <w:pPr>
        <w:pStyle w:val="Naslov3"/>
        <w:rPr>
          <w:rStyle w:val="Neupadljivoisticanje"/>
          <w:sz w:val="24"/>
          <w:szCs w:val="24"/>
        </w:rPr>
      </w:pPr>
      <w:r w:rsidRPr="001F2AE1">
        <w:rPr>
          <w:rStyle w:val="Neupadljivoisticanje"/>
          <w:sz w:val="24"/>
          <w:szCs w:val="24"/>
        </w:rPr>
        <w:t xml:space="preserve">  </w:t>
      </w:r>
      <w:bookmarkStart w:id="4" w:name="_Toc169865036"/>
      <w:r w:rsidRPr="001F2AE1">
        <w:rPr>
          <w:rStyle w:val="Neupadljivoisticanje"/>
          <w:sz w:val="24"/>
          <w:szCs w:val="24"/>
        </w:rPr>
        <w:t>RAČUN FINANCIRANJA</w:t>
      </w:r>
      <w:bookmarkEnd w:id="4"/>
    </w:p>
    <w:p w14:paraId="0A1A9037" w14:textId="77777777" w:rsidR="009215E4" w:rsidRPr="003271A8" w:rsidRDefault="009215E4" w:rsidP="009215E4">
      <w:pPr>
        <w:pStyle w:val="PODNASLOV11"/>
        <w:numPr>
          <w:ilvl w:val="0"/>
          <w:numId w:val="0"/>
        </w:numPr>
        <w:ind w:left="1080"/>
        <w:rPr>
          <w:b w:val="0"/>
          <w:bCs/>
        </w:rPr>
      </w:pPr>
      <w:r w:rsidRPr="003271A8">
        <w:rPr>
          <w:b w:val="0"/>
          <w:bCs/>
        </w:rPr>
        <w:t>PRIMICI OD FINANCIJSKE IMOVINE I ZADUŽIVANJA</w:t>
      </w:r>
    </w:p>
    <w:p w14:paraId="381B49D9" w14:textId="77777777" w:rsidR="009215E4" w:rsidRPr="00CA0155" w:rsidRDefault="009215E4"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448640DA" w14:textId="5C5A7479" w:rsidR="00096CB0" w:rsidRPr="00490E3F" w:rsidRDefault="00096CB0" w:rsidP="00096CB0">
      <w:pPr>
        <w:tabs>
          <w:tab w:val="left" w:pos="709"/>
        </w:tabs>
        <w:autoSpaceDE w:val="0"/>
        <w:autoSpaceDN w:val="0"/>
        <w:adjustRightInd w:val="0"/>
        <w:spacing w:line="240" w:lineRule="auto"/>
        <w:contextualSpacing/>
        <w:jc w:val="both"/>
        <w:rPr>
          <w:rFonts w:ascii="Times New Roman" w:hAnsi="Times New Roman" w:cs="Times New Roman"/>
          <w:sz w:val="24"/>
          <w:szCs w:val="24"/>
        </w:rPr>
      </w:pPr>
      <w:bookmarkStart w:id="5" w:name="_Hlk169861066"/>
      <w:r>
        <w:rPr>
          <w:rFonts w:ascii="Times New Roman" w:hAnsi="Times New Roman" w:cs="Times New Roman"/>
          <w:sz w:val="24"/>
          <w:szCs w:val="24"/>
        </w:rPr>
        <w:tab/>
      </w:r>
      <w:r w:rsidRPr="00490E3F">
        <w:rPr>
          <w:rFonts w:ascii="Times New Roman" w:hAnsi="Times New Roman" w:cs="Times New Roman"/>
          <w:sz w:val="24"/>
          <w:szCs w:val="24"/>
        </w:rPr>
        <w:t xml:space="preserve">Prvim izmjenama i dopunama proračuna za 2024. godinu iznos planiranih primitaka od financijske imovine odnosno dugoročnog kreditnog zaduženja smanjuje se za 25.000,00 eura. Navedeni planirani iznos odnosio se na korištenje sredstava kredita za projekt rekonstrukcije krovišta na zgradi stare škole na Trgu sv. </w:t>
      </w:r>
      <w:proofErr w:type="spellStart"/>
      <w:r w:rsidRPr="00490E3F">
        <w:rPr>
          <w:rFonts w:ascii="Times New Roman" w:hAnsi="Times New Roman" w:cs="Times New Roman"/>
          <w:sz w:val="24"/>
          <w:szCs w:val="24"/>
        </w:rPr>
        <w:t>Servula</w:t>
      </w:r>
      <w:proofErr w:type="spellEnd"/>
      <w:r w:rsidRPr="00490E3F">
        <w:rPr>
          <w:rFonts w:ascii="Times New Roman" w:hAnsi="Times New Roman" w:cs="Times New Roman"/>
          <w:sz w:val="24"/>
          <w:szCs w:val="24"/>
        </w:rPr>
        <w:t>. Sredstva kredita su u potpunosti iskorištena u 2023. godini. U proračunu ostaje iznos planiranog kreditnog zaduživanja za realizaciju projekta Energetske obnove zgrade Pučkog otvorenog učilišta Buje 995.500,00 eura.</w:t>
      </w:r>
    </w:p>
    <w:bookmarkEnd w:id="5"/>
    <w:p w14:paraId="262F57C6" w14:textId="77777777" w:rsidR="00096CB0" w:rsidRDefault="001F0ACE" w:rsidP="001F0ACE">
      <w:pPr>
        <w:tabs>
          <w:tab w:val="left" w:pos="709"/>
        </w:tabs>
        <w:autoSpaceDE w:val="0"/>
        <w:autoSpaceDN w:val="0"/>
        <w:adjustRightInd w:val="0"/>
        <w:spacing w:line="240" w:lineRule="auto"/>
        <w:contextualSpacing/>
        <w:jc w:val="both"/>
        <w:rPr>
          <w:rFonts w:ascii="Times New Roman" w:hAnsi="Times New Roman" w:cs="Times New Roman"/>
        </w:rPr>
      </w:pPr>
      <w:r>
        <w:rPr>
          <w:rFonts w:ascii="Times New Roman" w:hAnsi="Times New Roman" w:cs="Times New Roman"/>
        </w:rPr>
        <w:tab/>
      </w:r>
    </w:p>
    <w:p w14:paraId="718225F6" w14:textId="77777777" w:rsidR="001F0ACE" w:rsidRDefault="009215E4" w:rsidP="009215E4">
      <w:pPr>
        <w:tabs>
          <w:tab w:val="left" w:pos="709"/>
        </w:tabs>
        <w:autoSpaceDE w:val="0"/>
        <w:autoSpaceDN w:val="0"/>
        <w:adjustRightInd w:val="0"/>
        <w:spacing w:line="240" w:lineRule="auto"/>
        <w:contextualSpacing/>
        <w:jc w:val="both"/>
        <w:rPr>
          <w:rFonts w:ascii="Times New Roman" w:hAnsi="Times New Roman" w:cs="Times New Roman"/>
        </w:rPr>
      </w:pPr>
      <w:r w:rsidRPr="00CA0155">
        <w:rPr>
          <w:rFonts w:ascii="Times New Roman" w:hAnsi="Times New Roman" w:cs="Times New Roman"/>
        </w:rPr>
        <w:tab/>
      </w:r>
    </w:p>
    <w:p w14:paraId="1AAB0199" w14:textId="77777777" w:rsidR="009215E4" w:rsidRPr="003271A8" w:rsidRDefault="009215E4" w:rsidP="009215E4">
      <w:pPr>
        <w:pStyle w:val="PODNASLOV11"/>
        <w:numPr>
          <w:ilvl w:val="0"/>
          <w:numId w:val="0"/>
        </w:numPr>
        <w:ind w:left="1080"/>
        <w:rPr>
          <w:b w:val="0"/>
          <w:bCs/>
        </w:rPr>
      </w:pPr>
      <w:r w:rsidRPr="003271A8">
        <w:rPr>
          <w:b w:val="0"/>
          <w:bCs/>
        </w:rPr>
        <w:t>IZDACI ZA FINANCIJSKU IMOVINU I OTPLATE ZAJMOVA</w:t>
      </w:r>
    </w:p>
    <w:p w14:paraId="2D690B8C" w14:textId="77777777" w:rsidR="009215E4" w:rsidRPr="003271A8" w:rsidRDefault="009215E4" w:rsidP="009215E4">
      <w:pPr>
        <w:tabs>
          <w:tab w:val="left" w:pos="709"/>
        </w:tabs>
        <w:autoSpaceDE w:val="0"/>
        <w:autoSpaceDN w:val="0"/>
        <w:adjustRightInd w:val="0"/>
        <w:spacing w:line="240" w:lineRule="auto"/>
        <w:contextualSpacing/>
        <w:jc w:val="both"/>
        <w:rPr>
          <w:rFonts w:ascii="Times New Roman" w:hAnsi="Times New Roman" w:cs="Times New Roman"/>
          <w:bCs/>
        </w:rPr>
      </w:pPr>
    </w:p>
    <w:p w14:paraId="64C6AE2C" w14:textId="2C9E9A5C" w:rsidR="00096CB0" w:rsidRPr="00490E3F" w:rsidRDefault="00096CB0" w:rsidP="00096CB0">
      <w:pPr>
        <w:tabs>
          <w:tab w:val="left" w:pos="709"/>
        </w:tabs>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90E3F">
        <w:rPr>
          <w:rFonts w:ascii="Times New Roman" w:hAnsi="Times New Roman" w:cs="Times New Roman"/>
          <w:sz w:val="24"/>
          <w:szCs w:val="24"/>
        </w:rPr>
        <w:t>Za 202</w:t>
      </w:r>
      <w:r>
        <w:rPr>
          <w:rFonts w:ascii="Times New Roman" w:hAnsi="Times New Roman" w:cs="Times New Roman"/>
          <w:sz w:val="24"/>
          <w:szCs w:val="24"/>
        </w:rPr>
        <w:t>4</w:t>
      </w:r>
      <w:r w:rsidRPr="00490E3F">
        <w:rPr>
          <w:rFonts w:ascii="Times New Roman" w:hAnsi="Times New Roman" w:cs="Times New Roman"/>
          <w:sz w:val="24"/>
          <w:szCs w:val="24"/>
        </w:rPr>
        <w:t xml:space="preserve">. godinu planirano je ukupno 123.118,00 eura za izdatke za financijsku imovinu i otplate zajmova. </w:t>
      </w:r>
    </w:p>
    <w:p w14:paraId="3514BED4" w14:textId="77777777" w:rsidR="00096CB0" w:rsidRPr="00490E3F" w:rsidRDefault="00096CB0" w:rsidP="00096CB0">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490E3F">
        <w:rPr>
          <w:rFonts w:ascii="Times New Roman" w:hAnsi="Times New Roman" w:cs="Times New Roman"/>
          <w:sz w:val="24"/>
          <w:szCs w:val="24"/>
        </w:rPr>
        <w:lastRenderedPageBreak/>
        <w:tab/>
        <w:t xml:space="preserve">Iznos od 11.618,00 eura za dionice i udjele u glavnici trgovačkih društava odnosi se na otplatu temeljem Ugovora iz 2017. godine sa Istarskom županijom o načinu i uvjetima povrata sredstava u proračun Istarske županije za izgradnju ŽCGO </w:t>
      </w:r>
      <w:proofErr w:type="spellStart"/>
      <w:r w:rsidRPr="00490E3F">
        <w:rPr>
          <w:rFonts w:ascii="Times New Roman" w:hAnsi="Times New Roman" w:cs="Times New Roman"/>
          <w:sz w:val="24"/>
          <w:szCs w:val="24"/>
        </w:rPr>
        <w:t>Kaštijun</w:t>
      </w:r>
      <w:proofErr w:type="spellEnd"/>
      <w:r w:rsidRPr="00490E3F">
        <w:rPr>
          <w:rFonts w:ascii="Times New Roman" w:hAnsi="Times New Roman" w:cs="Times New Roman"/>
          <w:sz w:val="24"/>
          <w:szCs w:val="24"/>
        </w:rPr>
        <w:t xml:space="preserve"> kojim je definirano da će uplaćena sredstva predstavljati vlasničke udjele JLS u </w:t>
      </w:r>
      <w:proofErr w:type="spellStart"/>
      <w:r w:rsidRPr="00490E3F">
        <w:rPr>
          <w:rFonts w:ascii="Times New Roman" w:hAnsi="Times New Roman" w:cs="Times New Roman"/>
          <w:sz w:val="24"/>
          <w:szCs w:val="24"/>
        </w:rPr>
        <w:t>Kaštijunu</w:t>
      </w:r>
      <w:proofErr w:type="spellEnd"/>
      <w:r w:rsidRPr="00490E3F">
        <w:rPr>
          <w:rFonts w:ascii="Times New Roman" w:hAnsi="Times New Roman" w:cs="Times New Roman"/>
          <w:sz w:val="24"/>
          <w:szCs w:val="24"/>
        </w:rPr>
        <w:t xml:space="preserve"> d.o.o.</w:t>
      </w:r>
    </w:p>
    <w:p w14:paraId="77E9939E" w14:textId="77777777" w:rsidR="00096CB0" w:rsidRPr="00490E3F" w:rsidRDefault="00096CB0" w:rsidP="00096CB0">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490E3F">
        <w:rPr>
          <w:rFonts w:ascii="Times New Roman" w:hAnsi="Times New Roman" w:cs="Times New Roman"/>
          <w:sz w:val="24"/>
          <w:szCs w:val="24"/>
        </w:rPr>
        <w:tab/>
        <w:t xml:space="preserve">Razlika od 111.500,00 eura odnosi se na izdatke za otplatu kredita ugovorenih za financiranje kapitalnih projekata energetske obnove (zgrada Uprave, zgrada Centra za inkluziju i podršku zajednici, zgrada dječjeg vrtića i LED javna rasvjeta). Po kreditu za rekonstrukciju krovišta zgrade stare škole na Trgu sv. </w:t>
      </w:r>
      <w:proofErr w:type="spellStart"/>
      <w:r w:rsidRPr="00490E3F">
        <w:rPr>
          <w:rFonts w:ascii="Times New Roman" w:hAnsi="Times New Roman" w:cs="Times New Roman"/>
          <w:sz w:val="24"/>
          <w:szCs w:val="24"/>
        </w:rPr>
        <w:t>Servula</w:t>
      </w:r>
      <w:proofErr w:type="spellEnd"/>
      <w:r w:rsidRPr="00490E3F">
        <w:rPr>
          <w:rFonts w:ascii="Times New Roman" w:hAnsi="Times New Roman" w:cs="Times New Roman"/>
          <w:sz w:val="24"/>
          <w:szCs w:val="24"/>
        </w:rPr>
        <w:t xml:space="preserve"> koji je ugovoren u prethodnoj godini razdoblje počeka traje do lipnja 2025. godine.</w:t>
      </w:r>
    </w:p>
    <w:p w14:paraId="56D114F9" w14:textId="77777777" w:rsidR="00096CB0" w:rsidRPr="00490E3F" w:rsidRDefault="00096CB0" w:rsidP="00096CB0">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490E3F">
        <w:rPr>
          <w:rFonts w:ascii="Times New Roman" w:hAnsi="Times New Roman" w:cs="Times New Roman"/>
          <w:sz w:val="24"/>
          <w:szCs w:val="24"/>
        </w:rPr>
        <w:tab/>
        <w:t xml:space="preserve">Ovim izmjenama i dopunama proračuna planirani iznosi ostaju neizmijenjeni. </w:t>
      </w:r>
    </w:p>
    <w:p w14:paraId="4D021AB0" w14:textId="77777777" w:rsidR="00096CB0" w:rsidRDefault="00096CB0" w:rsidP="001F0ACE">
      <w:pPr>
        <w:tabs>
          <w:tab w:val="left" w:pos="709"/>
        </w:tabs>
        <w:autoSpaceDE w:val="0"/>
        <w:autoSpaceDN w:val="0"/>
        <w:adjustRightInd w:val="0"/>
        <w:spacing w:line="240" w:lineRule="auto"/>
        <w:contextualSpacing/>
        <w:jc w:val="both"/>
        <w:rPr>
          <w:rFonts w:ascii="Times New Roman" w:hAnsi="Times New Roman" w:cs="Times New Roman"/>
          <w:sz w:val="24"/>
          <w:szCs w:val="24"/>
        </w:rPr>
      </w:pPr>
    </w:p>
    <w:p w14:paraId="63BEF579" w14:textId="77777777" w:rsidR="001F0ACE" w:rsidRDefault="001F0ACE"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2F793BCC" w14:textId="17C09DA3" w:rsidR="009215E4" w:rsidRPr="002A081D" w:rsidRDefault="009215E4" w:rsidP="002A081D">
      <w:pPr>
        <w:pStyle w:val="Naslov3"/>
        <w:rPr>
          <w:i/>
          <w:iCs/>
          <w:color w:val="404040" w:themeColor="text1" w:themeTint="BF"/>
          <w:sz w:val="24"/>
          <w:szCs w:val="24"/>
        </w:rPr>
      </w:pPr>
      <w:r w:rsidRPr="001F2AE1">
        <w:rPr>
          <w:rStyle w:val="Neupadljivoisticanje"/>
          <w:sz w:val="24"/>
          <w:szCs w:val="24"/>
        </w:rPr>
        <w:t xml:space="preserve">  </w:t>
      </w:r>
      <w:bookmarkStart w:id="6" w:name="_Toc169865037"/>
      <w:r w:rsidRPr="001F2AE1">
        <w:rPr>
          <w:rStyle w:val="Neupadljivoisticanje"/>
          <w:sz w:val="24"/>
          <w:szCs w:val="24"/>
        </w:rPr>
        <w:t>PRENESENI VIŠAK ILI PRENESENI MANJAK - RASPOLOŽIVA SREDSTVA IZ PRETHODNIH GODINA</w:t>
      </w:r>
      <w:bookmarkEnd w:id="6"/>
    </w:p>
    <w:p w14:paraId="7A7CE81A" w14:textId="0738362F" w:rsidR="00096CB0" w:rsidRPr="00490E3F" w:rsidRDefault="00096CB0" w:rsidP="00096CB0">
      <w:pPr>
        <w:tabs>
          <w:tab w:val="left" w:pos="709"/>
        </w:tabs>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90E3F">
        <w:rPr>
          <w:rFonts w:ascii="Times New Roman" w:hAnsi="Times New Roman" w:cs="Times New Roman"/>
          <w:sz w:val="24"/>
          <w:szCs w:val="24"/>
        </w:rPr>
        <w:t xml:space="preserve">Prema financijskim izvještajima za 2023. godinu raspoloživa sredstva iz prethodnih godina sveukupno iznose 27.883,11 eura. Raspoloživi višak prihoda i primitaka u slijedećem razdoblju Grada Buje – Buie iznosi 24.497,37 eura, a za Dječjeg vrtića Buje 14.301,20 eura. Manjak prihoda i primitaka za pokriće u slijedećem razdoblju iznosi za Talijanski dječji vrtić Mrvica 10.711,28 eura, a za Pučko otvoreno učilište Buje 204,18 eura. </w:t>
      </w:r>
    </w:p>
    <w:p w14:paraId="24E11C0B" w14:textId="77777777" w:rsidR="00096CB0" w:rsidRPr="00490E3F" w:rsidRDefault="00096CB0" w:rsidP="00096CB0">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490E3F">
        <w:rPr>
          <w:rFonts w:ascii="Times New Roman" w:hAnsi="Times New Roman" w:cs="Times New Roman"/>
          <w:sz w:val="24"/>
          <w:szCs w:val="24"/>
        </w:rPr>
        <w:tab/>
        <w:t>Višak iz prethodne(ih) godina koji će se rasporediti u tekućoj godini ovim Izmjenama i dopunama proračuna povećava se za 17.793,19 eura i iznosi 24.993,19 eura.</w:t>
      </w:r>
    </w:p>
    <w:p w14:paraId="6AFD895E" w14:textId="77777777" w:rsidR="00096CB0" w:rsidRPr="00490E3F" w:rsidRDefault="00096CB0" w:rsidP="00096CB0">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490E3F">
        <w:rPr>
          <w:rFonts w:ascii="Times New Roman" w:hAnsi="Times New Roman" w:cs="Times New Roman"/>
          <w:sz w:val="24"/>
          <w:szCs w:val="24"/>
        </w:rPr>
        <w:t>Grad Buje – Buie planira u 2024. godini rasporediti ukupni preneseni višak u iznosu od 24.497,37 eura, a Pučko otvoreno učilište Buje će u 2024. godini pokriti ukupni preneseni manjak u iznosu od 204,18 eura.</w:t>
      </w:r>
    </w:p>
    <w:p w14:paraId="1B8BBDE8" w14:textId="77777777" w:rsidR="00096CB0" w:rsidRPr="00490E3F" w:rsidRDefault="00096CB0" w:rsidP="00096CB0">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490E3F">
        <w:rPr>
          <w:rFonts w:ascii="Times New Roman" w:hAnsi="Times New Roman" w:cs="Times New Roman"/>
          <w:sz w:val="24"/>
          <w:szCs w:val="24"/>
        </w:rPr>
        <w:t>Dječji vrtić Buja ne planira u tekućoj godini utrošiti sredstva prenesenog viška, Talijanski dječji vrtić Mrvica nije korigirano sredstva planiranog prenesenog viška od 700,00 eura s rezultatom utvrđenim financijskim izvještajem za 2023. godinu kojim je utvrđen manjak za pokriće u iznosu od 10.711,28 eura.</w:t>
      </w:r>
    </w:p>
    <w:p w14:paraId="59ADC574" w14:textId="77777777" w:rsidR="00096CB0" w:rsidRDefault="001F0ACE" w:rsidP="001F0ACE">
      <w:pPr>
        <w:tabs>
          <w:tab w:val="left" w:pos="709"/>
        </w:tabs>
        <w:autoSpaceDE w:val="0"/>
        <w:autoSpaceDN w:val="0"/>
        <w:adjustRightInd w:val="0"/>
        <w:spacing w:line="240" w:lineRule="auto"/>
        <w:contextualSpacing/>
        <w:jc w:val="both"/>
        <w:rPr>
          <w:rFonts w:ascii="Times New Roman" w:hAnsi="Times New Roman" w:cs="Times New Roman"/>
        </w:rPr>
      </w:pPr>
      <w:r>
        <w:rPr>
          <w:rFonts w:ascii="Times New Roman" w:hAnsi="Times New Roman" w:cs="Times New Roman"/>
        </w:rPr>
        <w:tab/>
      </w:r>
    </w:p>
    <w:p w14:paraId="209DD3C5" w14:textId="30BD02BF" w:rsidR="001F0ACE" w:rsidRPr="008969DB" w:rsidRDefault="009215E4" w:rsidP="009215E4">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8969DB">
        <w:rPr>
          <w:rFonts w:ascii="Times New Roman" w:hAnsi="Times New Roman" w:cs="Times New Roman"/>
          <w:sz w:val="24"/>
          <w:szCs w:val="24"/>
        </w:rPr>
        <w:tab/>
      </w:r>
    </w:p>
    <w:p w14:paraId="4B6A8055" w14:textId="77777777" w:rsidR="009215E4" w:rsidRPr="001F2AE1" w:rsidRDefault="009215E4" w:rsidP="001F2AE1">
      <w:pPr>
        <w:pStyle w:val="Naslov3"/>
        <w:rPr>
          <w:rStyle w:val="Neupadljivoisticanje"/>
          <w:sz w:val="24"/>
          <w:szCs w:val="24"/>
        </w:rPr>
      </w:pPr>
      <w:bookmarkStart w:id="7" w:name="_Toc169865038"/>
      <w:r w:rsidRPr="001F2AE1">
        <w:rPr>
          <w:rStyle w:val="Neupadljivoisticanje"/>
          <w:sz w:val="24"/>
          <w:szCs w:val="24"/>
        </w:rPr>
        <w:t>RASHODI PO ORGANIZACIJSKOJ KLASIFIKACIJI</w:t>
      </w:r>
      <w:bookmarkEnd w:id="7"/>
      <w:r w:rsidRPr="001F2AE1">
        <w:rPr>
          <w:rStyle w:val="Neupadljivoisticanje"/>
          <w:sz w:val="24"/>
          <w:szCs w:val="24"/>
        </w:rPr>
        <w:t xml:space="preserve"> </w:t>
      </w:r>
    </w:p>
    <w:p w14:paraId="2F972211" w14:textId="77777777" w:rsidR="001F0ACE" w:rsidRDefault="009215E4" w:rsidP="009215E4">
      <w:pPr>
        <w:tabs>
          <w:tab w:val="left" w:pos="709"/>
        </w:tabs>
        <w:autoSpaceDE w:val="0"/>
        <w:autoSpaceDN w:val="0"/>
        <w:adjustRightInd w:val="0"/>
        <w:spacing w:line="240" w:lineRule="auto"/>
        <w:contextualSpacing/>
        <w:jc w:val="both"/>
        <w:rPr>
          <w:rFonts w:ascii="Times New Roman" w:hAnsi="Times New Roman" w:cs="Times New Roman"/>
        </w:rPr>
      </w:pPr>
      <w:r w:rsidRPr="00CA0155">
        <w:rPr>
          <w:rFonts w:ascii="Times New Roman" w:hAnsi="Times New Roman" w:cs="Times New Roman"/>
        </w:rPr>
        <w:tab/>
      </w:r>
    </w:p>
    <w:p w14:paraId="7735C4BE" w14:textId="77777777" w:rsidR="00096CB0" w:rsidRPr="00490E3F" w:rsidRDefault="00096CB0" w:rsidP="00096CB0">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490E3F">
        <w:rPr>
          <w:rFonts w:ascii="Times New Roman" w:hAnsi="Times New Roman" w:cs="Times New Roman"/>
          <w:sz w:val="24"/>
          <w:szCs w:val="24"/>
        </w:rPr>
        <w:t>Organizacijska klasifikacija prikazuje raspored sredstava planiranih u proračunu po upravnim tijelima i proračunskim korisnicima. Odlukom o ustrojstvu gradske uprave Grada Buja (Službene novine Grada Buja broj 4/23) poslovi iz djelokruga gradske uprave grupirani su i organizirani u tri upravna odjela.</w:t>
      </w:r>
    </w:p>
    <w:p w14:paraId="64C9B3D1" w14:textId="77777777" w:rsidR="00096CB0" w:rsidRPr="00490E3F" w:rsidRDefault="00096CB0" w:rsidP="00096CB0">
      <w:pPr>
        <w:tabs>
          <w:tab w:val="left" w:pos="709"/>
        </w:tabs>
        <w:autoSpaceDE w:val="0"/>
        <w:autoSpaceDN w:val="0"/>
        <w:adjustRightInd w:val="0"/>
        <w:spacing w:line="240" w:lineRule="auto"/>
        <w:contextualSpacing/>
        <w:jc w:val="both"/>
        <w:rPr>
          <w:rFonts w:ascii="Times New Roman" w:hAnsi="Times New Roman" w:cs="Times New Roman"/>
          <w:sz w:val="24"/>
          <w:szCs w:val="24"/>
        </w:rPr>
      </w:pPr>
    </w:p>
    <w:p w14:paraId="29045070" w14:textId="77777777" w:rsidR="00096CB0" w:rsidRPr="00490E3F" w:rsidRDefault="00096CB0" w:rsidP="00096CB0">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490E3F">
        <w:rPr>
          <w:rFonts w:ascii="Times New Roman" w:hAnsi="Times New Roman" w:cs="Times New Roman"/>
          <w:sz w:val="24"/>
          <w:szCs w:val="24"/>
        </w:rPr>
        <w:t>U sljedećoj tablici prikazane su promjene rashoda i izdataka raspoređenih po upravnim odjelima gradske uprave i proračunskim korisnicima</w:t>
      </w:r>
    </w:p>
    <w:p w14:paraId="258EA7AA" w14:textId="77777777" w:rsidR="00096CB0" w:rsidRDefault="00096CB0" w:rsidP="00096CB0">
      <w:pPr>
        <w:tabs>
          <w:tab w:val="left" w:pos="709"/>
        </w:tabs>
        <w:autoSpaceDE w:val="0"/>
        <w:autoSpaceDN w:val="0"/>
        <w:adjustRightInd w:val="0"/>
        <w:spacing w:line="240" w:lineRule="auto"/>
        <w:contextualSpacing/>
        <w:jc w:val="both"/>
        <w:rPr>
          <w:rFonts w:ascii="Times New Roman" w:hAnsi="Times New Roman" w:cs="Times New Roman"/>
        </w:rPr>
      </w:pPr>
    </w:p>
    <w:p w14:paraId="6CC2E977" w14:textId="77777777" w:rsidR="00096CB0" w:rsidRDefault="00096CB0" w:rsidP="00096CB0">
      <w:pPr>
        <w:tabs>
          <w:tab w:val="left" w:pos="709"/>
        </w:tabs>
        <w:autoSpaceDE w:val="0"/>
        <w:autoSpaceDN w:val="0"/>
        <w:adjustRightInd w:val="0"/>
        <w:spacing w:line="240" w:lineRule="auto"/>
        <w:contextualSpacing/>
        <w:jc w:val="both"/>
        <w:rPr>
          <w:rFonts w:ascii="Times New Roman" w:hAnsi="Times New Roman" w:cs="Times New Roman"/>
        </w:rPr>
      </w:pPr>
    </w:p>
    <w:tbl>
      <w:tblPr>
        <w:tblW w:w="9475" w:type="dxa"/>
        <w:tblLook w:val="04A0" w:firstRow="1" w:lastRow="0" w:firstColumn="1" w:lastColumn="0" w:noHBand="0" w:noVBand="1"/>
      </w:tblPr>
      <w:tblGrid>
        <w:gridCol w:w="4395"/>
        <w:gridCol w:w="1420"/>
        <w:gridCol w:w="1577"/>
        <w:gridCol w:w="703"/>
        <w:gridCol w:w="1380"/>
      </w:tblGrid>
      <w:tr w:rsidR="00096CB0" w:rsidRPr="0039312C" w14:paraId="65325108" w14:textId="77777777" w:rsidTr="007C57CB">
        <w:trPr>
          <w:trHeight w:val="300"/>
        </w:trPr>
        <w:tc>
          <w:tcPr>
            <w:tcW w:w="4395" w:type="dxa"/>
            <w:vMerge w:val="restart"/>
            <w:tcBorders>
              <w:top w:val="nil"/>
              <w:left w:val="nil"/>
              <w:bottom w:val="single" w:sz="4" w:space="0" w:color="000000"/>
              <w:right w:val="nil"/>
            </w:tcBorders>
            <w:shd w:val="clear" w:color="auto" w:fill="auto"/>
            <w:noWrap/>
            <w:vAlign w:val="bottom"/>
            <w:hideMark/>
          </w:tcPr>
          <w:p w14:paraId="0C8369BA" w14:textId="77777777" w:rsidR="00096CB0" w:rsidRPr="0039312C" w:rsidRDefault="00096CB0" w:rsidP="007C57CB">
            <w:pPr>
              <w:spacing w:after="0" w:line="240" w:lineRule="auto"/>
              <w:rPr>
                <w:rFonts w:ascii="Times New Roman" w:eastAsia="Times New Roman" w:hAnsi="Times New Roman" w:cs="Times New Roman"/>
                <w:sz w:val="24"/>
                <w:szCs w:val="24"/>
                <w:lang w:eastAsia="hr-HR"/>
              </w:rPr>
            </w:pPr>
          </w:p>
        </w:tc>
        <w:tc>
          <w:tcPr>
            <w:tcW w:w="1420" w:type="dxa"/>
            <w:vMerge w:val="restart"/>
            <w:tcBorders>
              <w:top w:val="nil"/>
              <w:left w:val="nil"/>
              <w:bottom w:val="single" w:sz="4" w:space="0" w:color="000000"/>
              <w:right w:val="nil"/>
            </w:tcBorders>
            <w:shd w:val="clear" w:color="auto" w:fill="auto"/>
            <w:noWrap/>
            <w:vAlign w:val="bottom"/>
            <w:hideMark/>
          </w:tcPr>
          <w:p w14:paraId="287BC2D6" w14:textId="77777777" w:rsidR="00096CB0" w:rsidRPr="0039312C" w:rsidRDefault="00096CB0" w:rsidP="007C57CB">
            <w:pPr>
              <w:spacing w:after="0" w:line="240" w:lineRule="auto"/>
              <w:jc w:val="center"/>
              <w:rPr>
                <w:rFonts w:ascii="Times New Roman" w:eastAsia="Times New Roman" w:hAnsi="Times New Roman" w:cs="Times New Roman"/>
                <w:sz w:val="18"/>
                <w:szCs w:val="18"/>
                <w:lang w:eastAsia="hr-HR"/>
              </w:rPr>
            </w:pPr>
            <w:r w:rsidRPr="0039312C">
              <w:rPr>
                <w:rFonts w:ascii="Times New Roman" w:eastAsia="Times New Roman" w:hAnsi="Times New Roman" w:cs="Times New Roman"/>
                <w:sz w:val="18"/>
                <w:szCs w:val="18"/>
                <w:lang w:eastAsia="hr-HR"/>
              </w:rPr>
              <w:t>PLANIRANO</w:t>
            </w:r>
          </w:p>
        </w:tc>
        <w:tc>
          <w:tcPr>
            <w:tcW w:w="2280" w:type="dxa"/>
            <w:gridSpan w:val="2"/>
            <w:tcBorders>
              <w:top w:val="nil"/>
              <w:left w:val="nil"/>
              <w:bottom w:val="single" w:sz="4" w:space="0" w:color="auto"/>
              <w:right w:val="nil"/>
            </w:tcBorders>
            <w:shd w:val="clear" w:color="auto" w:fill="auto"/>
            <w:noWrap/>
            <w:vAlign w:val="bottom"/>
            <w:hideMark/>
          </w:tcPr>
          <w:p w14:paraId="2EEE6369" w14:textId="77777777" w:rsidR="00096CB0" w:rsidRPr="0039312C" w:rsidRDefault="00096CB0" w:rsidP="007C57CB">
            <w:pPr>
              <w:spacing w:after="0" w:line="240" w:lineRule="auto"/>
              <w:jc w:val="center"/>
              <w:rPr>
                <w:rFonts w:ascii="Times New Roman" w:eastAsia="Times New Roman" w:hAnsi="Times New Roman" w:cs="Times New Roman"/>
                <w:sz w:val="18"/>
                <w:szCs w:val="18"/>
                <w:lang w:eastAsia="hr-HR"/>
              </w:rPr>
            </w:pPr>
            <w:r w:rsidRPr="0039312C">
              <w:rPr>
                <w:rFonts w:ascii="Times New Roman" w:eastAsia="Times New Roman" w:hAnsi="Times New Roman" w:cs="Times New Roman"/>
                <w:sz w:val="18"/>
                <w:szCs w:val="18"/>
                <w:lang w:eastAsia="hr-HR"/>
              </w:rPr>
              <w:t>PROMJENA</w:t>
            </w:r>
          </w:p>
        </w:tc>
        <w:tc>
          <w:tcPr>
            <w:tcW w:w="1380" w:type="dxa"/>
            <w:vMerge w:val="restart"/>
            <w:tcBorders>
              <w:top w:val="nil"/>
              <w:left w:val="nil"/>
              <w:bottom w:val="single" w:sz="4" w:space="0" w:color="000000"/>
              <w:right w:val="nil"/>
            </w:tcBorders>
            <w:shd w:val="clear" w:color="auto" w:fill="auto"/>
            <w:noWrap/>
            <w:vAlign w:val="bottom"/>
            <w:hideMark/>
          </w:tcPr>
          <w:p w14:paraId="0A687A8E" w14:textId="77777777" w:rsidR="00096CB0" w:rsidRPr="0039312C" w:rsidRDefault="00096CB0" w:rsidP="007C57CB">
            <w:pPr>
              <w:spacing w:after="0" w:line="240" w:lineRule="auto"/>
              <w:jc w:val="center"/>
              <w:rPr>
                <w:rFonts w:ascii="Times New Roman" w:eastAsia="Times New Roman" w:hAnsi="Times New Roman" w:cs="Times New Roman"/>
                <w:sz w:val="18"/>
                <w:szCs w:val="18"/>
                <w:lang w:eastAsia="hr-HR"/>
              </w:rPr>
            </w:pPr>
            <w:r w:rsidRPr="0039312C">
              <w:rPr>
                <w:rFonts w:ascii="Times New Roman" w:eastAsia="Times New Roman" w:hAnsi="Times New Roman" w:cs="Times New Roman"/>
                <w:sz w:val="18"/>
                <w:szCs w:val="18"/>
                <w:lang w:eastAsia="hr-HR"/>
              </w:rPr>
              <w:t>NOVI IZNOS</w:t>
            </w:r>
          </w:p>
        </w:tc>
      </w:tr>
      <w:tr w:rsidR="00096CB0" w:rsidRPr="0039312C" w14:paraId="30F556FF" w14:textId="77777777" w:rsidTr="007C57CB">
        <w:trPr>
          <w:trHeight w:val="300"/>
        </w:trPr>
        <w:tc>
          <w:tcPr>
            <w:tcW w:w="4395" w:type="dxa"/>
            <w:vMerge/>
            <w:tcBorders>
              <w:top w:val="nil"/>
              <w:left w:val="nil"/>
              <w:bottom w:val="single" w:sz="4" w:space="0" w:color="000000"/>
              <w:right w:val="nil"/>
            </w:tcBorders>
            <w:vAlign w:val="center"/>
            <w:hideMark/>
          </w:tcPr>
          <w:p w14:paraId="565B89A1" w14:textId="77777777" w:rsidR="00096CB0" w:rsidRPr="0039312C" w:rsidRDefault="00096CB0" w:rsidP="007C57CB">
            <w:pPr>
              <w:spacing w:after="0" w:line="240" w:lineRule="auto"/>
              <w:rPr>
                <w:rFonts w:ascii="Times New Roman" w:eastAsia="Times New Roman" w:hAnsi="Times New Roman" w:cs="Times New Roman"/>
                <w:sz w:val="24"/>
                <w:szCs w:val="24"/>
                <w:lang w:eastAsia="hr-HR"/>
              </w:rPr>
            </w:pPr>
          </w:p>
        </w:tc>
        <w:tc>
          <w:tcPr>
            <w:tcW w:w="1420" w:type="dxa"/>
            <w:vMerge/>
            <w:tcBorders>
              <w:top w:val="nil"/>
              <w:left w:val="nil"/>
              <w:bottom w:val="single" w:sz="4" w:space="0" w:color="000000"/>
              <w:right w:val="nil"/>
            </w:tcBorders>
            <w:vAlign w:val="center"/>
            <w:hideMark/>
          </w:tcPr>
          <w:p w14:paraId="10BBCAA5" w14:textId="77777777" w:rsidR="00096CB0" w:rsidRPr="0039312C" w:rsidRDefault="00096CB0" w:rsidP="007C57CB">
            <w:pPr>
              <w:spacing w:after="0" w:line="240" w:lineRule="auto"/>
              <w:rPr>
                <w:rFonts w:ascii="Times New Roman" w:eastAsia="Times New Roman" w:hAnsi="Times New Roman" w:cs="Times New Roman"/>
                <w:sz w:val="18"/>
                <w:szCs w:val="18"/>
                <w:lang w:eastAsia="hr-HR"/>
              </w:rPr>
            </w:pPr>
          </w:p>
        </w:tc>
        <w:tc>
          <w:tcPr>
            <w:tcW w:w="1577" w:type="dxa"/>
            <w:tcBorders>
              <w:top w:val="nil"/>
              <w:left w:val="nil"/>
              <w:bottom w:val="single" w:sz="4" w:space="0" w:color="auto"/>
              <w:right w:val="nil"/>
            </w:tcBorders>
            <w:shd w:val="clear" w:color="auto" w:fill="auto"/>
            <w:noWrap/>
            <w:vAlign w:val="bottom"/>
            <w:hideMark/>
          </w:tcPr>
          <w:p w14:paraId="0F59D7AA" w14:textId="77777777" w:rsidR="00096CB0" w:rsidRPr="0039312C" w:rsidRDefault="00096CB0" w:rsidP="007C57CB">
            <w:pPr>
              <w:spacing w:after="0" w:line="240" w:lineRule="auto"/>
              <w:jc w:val="center"/>
              <w:rPr>
                <w:rFonts w:ascii="Times New Roman" w:eastAsia="Times New Roman" w:hAnsi="Times New Roman" w:cs="Times New Roman"/>
                <w:sz w:val="18"/>
                <w:szCs w:val="18"/>
                <w:lang w:eastAsia="hr-HR"/>
              </w:rPr>
            </w:pPr>
            <w:r w:rsidRPr="0039312C">
              <w:rPr>
                <w:rFonts w:ascii="Times New Roman" w:eastAsia="Times New Roman" w:hAnsi="Times New Roman" w:cs="Times New Roman"/>
                <w:sz w:val="18"/>
                <w:szCs w:val="18"/>
                <w:lang w:eastAsia="hr-HR"/>
              </w:rPr>
              <w:t>IZNOS</w:t>
            </w:r>
          </w:p>
        </w:tc>
        <w:tc>
          <w:tcPr>
            <w:tcW w:w="703" w:type="dxa"/>
            <w:tcBorders>
              <w:top w:val="nil"/>
              <w:left w:val="nil"/>
              <w:bottom w:val="single" w:sz="4" w:space="0" w:color="auto"/>
              <w:right w:val="nil"/>
            </w:tcBorders>
            <w:shd w:val="clear" w:color="auto" w:fill="auto"/>
            <w:noWrap/>
            <w:vAlign w:val="bottom"/>
            <w:hideMark/>
          </w:tcPr>
          <w:p w14:paraId="04B33F52" w14:textId="77777777" w:rsidR="00096CB0" w:rsidRPr="0039312C" w:rsidRDefault="00096CB0" w:rsidP="007C57CB">
            <w:pPr>
              <w:spacing w:after="0" w:line="240" w:lineRule="auto"/>
              <w:jc w:val="center"/>
              <w:rPr>
                <w:rFonts w:ascii="Times New Roman" w:eastAsia="Times New Roman" w:hAnsi="Times New Roman" w:cs="Times New Roman"/>
                <w:sz w:val="18"/>
                <w:szCs w:val="18"/>
                <w:lang w:eastAsia="hr-HR"/>
              </w:rPr>
            </w:pPr>
            <w:r w:rsidRPr="0039312C">
              <w:rPr>
                <w:rFonts w:ascii="Times New Roman" w:eastAsia="Times New Roman" w:hAnsi="Times New Roman" w:cs="Times New Roman"/>
                <w:sz w:val="18"/>
                <w:szCs w:val="18"/>
                <w:lang w:eastAsia="hr-HR"/>
              </w:rPr>
              <w:t>%</w:t>
            </w:r>
          </w:p>
        </w:tc>
        <w:tc>
          <w:tcPr>
            <w:tcW w:w="1380" w:type="dxa"/>
            <w:vMerge/>
            <w:tcBorders>
              <w:top w:val="nil"/>
              <w:left w:val="nil"/>
              <w:bottom w:val="single" w:sz="4" w:space="0" w:color="000000"/>
              <w:right w:val="nil"/>
            </w:tcBorders>
            <w:vAlign w:val="center"/>
            <w:hideMark/>
          </w:tcPr>
          <w:p w14:paraId="6B90E6DB" w14:textId="77777777" w:rsidR="00096CB0" w:rsidRPr="0039312C" w:rsidRDefault="00096CB0" w:rsidP="007C57CB">
            <w:pPr>
              <w:spacing w:after="0" w:line="240" w:lineRule="auto"/>
              <w:rPr>
                <w:rFonts w:ascii="Times New Roman" w:eastAsia="Times New Roman" w:hAnsi="Times New Roman" w:cs="Times New Roman"/>
                <w:sz w:val="18"/>
                <w:szCs w:val="18"/>
                <w:lang w:eastAsia="hr-HR"/>
              </w:rPr>
            </w:pPr>
          </w:p>
        </w:tc>
      </w:tr>
      <w:tr w:rsidR="00096CB0" w:rsidRPr="0039312C" w14:paraId="4637861B" w14:textId="77777777" w:rsidTr="007C57CB">
        <w:trPr>
          <w:trHeight w:val="300"/>
        </w:trPr>
        <w:tc>
          <w:tcPr>
            <w:tcW w:w="4395" w:type="dxa"/>
            <w:tcBorders>
              <w:top w:val="nil"/>
              <w:left w:val="nil"/>
              <w:bottom w:val="single" w:sz="4" w:space="0" w:color="auto"/>
              <w:right w:val="nil"/>
            </w:tcBorders>
            <w:shd w:val="clear" w:color="auto" w:fill="auto"/>
            <w:noWrap/>
            <w:vAlign w:val="bottom"/>
            <w:hideMark/>
          </w:tcPr>
          <w:p w14:paraId="4F173CCB" w14:textId="77777777" w:rsidR="00096CB0" w:rsidRPr="0039312C" w:rsidRDefault="00096CB0" w:rsidP="007C57CB">
            <w:pPr>
              <w:spacing w:after="0" w:line="240" w:lineRule="auto"/>
              <w:rPr>
                <w:rFonts w:ascii="Times New Roman" w:eastAsia="Times New Roman" w:hAnsi="Times New Roman" w:cs="Times New Roman"/>
                <w:b/>
                <w:bCs/>
                <w:sz w:val="18"/>
                <w:szCs w:val="18"/>
                <w:lang w:eastAsia="hr-HR"/>
              </w:rPr>
            </w:pPr>
            <w:r w:rsidRPr="0039312C">
              <w:rPr>
                <w:rFonts w:ascii="Times New Roman" w:eastAsia="Times New Roman" w:hAnsi="Times New Roman" w:cs="Times New Roman"/>
                <w:b/>
                <w:bCs/>
                <w:sz w:val="18"/>
                <w:szCs w:val="18"/>
                <w:lang w:eastAsia="hr-HR"/>
              </w:rPr>
              <w:t>Razdjel 001 UPRAVNI ODJEL ZA OPĆE POSLOVE</w:t>
            </w:r>
          </w:p>
        </w:tc>
        <w:tc>
          <w:tcPr>
            <w:tcW w:w="1420" w:type="dxa"/>
            <w:tcBorders>
              <w:top w:val="nil"/>
              <w:left w:val="nil"/>
              <w:bottom w:val="single" w:sz="4" w:space="0" w:color="auto"/>
              <w:right w:val="nil"/>
            </w:tcBorders>
            <w:shd w:val="clear" w:color="auto" w:fill="auto"/>
            <w:noWrap/>
            <w:vAlign w:val="bottom"/>
            <w:hideMark/>
          </w:tcPr>
          <w:p w14:paraId="49840E83" w14:textId="77777777" w:rsidR="00096CB0" w:rsidRPr="0039312C" w:rsidRDefault="00096CB0" w:rsidP="007C57CB">
            <w:pPr>
              <w:spacing w:after="0" w:line="240" w:lineRule="auto"/>
              <w:jc w:val="right"/>
              <w:rPr>
                <w:rFonts w:ascii="Times New Roman" w:eastAsia="Times New Roman" w:hAnsi="Times New Roman" w:cs="Times New Roman"/>
                <w:b/>
                <w:bCs/>
                <w:color w:val="000000"/>
                <w:sz w:val="18"/>
                <w:szCs w:val="18"/>
                <w:lang w:eastAsia="hr-HR"/>
              </w:rPr>
            </w:pPr>
            <w:r w:rsidRPr="0039312C">
              <w:rPr>
                <w:rFonts w:ascii="Times New Roman" w:eastAsia="Times New Roman" w:hAnsi="Times New Roman" w:cs="Times New Roman"/>
                <w:b/>
                <w:bCs/>
                <w:color w:val="000000"/>
                <w:sz w:val="18"/>
                <w:szCs w:val="18"/>
                <w:lang w:eastAsia="hr-HR"/>
              </w:rPr>
              <w:t>3.033.227,47</w:t>
            </w:r>
          </w:p>
        </w:tc>
        <w:tc>
          <w:tcPr>
            <w:tcW w:w="1577" w:type="dxa"/>
            <w:tcBorders>
              <w:top w:val="nil"/>
              <w:left w:val="nil"/>
              <w:bottom w:val="single" w:sz="4" w:space="0" w:color="auto"/>
              <w:right w:val="nil"/>
            </w:tcBorders>
            <w:shd w:val="clear" w:color="auto" w:fill="auto"/>
            <w:noWrap/>
            <w:vAlign w:val="bottom"/>
            <w:hideMark/>
          </w:tcPr>
          <w:p w14:paraId="6A2D9E77" w14:textId="77777777" w:rsidR="00096CB0" w:rsidRPr="0039312C" w:rsidRDefault="00096CB0" w:rsidP="007C57CB">
            <w:pPr>
              <w:spacing w:after="0" w:line="240" w:lineRule="auto"/>
              <w:jc w:val="right"/>
              <w:rPr>
                <w:rFonts w:ascii="Times New Roman" w:eastAsia="Times New Roman" w:hAnsi="Times New Roman" w:cs="Times New Roman"/>
                <w:b/>
                <w:bCs/>
                <w:color w:val="000000"/>
                <w:sz w:val="18"/>
                <w:szCs w:val="18"/>
                <w:lang w:eastAsia="hr-HR"/>
              </w:rPr>
            </w:pPr>
            <w:r w:rsidRPr="0039312C">
              <w:rPr>
                <w:rFonts w:ascii="Times New Roman" w:eastAsia="Times New Roman" w:hAnsi="Times New Roman" w:cs="Times New Roman"/>
                <w:b/>
                <w:bCs/>
                <w:color w:val="000000"/>
                <w:sz w:val="18"/>
                <w:szCs w:val="18"/>
                <w:lang w:eastAsia="hr-HR"/>
              </w:rPr>
              <w:t>589.810,97</w:t>
            </w:r>
          </w:p>
        </w:tc>
        <w:tc>
          <w:tcPr>
            <w:tcW w:w="703" w:type="dxa"/>
            <w:tcBorders>
              <w:top w:val="nil"/>
              <w:left w:val="nil"/>
              <w:bottom w:val="single" w:sz="4" w:space="0" w:color="auto"/>
              <w:right w:val="nil"/>
            </w:tcBorders>
            <w:shd w:val="clear" w:color="auto" w:fill="auto"/>
            <w:noWrap/>
            <w:vAlign w:val="bottom"/>
            <w:hideMark/>
          </w:tcPr>
          <w:p w14:paraId="73252421" w14:textId="77777777" w:rsidR="00096CB0" w:rsidRPr="0039312C" w:rsidRDefault="00096CB0" w:rsidP="007C57CB">
            <w:pPr>
              <w:spacing w:after="0" w:line="240" w:lineRule="auto"/>
              <w:jc w:val="right"/>
              <w:rPr>
                <w:rFonts w:ascii="Times New Roman" w:eastAsia="Times New Roman" w:hAnsi="Times New Roman" w:cs="Times New Roman"/>
                <w:b/>
                <w:bCs/>
                <w:color w:val="000000"/>
                <w:sz w:val="18"/>
                <w:szCs w:val="18"/>
                <w:lang w:eastAsia="hr-HR"/>
              </w:rPr>
            </w:pPr>
            <w:r w:rsidRPr="0039312C">
              <w:rPr>
                <w:rFonts w:ascii="Times New Roman" w:eastAsia="Times New Roman" w:hAnsi="Times New Roman" w:cs="Times New Roman"/>
                <w:b/>
                <w:bCs/>
                <w:color w:val="000000"/>
                <w:sz w:val="18"/>
                <w:szCs w:val="18"/>
                <w:lang w:eastAsia="hr-HR"/>
              </w:rPr>
              <w:t>19,44</w:t>
            </w:r>
          </w:p>
        </w:tc>
        <w:tc>
          <w:tcPr>
            <w:tcW w:w="1380" w:type="dxa"/>
            <w:tcBorders>
              <w:top w:val="nil"/>
              <w:left w:val="nil"/>
              <w:bottom w:val="single" w:sz="4" w:space="0" w:color="auto"/>
              <w:right w:val="nil"/>
            </w:tcBorders>
            <w:shd w:val="clear" w:color="auto" w:fill="auto"/>
            <w:noWrap/>
            <w:vAlign w:val="bottom"/>
            <w:hideMark/>
          </w:tcPr>
          <w:p w14:paraId="72E7EB37" w14:textId="77777777" w:rsidR="00096CB0" w:rsidRPr="0039312C" w:rsidRDefault="00096CB0" w:rsidP="007C57CB">
            <w:pPr>
              <w:spacing w:after="0" w:line="240" w:lineRule="auto"/>
              <w:jc w:val="right"/>
              <w:rPr>
                <w:rFonts w:ascii="Times New Roman" w:eastAsia="Times New Roman" w:hAnsi="Times New Roman" w:cs="Times New Roman"/>
                <w:b/>
                <w:bCs/>
                <w:color w:val="000000"/>
                <w:sz w:val="18"/>
                <w:szCs w:val="18"/>
                <w:lang w:eastAsia="hr-HR"/>
              </w:rPr>
            </w:pPr>
            <w:r w:rsidRPr="0039312C">
              <w:rPr>
                <w:rFonts w:ascii="Times New Roman" w:eastAsia="Times New Roman" w:hAnsi="Times New Roman" w:cs="Times New Roman"/>
                <w:b/>
                <w:bCs/>
                <w:color w:val="000000"/>
                <w:sz w:val="18"/>
                <w:szCs w:val="18"/>
                <w:lang w:eastAsia="hr-HR"/>
              </w:rPr>
              <w:t>3.623.038,44</w:t>
            </w:r>
          </w:p>
        </w:tc>
      </w:tr>
      <w:tr w:rsidR="00096CB0" w:rsidRPr="0039312C" w14:paraId="07D1A52D" w14:textId="77777777" w:rsidTr="007C57CB">
        <w:trPr>
          <w:trHeight w:val="300"/>
        </w:trPr>
        <w:tc>
          <w:tcPr>
            <w:tcW w:w="4395" w:type="dxa"/>
            <w:tcBorders>
              <w:top w:val="nil"/>
              <w:left w:val="nil"/>
              <w:bottom w:val="single" w:sz="4" w:space="0" w:color="auto"/>
              <w:right w:val="nil"/>
            </w:tcBorders>
            <w:shd w:val="clear" w:color="auto" w:fill="auto"/>
            <w:noWrap/>
            <w:vAlign w:val="bottom"/>
            <w:hideMark/>
          </w:tcPr>
          <w:p w14:paraId="5B208DA7" w14:textId="77777777" w:rsidR="00096CB0" w:rsidRPr="0039312C" w:rsidRDefault="00096CB0" w:rsidP="007C57CB">
            <w:pPr>
              <w:spacing w:after="0" w:line="240" w:lineRule="auto"/>
              <w:rPr>
                <w:rFonts w:ascii="Times New Roman" w:eastAsia="Times New Roman" w:hAnsi="Times New Roman" w:cs="Times New Roman"/>
                <w:sz w:val="18"/>
                <w:szCs w:val="18"/>
                <w:lang w:eastAsia="hr-HR"/>
              </w:rPr>
            </w:pPr>
            <w:r w:rsidRPr="0039312C">
              <w:rPr>
                <w:rFonts w:ascii="Times New Roman" w:eastAsia="Times New Roman" w:hAnsi="Times New Roman" w:cs="Times New Roman"/>
                <w:sz w:val="18"/>
                <w:szCs w:val="18"/>
                <w:lang w:eastAsia="hr-HR"/>
              </w:rPr>
              <w:t>Glava 00101 PREDSTAVNIČKO, IZVRŠNA I RADNA TIJELA GRADA</w:t>
            </w:r>
          </w:p>
        </w:tc>
        <w:tc>
          <w:tcPr>
            <w:tcW w:w="1420" w:type="dxa"/>
            <w:tcBorders>
              <w:top w:val="nil"/>
              <w:left w:val="nil"/>
              <w:bottom w:val="single" w:sz="4" w:space="0" w:color="auto"/>
              <w:right w:val="nil"/>
            </w:tcBorders>
            <w:shd w:val="clear" w:color="auto" w:fill="auto"/>
            <w:noWrap/>
            <w:vAlign w:val="bottom"/>
            <w:hideMark/>
          </w:tcPr>
          <w:p w14:paraId="0AE72353" w14:textId="77777777" w:rsidR="00096CB0" w:rsidRPr="0039312C" w:rsidRDefault="00096CB0" w:rsidP="007C57CB">
            <w:pPr>
              <w:spacing w:after="0" w:line="240" w:lineRule="auto"/>
              <w:jc w:val="right"/>
              <w:rPr>
                <w:rFonts w:ascii="Times New Roman" w:eastAsia="Times New Roman" w:hAnsi="Times New Roman" w:cs="Times New Roman"/>
                <w:color w:val="000000"/>
                <w:sz w:val="18"/>
                <w:szCs w:val="18"/>
                <w:lang w:eastAsia="hr-HR"/>
              </w:rPr>
            </w:pPr>
            <w:r w:rsidRPr="0039312C">
              <w:rPr>
                <w:rFonts w:ascii="Times New Roman" w:eastAsia="Times New Roman" w:hAnsi="Times New Roman" w:cs="Times New Roman"/>
                <w:color w:val="000000"/>
                <w:sz w:val="18"/>
                <w:szCs w:val="18"/>
                <w:lang w:eastAsia="hr-HR"/>
              </w:rPr>
              <w:t>147.780,56</w:t>
            </w:r>
          </w:p>
        </w:tc>
        <w:tc>
          <w:tcPr>
            <w:tcW w:w="1577" w:type="dxa"/>
            <w:tcBorders>
              <w:top w:val="nil"/>
              <w:left w:val="nil"/>
              <w:bottom w:val="single" w:sz="4" w:space="0" w:color="auto"/>
              <w:right w:val="nil"/>
            </w:tcBorders>
            <w:shd w:val="clear" w:color="auto" w:fill="auto"/>
            <w:noWrap/>
            <w:vAlign w:val="bottom"/>
            <w:hideMark/>
          </w:tcPr>
          <w:p w14:paraId="6042F0F4" w14:textId="77777777" w:rsidR="00096CB0" w:rsidRPr="0039312C" w:rsidRDefault="00096CB0" w:rsidP="007C57CB">
            <w:pPr>
              <w:spacing w:after="0" w:line="240" w:lineRule="auto"/>
              <w:jc w:val="right"/>
              <w:rPr>
                <w:rFonts w:ascii="Times New Roman" w:eastAsia="Times New Roman" w:hAnsi="Times New Roman" w:cs="Times New Roman"/>
                <w:color w:val="000000"/>
                <w:sz w:val="18"/>
                <w:szCs w:val="18"/>
                <w:lang w:eastAsia="hr-HR"/>
              </w:rPr>
            </w:pPr>
            <w:r w:rsidRPr="0039312C">
              <w:rPr>
                <w:rFonts w:ascii="Times New Roman" w:eastAsia="Times New Roman" w:hAnsi="Times New Roman" w:cs="Times New Roman"/>
                <w:color w:val="000000"/>
                <w:sz w:val="18"/>
                <w:szCs w:val="18"/>
                <w:lang w:eastAsia="hr-HR"/>
              </w:rPr>
              <w:t>20.434,75</w:t>
            </w:r>
          </w:p>
        </w:tc>
        <w:tc>
          <w:tcPr>
            <w:tcW w:w="703" w:type="dxa"/>
            <w:tcBorders>
              <w:top w:val="nil"/>
              <w:left w:val="nil"/>
              <w:bottom w:val="single" w:sz="4" w:space="0" w:color="auto"/>
              <w:right w:val="nil"/>
            </w:tcBorders>
            <w:shd w:val="clear" w:color="auto" w:fill="auto"/>
            <w:noWrap/>
            <w:vAlign w:val="bottom"/>
            <w:hideMark/>
          </w:tcPr>
          <w:p w14:paraId="0322BDA0" w14:textId="77777777" w:rsidR="00096CB0" w:rsidRPr="0039312C" w:rsidRDefault="00096CB0" w:rsidP="007C57CB">
            <w:pPr>
              <w:spacing w:after="0" w:line="240" w:lineRule="auto"/>
              <w:jc w:val="right"/>
              <w:rPr>
                <w:rFonts w:ascii="Times New Roman" w:eastAsia="Times New Roman" w:hAnsi="Times New Roman" w:cs="Times New Roman"/>
                <w:color w:val="000000"/>
                <w:sz w:val="18"/>
                <w:szCs w:val="18"/>
                <w:lang w:eastAsia="hr-HR"/>
              </w:rPr>
            </w:pPr>
            <w:r w:rsidRPr="0039312C">
              <w:rPr>
                <w:rFonts w:ascii="Times New Roman" w:eastAsia="Times New Roman" w:hAnsi="Times New Roman" w:cs="Times New Roman"/>
                <w:color w:val="000000"/>
                <w:sz w:val="18"/>
                <w:szCs w:val="18"/>
                <w:lang w:eastAsia="hr-HR"/>
              </w:rPr>
              <w:t>13,83</w:t>
            </w:r>
          </w:p>
        </w:tc>
        <w:tc>
          <w:tcPr>
            <w:tcW w:w="1380" w:type="dxa"/>
            <w:tcBorders>
              <w:top w:val="nil"/>
              <w:left w:val="nil"/>
              <w:bottom w:val="single" w:sz="4" w:space="0" w:color="auto"/>
              <w:right w:val="nil"/>
            </w:tcBorders>
            <w:shd w:val="clear" w:color="auto" w:fill="auto"/>
            <w:noWrap/>
            <w:vAlign w:val="bottom"/>
            <w:hideMark/>
          </w:tcPr>
          <w:p w14:paraId="66D155B3" w14:textId="77777777" w:rsidR="00096CB0" w:rsidRPr="0039312C" w:rsidRDefault="00096CB0" w:rsidP="007C57CB">
            <w:pPr>
              <w:spacing w:after="0" w:line="240" w:lineRule="auto"/>
              <w:jc w:val="right"/>
              <w:rPr>
                <w:rFonts w:ascii="Times New Roman" w:eastAsia="Times New Roman" w:hAnsi="Times New Roman" w:cs="Times New Roman"/>
                <w:color w:val="000000"/>
                <w:sz w:val="18"/>
                <w:szCs w:val="18"/>
                <w:lang w:eastAsia="hr-HR"/>
              </w:rPr>
            </w:pPr>
            <w:r w:rsidRPr="0039312C">
              <w:rPr>
                <w:rFonts w:ascii="Times New Roman" w:eastAsia="Times New Roman" w:hAnsi="Times New Roman" w:cs="Times New Roman"/>
                <w:color w:val="000000"/>
                <w:sz w:val="18"/>
                <w:szCs w:val="18"/>
                <w:lang w:eastAsia="hr-HR"/>
              </w:rPr>
              <w:t>168.215,31</w:t>
            </w:r>
          </w:p>
        </w:tc>
      </w:tr>
      <w:tr w:rsidR="00096CB0" w:rsidRPr="0039312C" w14:paraId="27BBEF3E" w14:textId="77777777" w:rsidTr="007C57CB">
        <w:trPr>
          <w:trHeight w:val="300"/>
        </w:trPr>
        <w:tc>
          <w:tcPr>
            <w:tcW w:w="4395" w:type="dxa"/>
            <w:tcBorders>
              <w:top w:val="nil"/>
              <w:left w:val="nil"/>
              <w:bottom w:val="single" w:sz="4" w:space="0" w:color="auto"/>
              <w:right w:val="nil"/>
            </w:tcBorders>
            <w:shd w:val="clear" w:color="auto" w:fill="auto"/>
            <w:noWrap/>
            <w:vAlign w:val="bottom"/>
            <w:hideMark/>
          </w:tcPr>
          <w:p w14:paraId="10BA5E1B" w14:textId="77777777" w:rsidR="00096CB0" w:rsidRPr="0039312C" w:rsidRDefault="00096CB0" w:rsidP="007C57CB">
            <w:pPr>
              <w:spacing w:after="0" w:line="240" w:lineRule="auto"/>
              <w:rPr>
                <w:rFonts w:ascii="Times New Roman" w:eastAsia="Times New Roman" w:hAnsi="Times New Roman" w:cs="Times New Roman"/>
                <w:sz w:val="18"/>
                <w:szCs w:val="18"/>
                <w:lang w:eastAsia="hr-HR"/>
              </w:rPr>
            </w:pPr>
            <w:r w:rsidRPr="0039312C">
              <w:rPr>
                <w:rFonts w:ascii="Times New Roman" w:eastAsia="Times New Roman" w:hAnsi="Times New Roman" w:cs="Times New Roman"/>
                <w:sz w:val="18"/>
                <w:szCs w:val="18"/>
                <w:lang w:eastAsia="hr-HR"/>
              </w:rPr>
              <w:lastRenderedPageBreak/>
              <w:t>Glava 00102 UPRAVNI ODJEL ZA OPĆE POSLOVE</w:t>
            </w:r>
          </w:p>
        </w:tc>
        <w:tc>
          <w:tcPr>
            <w:tcW w:w="1420" w:type="dxa"/>
            <w:tcBorders>
              <w:top w:val="nil"/>
              <w:left w:val="nil"/>
              <w:bottom w:val="single" w:sz="4" w:space="0" w:color="auto"/>
              <w:right w:val="nil"/>
            </w:tcBorders>
            <w:shd w:val="clear" w:color="auto" w:fill="auto"/>
            <w:noWrap/>
            <w:vAlign w:val="bottom"/>
            <w:hideMark/>
          </w:tcPr>
          <w:p w14:paraId="58B8F278" w14:textId="77777777" w:rsidR="00096CB0" w:rsidRPr="0039312C" w:rsidRDefault="00096CB0" w:rsidP="007C57CB">
            <w:pPr>
              <w:spacing w:after="0" w:line="240" w:lineRule="auto"/>
              <w:jc w:val="right"/>
              <w:rPr>
                <w:rFonts w:ascii="Times New Roman" w:eastAsia="Times New Roman" w:hAnsi="Times New Roman" w:cs="Times New Roman"/>
                <w:color w:val="000000"/>
                <w:sz w:val="18"/>
                <w:szCs w:val="18"/>
                <w:lang w:eastAsia="hr-HR"/>
              </w:rPr>
            </w:pPr>
            <w:r w:rsidRPr="0039312C">
              <w:rPr>
                <w:rFonts w:ascii="Times New Roman" w:eastAsia="Times New Roman" w:hAnsi="Times New Roman" w:cs="Times New Roman"/>
                <w:color w:val="000000"/>
                <w:sz w:val="18"/>
                <w:szCs w:val="18"/>
                <w:lang w:eastAsia="hr-HR"/>
              </w:rPr>
              <w:t>1.406.063,80</w:t>
            </w:r>
          </w:p>
        </w:tc>
        <w:tc>
          <w:tcPr>
            <w:tcW w:w="1577" w:type="dxa"/>
            <w:tcBorders>
              <w:top w:val="nil"/>
              <w:left w:val="nil"/>
              <w:bottom w:val="single" w:sz="4" w:space="0" w:color="auto"/>
              <w:right w:val="nil"/>
            </w:tcBorders>
            <w:shd w:val="clear" w:color="auto" w:fill="auto"/>
            <w:noWrap/>
            <w:vAlign w:val="bottom"/>
            <w:hideMark/>
          </w:tcPr>
          <w:p w14:paraId="4A3ADC6E" w14:textId="77777777" w:rsidR="00096CB0" w:rsidRPr="0039312C" w:rsidRDefault="00096CB0" w:rsidP="007C57CB">
            <w:pPr>
              <w:spacing w:after="0" w:line="240" w:lineRule="auto"/>
              <w:jc w:val="right"/>
              <w:rPr>
                <w:rFonts w:ascii="Times New Roman" w:eastAsia="Times New Roman" w:hAnsi="Times New Roman" w:cs="Times New Roman"/>
                <w:color w:val="000000"/>
                <w:sz w:val="18"/>
                <w:szCs w:val="18"/>
                <w:lang w:eastAsia="hr-HR"/>
              </w:rPr>
            </w:pPr>
            <w:r w:rsidRPr="0039312C">
              <w:rPr>
                <w:rFonts w:ascii="Times New Roman" w:eastAsia="Times New Roman" w:hAnsi="Times New Roman" w:cs="Times New Roman"/>
                <w:color w:val="000000"/>
                <w:sz w:val="18"/>
                <w:szCs w:val="18"/>
                <w:lang w:eastAsia="hr-HR"/>
              </w:rPr>
              <w:t>150.376,33</w:t>
            </w:r>
          </w:p>
        </w:tc>
        <w:tc>
          <w:tcPr>
            <w:tcW w:w="703" w:type="dxa"/>
            <w:tcBorders>
              <w:top w:val="nil"/>
              <w:left w:val="nil"/>
              <w:bottom w:val="single" w:sz="4" w:space="0" w:color="auto"/>
              <w:right w:val="nil"/>
            </w:tcBorders>
            <w:shd w:val="clear" w:color="auto" w:fill="auto"/>
            <w:noWrap/>
            <w:vAlign w:val="bottom"/>
            <w:hideMark/>
          </w:tcPr>
          <w:p w14:paraId="4F2744F2" w14:textId="77777777" w:rsidR="00096CB0" w:rsidRPr="0039312C" w:rsidRDefault="00096CB0" w:rsidP="007C57CB">
            <w:pPr>
              <w:spacing w:after="0" w:line="240" w:lineRule="auto"/>
              <w:jc w:val="right"/>
              <w:rPr>
                <w:rFonts w:ascii="Times New Roman" w:eastAsia="Times New Roman" w:hAnsi="Times New Roman" w:cs="Times New Roman"/>
                <w:color w:val="000000"/>
                <w:sz w:val="18"/>
                <w:szCs w:val="18"/>
                <w:lang w:eastAsia="hr-HR"/>
              </w:rPr>
            </w:pPr>
            <w:r w:rsidRPr="0039312C">
              <w:rPr>
                <w:rFonts w:ascii="Times New Roman" w:eastAsia="Times New Roman" w:hAnsi="Times New Roman" w:cs="Times New Roman"/>
                <w:color w:val="000000"/>
                <w:sz w:val="18"/>
                <w:szCs w:val="18"/>
                <w:lang w:eastAsia="hr-HR"/>
              </w:rPr>
              <w:t>10,69</w:t>
            </w:r>
          </w:p>
        </w:tc>
        <w:tc>
          <w:tcPr>
            <w:tcW w:w="1380" w:type="dxa"/>
            <w:tcBorders>
              <w:top w:val="nil"/>
              <w:left w:val="nil"/>
              <w:bottom w:val="single" w:sz="4" w:space="0" w:color="auto"/>
              <w:right w:val="nil"/>
            </w:tcBorders>
            <w:shd w:val="clear" w:color="auto" w:fill="auto"/>
            <w:noWrap/>
            <w:vAlign w:val="bottom"/>
            <w:hideMark/>
          </w:tcPr>
          <w:p w14:paraId="308CE1B7" w14:textId="77777777" w:rsidR="00096CB0" w:rsidRPr="0039312C" w:rsidRDefault="00096CB0" w:rsidP="007C57CB">
            <w:pPr>
              <w:spacing w:after="0" w:line="240" w:lineRule="auto"/>
              <w:jc w:val="right"/>
              <w:rPr>
                <w:rFonts w:ascii="Times New Roman" w:eastAsia="Times New Roman" w:hAnsi="Times New Roman" w:cs="Times New Roman"/>
                <w:color w:val="000000"/>
                <w:sz w:val="18"/>
                <w:szCs w:val="18"/>
                <w:lang w:eastAsia="hr-HR"/>
              </w:rPr>
            </w:pPr>
            <w:r w:rsidRPr="0039312C">
              <w:rPr>
                <w:rFonts w:ascii="Times New Roman" w:eastAsia="Times New Roman" w:hAnsi="Times New Roman" w:cs="Times New Roman"/>
                <w:color w:val="000000"/>
                <w:sz w:val="18"/>
                <w:szCs w:val="18"/>
                <w:lang w:eastAsia="hr-HR"/>
              </w:rPr>
              <w:t>1.556.440,13</w:t>
            </w:r>
          </w:p>
        </w:tc>
      </w:tr>
      <w:tr w:rsidR="00096CB0" w:rsidRPr="0039312C" w14:paraId="79558BF3" w14:textId="77777777" w:rsidTr="007C57CB">
        <w:trPr>
          <w:trHeight w:val="300"/>
        </w:trPr>
        <w:tc>
          <w:tcPr>
            <w:tcW w:w="4395" w:type="dxa"/>
            <w:tcBorders>
              <w:top w:val="nil"/>
              <w:left w:val="nil"/>
              <w:bottom w:val="single" w:sz="4" w:space="0" w:color="auto"/>
              <w:right w:val="nil"/>
            </w:tcBorders>
            <w:shd w:val="clear" w:color="auto" w:fill="auto"/>
            <w:noWrap/>
            <w:vAlign w:val="bottom"/>
            <w:hideMark/>
          </w:tcPr>
          <w:p w14:paraId="6FD5D51E" w14:textId="77777777" w:rsidR="00096CB0" w:rsidRPr="0039312C" w:rsidRDefault="00096CB0" w:rsidP="007C57CB">
            <w:pPr>
              <w:spacing w:after="0" w:line="240" w:lineRule="auto"/>
              <w:rPr>
                <w:rFonts w:ascii="Times New Roman" w:eastAsia="Times New Roman" w:hAnsi="Times New Roman" w:cs="Times New Roman"/>
                <w:sz w:val="18"/>
                <w:szCs w:val="18"/>
                <w:lang w:eastAsia="hr-HR"/>
              </w:rPr>
            </w:pPr>
            <w:r w:rsidRPr="0039312C">
              <w:rPr>
                <w:rFonts w:ascii="Times New Roman" w:eastAsia="Times New Roman" w:hAnsi="Times New Roman" w:cs="Times New Roman"/>
                <w:sz w:val="18"/>
                <w:szCs w:val="18"/>
                <w:lang w:eastAsia="hr-HR"/>
              </w:rPr>
              <w:t>Glava 00103 DJEČJI VRTIĆI</w:t>
            </w:r>
          </w:p>
        </w:tc>
        <w:tc>
          <w:tcPr>
            <w:tcW w:w="1420" w:type="dxa"/>
            <w:tcBorders>
              <w:top w:val="nil"/>
              <w:left w:val="nil"/>
              <w:bottom w:val="single" w:sz="4" w:space="0" w:color="auto"/>
              <w:right w:val="nil"/>
            </w:tcBorders>
            <w:shd w:val="clear" w:color="auto" w:fill="auto"/>
            <w:noWrap/>
            <w:vAlign w:val="bottom"/>
            <w:hideMark/>
          </w:tcPr>
          <w:p w14:paraId="795DD78E" w14:textId="77777777" w:rsidR="00096CB0" w:rsidRPr="0039312C" w:rsidRDefault="00096CB0" w:rsidP="007C57CB">
            <w:pPr>
              <w:spacing w:after="0" w:line="240" w:lineRule="auto"/>
              <w:jc w:val="right"/>
              <w:rPr>
                <w:rFonts w:ascii="Times New Roman" w:eastAsia="Times New Roman" w:hAnsi="Times New Roman" w:cs="Times New Roman"/>
                <w:color w:val="000000"/>
                <w:sz w:val="18"/>
                <w:szCs w:val="18"/>
                <w:lang w:eastAsia="hr-HR"/>
              </w:rPr>
            </w:pPr>
            <w:r w:rsidRPr="0039312C">
              <w:rPr>
                <w:rFonts w:ascii="Times New Roman" w:eastAsia="Times New Roman" w:hAnsi="Times New Roman" w:cs="Times New Roman"/>
                <w:color w:val="000000"/>
                <w:sz w:val="18"/>
                <w:szCs w:val="18"/>
                <w:lang w:eastAsia="hr-HR"/>
              </w:rPr>
              <w:t>1.303.033,11</w:t>
            </w:r>
          </w:p>
        </w:tc>
        <w:tc>
          <w:tcPr>
            <w:tcW w:w="1577" w:type="dxa"/>
            <w:tcBorders>
              <w:top w:val="nil"/>
              <w:left w:val="nil"/>
              <w:bottom w:val="single" w:sz="4" w:space="0" w:color="auto"/>
              <w:right w:val="nil"/>
            </w:tcBorders>
            <w:shd w:val="clear" w:color="auto" w:fill="auto"/>
            <w:noWrap/>
            <w:vAlign w:val="bottom"/>
            <w:hideMark/>
          </w:tcPr>
          <w:p w14:paraId="202365F0" w14:textId="77777777" w:rsidR="00096CB0" w:rsidRPr="0039312C" w:rsidRDefault="00096CB0" w:rsidP="007C57CB">
            <w:pPr>
              <w:spacing w:after="0" w:line="240" w:lineRule="auto"/>
              <w:jc w:val="right"/>
              <w:rPr>
                <w:rFonts w:ascii="Times New Roman" w:eastAsia="Times New Roman" w:hAnsi="Times New Roman" w:cs="Times New Roman"/>
                <w:color w:val="000000"/>
                <w:sz w:val="18"/>
                <w:szCs w:val="18"/>
                <w:lang w:eastAsia="hr-HR"/>
              </w:rPr>
            </w:pPr>
            <w:r w:rsidRPr="0039312C">
              <w:rPr>
                <w:rFonts w:ascii="Times New Roman" w:eastAsia="Times New Roman" w:hAnsi="Times New Roman" w:cs="Times New Roman"/>
                <w:color w:val="000000"/>
                <w:sz w:val="18"/>
                <w:szCs w:val="18"/>
                <w:lang w:eastAsia="hr-HR"/>
              </w:rPr>
              <w:t>353.534,07</w:t>
            </w:r>
          </w:p>
        </w:tc>
        <w:tc>
          <w:tcPr>
            <w:tcW w:w="703" w:type="dxa"/>
            <w:tcBorders>
              <w:top w:val="nil"/>
              <w:left w:val="nil"/>
              <w:bottom w:val="single" w:sz="4" w:space="0" w:color="auto"/>
              <w:right w:val="nil"/>
            </w:tcBorders>
            <w:shd w:val="clear" w:color="auto" w:fill="auto"/>
            <w:noWrap/>
            <w:vAlign w:val="bottom"/>
            <w:hideMark/>
          </w:tcPr>
          <w:p w14:paraId="090A6BB4" w14:textId="77777777" w:rsidR="00096CB0" w:rsidRPr="0039312C" w:rsidRDefault="00096CB0" w:rsidP="007C57CB">
            <w:pPr>
              <w:spacing w:after="0" w:line="240" w:lineRule="auto"/>
              <w:jc w:val="right"/>
              <w:rPr>
                <w:rFonts w:ascii="Times New Roman" w:eastAsia="Times New Roman" w:hAnsi="Times New Roman" w:cs="Times New Roman"/>
                <w:color w:val="000000"/>
                <w:sz w:val="18"/>
                <w:szCs w:val="18"/>
                <w:lang w:eastAsia="hr-HR"/>
              </w:rPr>
            </w:pPr>
            <w:r w:rsidRPr="0039312C">
              <w:rPr>
                <w:rFonts w:ascii="Times New Roman" w:eastAsia="Times New Roman" w:hAnsi="Times New Roman" w:cs="Times New Roman"/>
                <w:color w:val="000000"/>
                <w:sz w:val="18"/>
                <w:szCs w:val="18"/>
                <w:lang w:eastAsia="hr-HR"/>
              </w:rPr>
              <w:t>27,13</w:t>
            </w:r>
          </w:p>
        </w:tc>
        <w:tc>
          <w:tcPr>
            <w:tcW w:w="1380" w:type="dxa"/>
            <w:tcBorders>
              <w:top w:val="nil"/>
              <w:left w:val="nil"/>
              <w:bottom w:val="single" w:sz="4" w:space="0" w:color="auto"/>
              <w:right w:val="nil"/>
            </w:tcBorders>
            <w:shd w:val="clear" w:color="auto" w:fill="auto"/>
            <w:noWrap/>
            <w:vAlign w:val="bottom"/>
            <w:hideMark/>
          </w:tcPr>
          <w:p w14:paraId="6FD27EC0" w14:textId="77777777" w:rsidR="00096CB0" w:rsidRPr="0039312C" w:rsidRDefault="00096CB0" w:rsidP="007C57CB">
            <w:pPr>
              <w:spacing w:after="0" w:line="240" w:lineRule="auto"/>
              <w:jc w:val="right"/>
              <w:rPr>
                <w:rFonts w:ascii="Times New Roman" w:eastAsia="Times New Roman" w:hAnsi="Times New Roman" w:cs="Times New Roman"/>
                <w:color w:val="000000"/>
                <w:sz w:val="18"/>
                <w:szCs w:val="18"/>
                <w:lang w:eastAsia="hr-HR"/>
              </w:rPr>
            </w:pPr>
            <w:r w:rsidRPr="0039312C">
              <w:rPr>
                <w:rFonts w:ascii="Times New Roman" w:eastAsia="Times New Roman" w:hAnsi="Times New Roman" w:cs="Times New Roman"/>
                <w:color w:val="000000"/>
                <w:sz w:val="18"/>
                <w:szCs w:val="18"/>
                <w:lang w:eastAsia="hr-HR"/>
              </w:rPr>
              <w:t>1.656.567,18</w:t>
            </w:r>
          </w:p>
        </w:tc>
      </w:tr>
      <w:tr w:rsidR="00096CB0" w:rsidRPr="0039312C" w14:paraId="583BE121" w14:textId="77777777" w:rsidTr="007C57CB">
        <w:trPr>
          <w:trHeight w:val="300"/>
        </w:trPr>
        <w:tc>
          <w:tcPr>
            <w:tcW w:w="4395" w:type="dxa"/>
            <w:tcBorders>
              <w:top w:val="nil"/>
              <w:left w:val="nil"/>
              <w:bottom w:val="nil"/>
              <w:right w:val="nil"/>
            </w:tcBorders>
            <w:shd w:val="clear" w:color="auto" w:fill="auto"/>
            <w:noWrap/>
            <w:vAlign w:val="bottom"/>
            <w:hideMark/>
          </w:tcPr>
          <w:p w14:paraId="61E6E163" w14:textId="77777777" w:rsidR="00096CB0" w:rsidRPr="0039312C" w:rsidRDefault="00096CB0" w:rsidP="007C57CB">
            <w:pPr>
              <w:spacing w:after="0" w:line="240" w:lineRule="auto"/>
              <w:rPr>
                <w:rFonts w:ascii="Times New Roman" w:eastAsia="Times New Roman" w:hAnsi="Times New Roman" w:cs="Times New Roman"/>
                <w:sz w:val="18"/>
                <w:szCs w:val="18"/>
                <w:lang w:eastAsia="hr-HR"/>
              </w:rPr>
            </w:pPr>
            <w:r w:rsidRPr="0039312C">
              <w:rPr>
                <w:rFonts w:ascii="Times New Roman" w:eastAsia="Times New Roman" w:hAnsi="Times New Roman" w:cs="Times New Roman"/>
                <w:sz w:val="18"/>
                <w:szCs w:val="18"/>
                <w:lang w:eastAsia="hr-HR"/>
              </w:rPr>
              <w:t>Korisnik 1 DJEČJI VRTIĆ BUJE</w:t>
            </w:r>
          </w:p>
        </w:tc>
        <w:tc>
          <w:tcPr>
            <w:tcW w:w="1420" w:type="dxa"/>
            <w:tcBorders>
              <w:top w:val="nil"/>
              <w:left w:val="nil"/>
              <w:bottom w:val="nil"/>
              <w:right w:val="nil"/>
            </w:tcBorders>
            <w:shd w:val="clear" w:color="auto" w:fill="auto"/>
            <w:noWrap/>
            <w:vAlign w:val="bottom"/>
            <w:hideMark/>
          </w:tcPr>
          <w:p w14:paraId="71617365" w14:textId="77777777" w:rsidR="00096CB0" w:rsidRPr="0039312C" w:rsidRDefault="00096CB0" w:rsidP="007C57CB">
            <w:pPr>
              <w:spacing w:after="0" w:line="240" w:lineRule="auto"/>
              <w:jc w:val="right"/>
              <w:rPr>
                <w:rFonts w:ascii="Times New Roman" w:eastAsia="Times New Roman" w:hAnsi="Times New Roman" w:cs="Times New Roman"/>
                <w:color w:val="000000"/>
                <w:sz w:val="18"/>
                <w:szCs w:val="18"/>
                <w:lang w:eastAsia="hr-HR"/>
              </w:rPr>
            </w:pPr>
            <w:r w:rsidRPr="0039312C">
              <w:rPr>
                <w:rFonts w:ascii="Times New Roman" w:eastAsia="Times New Roman" w:hAnsi="Times New Roman" w:cs="Times New Roman"/>
                <w:color w:val="000000"/>
                <w:sz w:val="18"/>
                <w:szCs w:val="18"/>
                <w:lang w:eastAsia="hr-HR"/>
              </w:rPr>
              <w:t>764.358,60</w:t>
            </w:r>
          </w:p>
        </w:tc>
        <w:tc>
          <w:tcPr>
            <w:tcW w:w="1577" w:type="dxa"/>
            <w:tcBorders>
              <w:top w:val="nil"/>
              <w:left w:val="nil"/>
              <w:bottom w:val="nil"/>
              <w:right w:val="nil"/>
            </w:tcBorders>
            <w:shd w:val="clear" w:color="auto" w:fill="auto"/>
            <w:noWrap/>
            <w:vAlign w:val="bottom"/>
            <w:hideMark/>
          </w:tcPr>
          <w:p w14:paraId="4294E121" w14:textId="77777777" w:rsidR="00096CB0" w:rsidRPr="0039312C" w:rsidRDefault="00096CB0" w:rsidP="007C57CB">
            <w:pPr>
              <w:spacing w:after="0" w:line="240" w:lineRule="auto"/>
              <w:jc w:val="right"/>
              <w:rPr>
                <w:rFonts w:ascii="Times New Roman" w:eastAsia="Times New Roman" w:hAnsi="Times New Roman" w:cs="Times New Roman"/>
                <w:color w:val="000000"/>
                <w:sz w:val="18"/>
                <w:szCs w:val="18"/>
                <w:lang w:eastAsia="hr-HR"/>
              </w:rPr>
            </w:pPr>
            <w:r w:rsidRPr="0039312C">
              <w:rPr>
                <w:rFonts w:ascii="Times New Roman" w:eastAsia="Times New Roman" w:hAnsi="Times New Roman" w:cs="Times New Roman"/>
                <w:color w:val="000000"/>
                <w:sz w:val="18"/>
                <w:szCs w:val="18"/>
                <w:lang w:eastAsia="hr-HR"/>
              </w:rPr>
              <w:t>161.080,80</w:t>
            </w:r>
          </w:p>
        </w:tc>
        <w:tc>
          <w:tcPr>
            <w:tcW w:w="703" w:type="dxa"/>
            <w:tcBorders>
              <w:top w:val="nil"/>
              <w:left w:val="nil"/>
              <w:bottom w:val="nil"/>
              <w:right w:val="nil"/>
            </w:tcBorders>
            <w:shd w:val="clear" w:color="auto" w:fill="auto"/>
            <w:noWrap/>
            <w:vAlign w:val="bottom"/>
            <w:hideMark/>
          </w:tcPr>
          <w:p w14:paraId="648D7724" w14:textId="77777777" w:rsidR="00096CB0" w:rsidRPr="0039312C" w:rsidRDefault="00096CB0" w:rsidP="007C57CB">
            <w:pPr>
              <w:spacing w:after="0" w:line="240" w:lineRule="auto"/>
              <w:jc w:val="right"/>
              <w:rPr>
                <w:rFonts w:ascii="Times New Roman" w:eastAsia="Times New Roman" w:hAnsi="Times New Roman" w:cs="Times New Roman"/>
                <w:color w:val="000000"/>
                <w:sz w:val="18"/>
                <w:szCs w:val="18"/>
                <w:lang w:eastAsia="hr-HR"/>
              </w:rPr>
            </w:pPr>
            <w:r w:rsidRPr="0039312C">
              <w:rPr>
                <w:rFonts w:ascii="Times New Roman" w:eastAsia="Times New Roman" w:hAnsi="Times New Roman" w:cs="Times New Roman"/>
                <w:color w:val="000000"/>
                <w:sz w:val="18"/>
                <w:szCs w:val="18"/>
                <w:lang w:eastAsia="hr-HR"/>
              </w:rPr>
              <w:t>21,07</w:t>
            </w:r>
          </w:p>
        </w:tc>
        <w:tc>
          <w:tcPr>
            <w:tcW w:w="1380" w:type="dxa"/>
            <w:tcBorders>
              <w:top w:val="nil"/>
              <w:left w:val="nil"/>
              <w:bottom w:val="nil"/>
              <w:right w:val="nil"/>
            </w:tcBorders>
            <w:shd w:val="clear" w:color="auto" w:fill="auto"/>
            <w:noWrap/>
            <w:vAlign w:val="bottom"/>
            <w:hideMark/>
          </w:tcPr>
          <w:p w14:paraId="22209D36" w14:textId="77777777" w:rsidR="00096CB0" w:rsidRPr="0039312C" w:rsidRDefault="00096CB0" w:rsidP="007C57CB">
            <w:pPr>
              <w:spacing w:after="0" w:line="240" w:lineRule="auto"/>
              <w:jc w:val="right"/>
              <w:rPr>
                <w:rFonts w:ascii="Times New Roman" w:eastAsia="Times New Roman" w:hAnsi="Times New Roman" w:cs="Times New Roman"/>
                <w:color w:val="000000"/>
                <w:sz w:val="18"/>
                <w:szCs w:val="18"/>
                <w:lang w:eastAsia="hr-HR"/>
              </w:rPr>
            </w:pPr>
            <w:r w:rsidRPr="0039312C">
              <w:rPr>
                <w:rFonts w:ascii="Times New Roman" w:eastAsia="Times New Roman" w:hAnsi="Times New Roman" w:cs="Times New Roman"/>
                <w:color w:val="000000"/>
                <w:sz w:val="18"/>
                <w:szCs w:val="18"/>
                <w:lang w:eastAsia="hr-HR"/>
              </w:rPr>
              <w:t>925.439,40</w:t>
            </w:r>
          </w:p>
        </w:tc>
      </w:tr>
      <w:tr w:rsidR="00096CB0" w:rsidRPr="0039312C" w14:paraId="3B208D1E" w14:textId="77777777" w:rsidTr="007C57CB">
        <w:trPr>
          <w:trHeight w:val="300"/>
        </w:trPr>
        <w:tc>
          <w:tcPr>
            <w:tcW w:w="4395" w:type="dxa"/>
            <w:tcBorders>
              <w:top w:val="nil"/>
              <w:left w:val="nil"/>
              <w:bottom w:val="nil"/>
              <w:right w:val="nil"/>
            </w:tcBorders>
            <w:shd w:val="clear" w:color="auto" w:fill="auto"/>
            <w:noWrap/>
            <w:vAlign w:val="bottom"/>
            <w:hideMark/>
          </w:tcPr>
          <w:p w14:paraId="0C3897E4" w14:textId="77777777" w:rsidR="00096CB0" w:rsidRPr="0039312C" w:rsidRDefault="00096CB0" w:rsidP="007C57CB">
            <w:pPr>
              <w:spacing w:after="0" w:line="240" w:lineRule="auto"/>
              <w:rPr>
                <w:rFonts w:ascii="Times New Roman" w:eastAsia="Times New Roman" w:hAnsi="Times New Roman" w:cs="Times New Roman"/>
                <w:sz w:val="18"/>
                <w:szCs w:val="18"/>
                <w:lang w:eastAsia="hr-HR"/>
              </w:rPr>
            </w:pPr>
            <w:r w:rsidRPr="0039312C">
              <w:rPr>
                <w:rFonts w:ascii="Times New Roman" w:eastAsia="Times New Roman" w:hAnsi="Times New Roman" w:cs="Times New Roman"/>
                <w:sz w:val="18"/>
                <w:szCs w:val="18"/>
                <w:lang w:eastAsia="hr-HR"/>
              </w:rPr>
              <w:t>Korisnik 2 TALIJANSKI DJEČJI VRTIĆ MRVICA</w:t>
            </w:r>
          </w:p>
        </w:tc>
        <w:tc>
          <w:tcPr>
            <w:tcW w:w="1420" w:type="dxa"/>
            <w:tcBorders>
              <w:top w:val="nil"/>
              <w:left w:val="nil"/>
              <w:bottom w:val="single" w:sz="4" w:space="0" w:color="auto"/>
              <w:right w:val="nil"/>
            </w:tcBorders>
            <w:shd w:val="clear" w:color="auto" w:fill="auto"/>
            <w:noWrap/>
            <w:vAlign w:val="bottom"/>
            <w:hideMark/>
          </w:tcPr>
          <w:p w14:paraId="7227C4B1" w14:textId="77777777" w:rsidR="00096CB0" w:rsidRPr="0039312C" w:rsidRDefault="00096CB0" w:rsidP="007C57CB">
            <w:pPr>
              <w:spacing w:after="0" w:line="240" w:lineRule="auto"/>
              <w:jc w:val="right"/>
              <w:rPr>
                <w:rFonts w:ascii="Times New Roman" w:eastAsia="Times New Roman" w:hAnsi="Times New Roman" w:cs="Times New Roman"/>
                <w:color w:val="000000"/>
                <w:sz w:val="18"/>
                <w:szCs w:val="18"/>
                <w:lang w:eastAsia="hr-HR"/>
              </w:rPr>
            </w:pPr>
            <w:r w:rsidRPr="0039312C">
              <w:rPr>
                <w:rFonts w:ascii="Times New Roman" w:eastAsia="Times New Roman" w:hAnsi="Times New Roman" w:cs="Times New Roman"/>
                <w:color w:val="000000"/>
                <w:sz w:val="18"/>
                <w:szCs w:val="18"/>
                <w:lang w:eastAsia="hr-HR"/>
              </w:rPr>
              <w:t>538.674,51</w:t>
            </w:r>
          </w:p>
        </w:tc>
        <w:tc>
          <w:tcPr>
            <w:tcW w:w="1577" w:type="dxa"/>
            <w:tcBorders>
              <w:top w:val="nil"/>
              <w:left w:val="nil"/>
              <w:bottom w:val="single" w:sz="4" w:space="0" w:color="auto"/>
              <w:right w:val="nil"/>
            </w:tcBorders>
            <w:shd w:val="clear" w:color="auto" w:fill="auto"/>
            <w:noWrap/>
            <w:vAlign w:val="bottom"/>
            <w:hideMark/>
          </w:tcPr>
          <w:p w14:paraId="7AB1A359" w14:textId="77777777" w:rsidR="00096CB0" w:rsidRPr="0039312C" w:rsidRDefault="00096CB0" w:rsidP="007C57CB">
            <w:pPr>
              <w:spacing w:after="0" w:line="240" w:lineRule="auto"/>
              <w:jc w:val="right"/>
              <w:rPr>
                <w:rFonts w:ascii="Times New Roman" w:eastAsia="Times New Roman" w:hAnsi="Times New Roman" w:cs="Times New Roman"/>
                <w:color w:val="000000"/>
                <w:sz w:val="18"/>
                <w:szCs w:val="18"/>
                <w:lang w:eastAsia="hr-HR"/>
              </w:rPr>
            </w:pPr>
            <w:r w:rsidRPr="0039312C">
              <w:rPr>
                <w:rFonts w:ascii="Times New Roman" w:eastAsia="Times New Roman" w:hAnsi="Times New Roman" w:cs="Times New Roman"/>
                <w:color w:val="000000"/>
                <w:sz w:val="18"/>
                <w:szCs w:val="18"/>
                <w:lang w:eastAsia="hr-HR"/>
              </w:rPr>
              <w:t>192.453,27</w:t>
            </w:r>
          </w:p>
        </w:tc>
        <w:tc>
          <w:tcPr>
            <w:tcW w:w="703" w:type="dxa"/>
            <w:tcBorders>
              <w:top w:val="nil"/>
              <w:left w:val="nil"/>
              <w:bottom w:val="single" w:sz="4" w:space="0" w:color="auto"/>
              <w:right w:val="nil"/>
            </w:tcBorders>
            <w:shd w:val="clear" w:color="auto" w:fill="auto"/>
            <w:noWrap/>
            <w:vAlign w:val="bottom"/>
            <w:hideMark/>
          </w:tcPr>
          <w:p w14:paraId="0BD480A6" w14:textId="77777777" w:rsidR="00096CB0" w:rsidRPr="0039312C" w:rsidRDefault="00096CB0" w:rsidP="007C57CB">
            <w:pPr>
              <w:spacing w:after="0" w:line="240" w:lineRule="auto"/>
              <w:jc w:val="right"/>
              <w:rPr>
                <w:rFonts w:ascii="Times New Roman" w:eastAsia="Times New Roman" w:hAnsi="Times New Roman" w:cs="Times New Roman"/>
                <w:color w:val="000000"/>
                <w:sz w:val="18"/>
                <w:szCs w:val="18"/>
                <w:lang w:eastAsia="hr-HR"/>
              </w:rPr>
            </w:pPr>
            <w:r w:rsidRPr="0039312C">
              <w:rPr>
                <w:rFonts w:ascii="Times New Roman" w:eastAsia="Times New Roman" w:hAnsi="Times New Roman" w:cs="Times New Roman"/>
                <w:color w:val="000000"/>
                <w:sz w:val="18"/>
                <w:szCs w:val="18"/>
                <w:lang w:eastAsia="hr-HR"/>
              </w:rPr>
              <w:t>35,73</w:t>
            </w:r>
          </w:p>
        </w:tc>
        <w:tc>
          <w:tcPr>
            <w:tcW w:w="1380" w:type="dxa"/>
            <w:tcBorders>
              <w:top w:val="nil"/>
              <w:left w:val="nil"/>
              <w:bottom w:val="single" w:sz="4" w:space="0" w:color="auto"/>
              <w:right w:val="nil"/>
            </w:tcBorders>
            <w:shd w:val="clear" w:color="auto" w:fill="auto"/>
            <w:noWrap/>
            <w:vAlign w:val="bottom"/>
            <w:hideMark/>
          </w:tcPr>
          <w:p w14:paraId="725828C2" w14:textId="77777777" w:rsidR="00096CB0" w:rsidRPr="0039312C" w:rsidRDefault="00096CB0" w:rsidP="007C57CB">
            <w:pPr>
              <w:spacing w:after="0" w:line="240" w:lineRule="auto"/>
              <w:jc w:val="right"/>
              <w:rPr>
                <w:rFonts w:ascii="Times New Roman" w:eastAsia="Times New Roman" w:hAnsi="Times New Roman" w:cs="Times New Roman"/>
                <w:color w:val="000000"/>
                <w:sz w:val="18"/>
                <w:szCs w:val="18"/>
                <w:lang w:eastAsia="hr-HR"/>
              </w:rPr>
            </w:pPr>
            <w:r w:rsidRPr="0039312C">
              <w:rPr>
                <w:rFonts w:ascii="Times New Roman" w:eastAsia="Times New Roman" w:hAnsi="Times New Roman" w:cs="Times New Roman"/>
                <w:color w:val="000000"/>
                <w:sz w:val="18"/>
                <w:szCs w:val="18"/>
                <w:lang w:eastAsia="hr-HR"/>
              </w:rPr>
              <w:t>731.127,78</w:t>
            </w:r>
          </w:p>
        </w:tc>
      </w:tr>
      <w:tr w:rsidR="00096CB0" w:rsidRPr="0039312C" w14:paraId="05CECD81" w14:textId="77777777" w:rsidTr="007C57CB">
        <w:trPr>
          <w:trHeight w:val="300"/>
        </w:trPr>
        <w:tc>
          <w:tcPr>
            <w:tcW w:w="4395" w:type="dxa"/>
            <w:tcBorders>
              <w:top w:val="single" w:sz="4" w:space="0" w:color="auto"/>
              <w:left w:val="nil"/>
              <w:bottom w:val="single" w:sz="4" w:space="0" w:color="auto"/>
              <w:right w:val="nil"/>
            </w:tcBorders>
            <w:shd w:val="clear" w:color="auto" w:fill="auto"/>
            <w:noWrap/>
            <w:vAlign w:val="bottom"/>
            <w:hideMark/>
          </w:tcPr>
          <w:p w14:paraId="6AD28E70" w14:textId="77777777" w:rsidR="00096CB0" w:rsidRPr="0039312C" w:rsidRDefault="00096CB0" w:rsidP="007C57CB">
            <w:pPr>
              <w:spacing w:after="0" w:line="240" w:lineRule="auto"/>
              <w:rPr>
                <w:rFonts w:ascii="Times New Roman" w:eastAsia="Times New Roman" w:hAnsi="Times New Roman" w:cs="Times New Roman"/>
                <w:sz w:val="18"/>
                <w:szCs w:val="18"/>
                <w:lang w:eastAsia="hr-HR"/>
              </w:rPr>
            </w:pPr>
            <w:r w:rsidRPr="0039312C">
              <w:rPr>
                <w:rFonts w:ascii="Times New Roman" w:eastAsia="Times New Roman" w:hAnsi="Times New Roman" w:cs="Times New Roman"/>
                <w:sz w:val="18"/>
                <w:szCs w:val="18"/>
                <w:lang w:eastAsia="hr-HR"/>
              </w:rPr>
              <w:t>Glava 00104 PUČKO OTVORENO UČILIŠTE BUJE</w:t>
            </w:r>
          </w:p>
        </w:tc>
        <w:tc>
          <w:tcPr>
            <w:tcW w:w="1420" w:type="dxa"/>
            <w:tcBorders>
              <w:top w:val="nil"/>
              <w:left w:val="nil"/>
              <w:bottom w:val="single" w:sz="4" w:space="0" w:color="auto"/>
              <w:right w:val="nil"/>
            </w:tcBorders>
            <w:shd w:val="clear" w:color="auto" w:fill="auto"/>
            <w:noWrap/>
            <w:vAlign w:val="bottom"/>
            <w:hideMark/>
          </w:tcPr>
          <w:p w14:paraId="2AAF5706" w14:textId="77777777" w:rsidR="00096CB0" w:rsidRPr="0039312C" w:rsidRDefault="00096CB0" w:rsidP="007C57CB">
            <w:pPr>
              <w:spacing w:after="0" w:line="240" w:lineRule="auto"/>
              <w:jc w:val="right"/>
              <w:rPr>
                <w:rFonts w:ascii="Times New Roman" w:eastAsia="Times New Roman" w:hAnsi="Times New Roman" w:cs="Times New Roman"/>
                <w:color w:val="000000"/>
                <w:sz w:val="18"/>
                <w:szCs w:val="18"/>
                <w:lang w:eastAsia="hr-HR"/>
              </w:rPr>
            </w:pPr>
            <w:r w:rsidRPr="0039312C">
              <w:rPr>
                <w:rFonts w:ascii="Times New Roman" w:eastAsia="Times New Roman" w:hAnsi="Times New Roman" w:cs="Times New Roman"/>
                <w:color w:val="000000"/>
                <w:sz w:val="18"/>
                <w:szCs w:val="18"/>
                <w:lang w:eastAsia="hr-HR"/>
              </w:rPr>
              <w:t>176.350,00</w:t>
            </w:r>
          </w:p>
        </w:tc>
        <w:tc>
          <w:tcPr>
            <w:tcW w:w="1577" w:type="dxa"/>
            <w:tcBorders>
              <w:top w:val="nil"/>
              <w:left w:val="nil"/>
              <w:bottom w:val="single" w:sz="4" w:space="0" w:color="auto"/>
              <w:right w:val="nil"/>
            </w:tcBorders>
            <w:shd w:val="clear" w:color="auto" w:fill="auto"/>
            <w:noWrap/>
            <w:vAlign w:val="bottom"/>
            <w:hideMark/>
          </w:tcPr>
          <w:p w14:paraId="23AA503B" w14:textId="77777777" w:rsidR="00096CB0" w:rsidRPr="0039312C" w:rsidRDefault="00096CB0" w:rsidP="007C57CB">
            <w:pPr>
              <w:spacing w:after="0" w:line="240" w:lineRule="auto"/>
              <w:jc w:val="right"/>
              <w:rPr>
                <w:rFonts w:ascii="Times New Roman" w:eastAsia="Times New Roman" w:hAnsi="Times New Roman" w:cs="Times New Roman"/>
                <w:color w:val="000000"/>
                <w:sz w:val="18"/>
                <w:szCs w:val="18"/>
                <w:lang w:eastAsia="hr-HR"/>
              </w:rPr>
            </w:pPr>
            <w:r w:rsidRPr="0039312C">
              <w:rPr>
                <w:rFonts w:ascii="Times New Roman" w:eastAsia="Times New Roman" w:hAnsi="Times New Roman" w:cs="Times New Roman"/>
                <w:color w:val="000000"/>
                <w:sz w:val="18"/>
                <w:szCs w:val="18"/>
                <w:lang w:eastAsia="hr-HR"/>
              </w:rPr>
              <w:t>65.465,82</w:t>
            </w:r>
          </w:p>
        </w:tc>
        <w:tc>
          <w:tcPr>
            <w:tcW w:w="703" w:type="dxa"/>
            <w:tcBorders>
              <w:top w:val="nil"/>
              <w:left w:val="nil"/>
              <w:bottom w:val="single" w:sz="4" w:space="0" w:color="auto"/>
              <w:right w:val="nil"/>
            </w:tcBorders>
            <w:shd w:val="clear" w:color="auto" w:fill="auto"/>
            <w:noWrap/>
            <w:vAlign w:val="bottom"/>
            <w:hideMark/>
          </w:tcPr>
          <w:p w14:paraId="57D4B31C" w14:textId="77777777" w:rsidR="00096CB0" w:rsidRPr="0039312C" w:rsidRDefault="00096CB0" w:rsidP="007C57CB">
            <w:pPr>
              <w:spacing w:after="0" w:line="240" w:lineRule="auto"/>
              <w:jc w:val="right"/>
              <w:rPr>
                <w:rFonts w:ascii="Times New Roman" w:eastAsia="Times New Roman" w:hAnsi="Times New Roman" w:cs="Times New Roman"/>
                <w:color w:val="000000"/>
                <w:sz w:val="18"/>
                <w:szCs w:val="18"/>
                <w:lang w:eastAsia="hr-HR"/>
              </w:rPr>
            </w:pPr>
            <w:r w:rsidRPr="0039312C">
              <w:rPr>
                <w:rFonts w:ascii="Times New Roman" w:eastAsia="Times New Roman" w:hAnsi="Times New Roman" w:cs="Times New Roman"/>
                <w:color w:val="000000"/>
                <w:sz w:val="18"/>
                <w:szCs w:val="18"/>
                <w:lang w:eastAsia="hr-HR"/>
              </w:rPr>
              <w:t>37,12</w:t>
            </w:r>
          </w:p>
        </w:tc>
        <w:tc>
          <w:tcPr>
            <w:tcW w:w="1380" w:type="dxa"/>
            <w:tcBorders>
              <w:top w:val="nil"/>
              <w:left w:val="nil"/>
              <w:bottom w:val="single" w:sz="4" w:space="0" w:color="auto"/>
              <w:right w:val="nil"/>
            </w:tcBorders>
            <w:shd w:val="clear" w:color="auto" w:fill="auto"/>
            <w:noWrap/>
            <w:vAlign w:val="bottom"/>
            <w:hideMark/>
          </w:tcPr>
          <w:p w14:paraId="15E8248C" w14:textId="77777777" w:rsidR="00096CB0" w:rsidRPr="0039312C" w:rsidRDefault="00096CB0" w:rsidP="007C57CB">
            <w:pPr>
              <w:spacing w:after="0" w:line="240" w:lineRule="auto"/>
              <w:jc w:val="right"/>
              <w:rPr>
                <w:rFonts w:ascii="Times New Roman" w:eastAsia="Times New Roman" w:hAnsi="Times New Roman" w:cs="Times New Roman"/>
                <w:color w:val="000000"/>
                <w:sz w:val="18"/>
                <w:szCs w:val="18"/>
                <w:lang w:eastAsia="hr-HR"/>
              </w:rPr>
            </w:pPr>
            <w:r w:rsidRPr="0039312C">
              <w:rPr>
                <w:rFonts w:ascii="Times New Roman" w:eastAsia="Times New Roman" w:hAnsi="Times New Roman" w:cs="Times New Roman"/>
                <w:color w:val="000000"/>
                <w:sz w:val="18"/>
                <w:szCs w:val="18"/>
                <w:lang w:eastAsia="hr-HR"/>
              </w:rPr>
              <w:t>241.815,82</w:t>
            </w:r>
          </w:p>
        </w:tc>
      </w:tr>
      <w:tr w:rsidR="00096CB0" w:rsidRPr="0039312C" w14:paraId="5CABB9BB" w14:textId="77777777" w:rsidTr="007C57CB">
        <w:trPr>
          <w:trHeight w:val="300"/>
        </w:trPr>
        <w:tc>
          <w:tcPr>
            <w:tcW w:w="4395" w:type="dxa"/>
            <w:tcBorders>
              <w:top w:val="nil"/>
              <w:left w:val="nil"/>
              <w:bottom w:val="nil"/>
              <w:right w:val="nil"/>
            </w:tcBorders>
            <w:shd w:val="clear" w:color="auto" w:fill="auto"/>
            <w:noWrap/>
            <w:vAlign w:val="bottom"/>
            <w:hideMark/>
          </w:tcPr>
          <w:p w14:paraId="69AE7BA4" w14:textId="77777777" w:rsidR="00096CB0" w:rsidRPr="0039312C" w:rsidRDefault="00096CB0" w:rsidP="007C57CB">
            <w:pPr>
              <w:spacing w:after="0" w:line="240" w:lineRule="auto"/>
              <w:rPr>
                <w:rFonts w:ascii="Times New Roman" w:eastAsia="Times New Roman" w:hAnsi="Times New Roman" w:cs="Times New Roman"/>
                <w:sz w:val="18"/>
                <w:szCs w:val="18"/>
                <w:lang w:eastAsia="hr-HR"/>
              </w:rPr>
            </w:pPr>
            <w:r w:rsidRPr="0039312C">
              <w:rPr>
                <w:rFonts w:ascii="Times New Roman" w:eastAsia="Times New Roman" w:hAnsi="Times New Roman" w:cs="Times New Roman"/>
                <w:sz w:val="18"/>
                <w:szCs w:val="18"/>
                <w:lang w:eastAsia="hr-HR"/>
              </w:rPr>
              <w:t>Korisnik 3 PUČKO OTVORENO UČILIŠTE BUJE</w:t>
            </w:r>
          </w:p>
        </w:tc>
        <w:tc>
          <w:tcPr>
            <w:tcW w:w="1420" w:type="dxa"/>
            <w:tcBorders>
              <w:top w:val="nil"/>
              <w:left w:val="nil"/>
              <w:bottom w:val="single" w:sz="4" w:space="0" w:color="auto"/>
              <w:right w:val="nil"/>
            </w:tcBorders>
            <w:shd w:val="clear" w:color="auto" w:fill="auto"/>
            <w:noWrap/>
            <w:vAlign w:val="bottom"/>
            <w:hideMark/>
          </w:tcPr>
          <w:p w14:paraId="65CA421B" w14:textId="77777777" w:rsidR="00096CB0" w:rsidRPr="0039312C" w:rsidRDefault="00096CB0" w:rsidP="007C57CB">
            <w:pPr>
              <w:spacing w:after="0" w:line="240" w:lineRule="auto"/>
              <w:jc w:val="right"/>
              <w:rPr>
                <w:rFonts w:ascii="Times New Roman" w:eastAsia="Times New Roman" w:hAnsi="Times New Roman" w:cs="Times New Roman"/>
                <w:color w:val="000000"/>
                <w:sz w:val="18"/>
                <w:szCs w:val="18"/>
                <w:lang w:eastAsia="hr-HR"/>
              </w:rPr>
            </w:pPr>
            <w:r w:rsidRPr="0039312C">
              <w:rPr>
                <w:rFonts w:ascii="Times New Roman" w:eastAsia="Times New Roman" w:hAnsi="Times New Roman" w:cs="Times New Roman"/>
                <w:color w:val="000000"/>
                <w:sz w:val="18"/>
                <w:szCs w:val="18"/>
                <w:lang w:eastAsia="hr-HR"/>
              </w:rPr>
              <w:t>176.350,00</w:t>
            </w:r>
          </w:p>
        </w:tc>
        <w:tc>
          <w:tcPr>
            <w:tcW w:w="1577" w:type="dxa"/>
            <w:tcBorders>
              <w:top w:val="nil"/>
              <w:left w:val="nil"/>
              <w:bottom w:val="single" w:sz="4" w:space="0" w:color="auto"/>
              <w:right w:val="nil"/>
            </w:tcBorders>
            <w:shd w:val="clear" w:color="auto" w:fill="auto"/>
            <w:noWrap/>
            <w:vAlign w:val="bottom"/>
            <w:hideMark/>
          </w:tcPr>
          <w:p w14:paraId="1B56E57F" w14:textId="77777777" w:rsidR="00096CB0" w:rsidRPr="0039312C" w:rsidRDefault="00096CB0" w:rsidP="007C57CB">
            <w:pPr>
              <w:spacing w:after="0" w:line="240" w:lineRule="auto"/>
              <w:jc w:val="right"/>
              <w:rPr>
                <w:rFonts w:ascii="Times New Roman" w:eastAsia="Times New Roman" w:hAnsi="Times New Roman" w:cs="Times New Roman"/>
                <w:color w:val="000000"/>
                <w:sz w:val="18"/>
                <w:szCs w:val="18"/>
                <w:lang w:eastAsia="hr-HR"/>
              </w:rPr>
            </w:pPr>
            <w:r w:rsidRPr="0039312C">
              <w:rPr>
                <w:rFonts w:ascii="Times New Roman" w:eastAsia="Times New Roman" w:hAnsi="Times New Roman" w:cs="Times New Roman"/>
                <w:color w:val="000000"/>
                <w:sz w:val="18"/>
                <w:szCs w:val="18"/>
                <w:lang w:eastAsia="hr-HR"/>
              </w:rPr>
              <w:t>65.465,82</w:t>
            </w:r>
          </w:p>
        </w:tc>
        <w:tc>
          <w:tcPr>
            <w:tcW w:w="703" w:type="dxa"/>
            <w:tcBorders>
              <w:top w:val="nil"/>
              <w:left w:val="nil"/>
              <w:bottom w:val="single" w:sz="4" w:space="0" w:color="auto"/>
              <w:right w:val="nil"/>
            </w:tcBorders>
            <w:shd w:val="clear" w:color="auto" w:fill="auto"/>
            <w:noWrap/>
            <w:vAlign w:val="bottom"/>
            <w:hideMark/>
          </w:tcPr>
          <w:p w14:paraId="6FAEEAE3" w14:textId="77777777" w:rsidR="00096CB0" w:rsidRPr="0039312C" w:rsidRDefault="00096CB0" w:rsidP="007C57CB">
            <w:pPr>
              <w:spacing w:after="0" w:line="240" w:lineRule="auto"/>
              <w:jc w:val="right"/>
              <w:rPr>
                <w:rFonts w:ascii="Times New Roman" w:eastAsia="Times New Roman" w:hAnsi="Times New Roman" w:cs="Times New Roman"/>
                <w:color w:val="000000"/>
                <w:sz w:val="18"/>
                <w:szCs w:val="18"/>
                <w:lang w:eastAsia="hr-HR"/>
              </w:rPr>
            </w:pPr>
            <w:r w:rsidRPr="0039312C">
              <w:rPr>
                <w:rFonts w:ascii="Times New Roman" w:eastAsia="Times New Roman" w:hAnsi="Times New Roman" w:cs="Times New Roman"/>
                <w:color w:val="000000"/>
                <w:sz w:val="18"/>
                <w:szCs w:val="18"/>
                <w:lang w:eastAsia="hr-HR"/>
              </w:rPr>
              <w:t>37,12</w:t>
            </w:r>
          </w:p>
        </w:tc>
        <w:tc>
          <w:tcPr>
            <w:tcW w:w="1380" w:type="dxa"/>
            <w:tcBorders>
              <w:top w:val="nil"/>
              <w:left w:val="nil"/>
              <w:bottom w:val="single" w:sz="4" w:space="0" w:color="auto"/>
              <w:right w:val="nil"/>
            </w:tcBorders>
            <w:shd w:val="clear" w:color="auto" w:fill="auto"/>
            <w:noWrap/>
            <w:vAlign w:val="bottom"/>
            <w:hideMark/>
          </w:tcPr>
          <w:p w14:paraId="2475F7AF" w14:textId="77777777" w:rsidR="00096CB0" w:rsidRPr="0039312C" w:rsidRDefault="00096CB0" w:rsidP="007C57CB">
            <w:pPr>
              <w:spacing w:after="0" w:line="240" w:lineRule="auto"/>
              <w:jc w:val="right"/>
              <w:rPr>
                <w:rFonts w:ascii="Times New Roman" w:eastAsia="Times New Roman" w:hAnsi="Times New Roman" w:cs="Times New Roman"/>
                <w:color w:val="000000"/>
                <w:sz w:val="18"/>
                <w:szCs w:val="18"/>
                <w:lang w:eastAsia="hr-HR"/>
              </w:rPr>
            </w:pPr>
            <w:r w:rsidRPr="0039312C">
              <w:rPr>
                <w:rFonts w:ascii="Times New Roman" w:eastAsia="Times New Roman" w:hAnsi="Times New Roman" w:cs="Times New Roman"/>
                <w:color w:val="000000"/>
                <w:sz w:val="18"/>
                <w:szCs w:val="18"/>
                <w:lang w:eastAsia="hr-HR"/>
              </w:rPr>
              <w:t>241.815,82</w:t>
            </w:r>
          </w:p>
        </w:tc>
      </w:tr>
      <w:tr w:rsidR="00096CB0" w:rsidRPr="0039312C" w14:paraId="530325F7" w14:textId="77777777" w:rsidTr="007C57CB">
        <w:trPr>
          <w:trHeight w:val="300"/>
        </w:trPr>
        <w:tc>
          <w:tcPr>
            <w:tcW w:w="4395" w:type="dxa"/>
            <w:tcBorders>
              <w:top w:val="single" w:sz="4" w:space="0" w:color="auto"/>
              <w:left w:val="nil"/>
              <w:bottom w:val="single" w:sz="4" w:space="0" w:color="auto"/>
              <w:right w:val="nil"/>
            </w:tcBorders>
            <w:shd w:val="clear" w:color="auto" w:fill="auto"/>
            <w:noWrap/>
            <w:vAlign w:val="bottom"/>
            <w:hideMark/>
          </w:tcPr>
          <w:p w14:paraId="43012DE0" w14:textId="77777777" w:rsidR="00096CB0" w:rsidRPr="0039312C" w:rsidRDefault="00096CB0" w:rsidP="007C57CB">
            <w:pPr>
              <w:spacing w:after="0" w:line="240" w:lineRule="auto"/>
              <w:rPr>
                <w:rFonts w:ascii="Times New Roman" w:eastAsia="Times New Roman" w:hAnsi="Times New Roman" w:cs="Times New Roman"/>
                <w:b/>
                <w:bCs/>
                <w:sz w:val="18"/>
                <w:szCs w:val="18"/>
                <w:lang w:eastAsia="hr-HR"/>
              </w:rPr>
            </w:pPr>
            <w:r w:rsidRPr="0039312C">
              <w:rPr>
                <w:rFonts w:ascii="Times New Roman" w:eastAsia="Times New Roman" w:hAnsi="Times New Roman" w:cs="Times New Roman"/>
                <w:b/>
                <w:bCs/>
                <w:sz w:val="18"/>
                <w:szCs w:val="18"/>
                <w:lang w:eastAsia="hr-HR"/>
              </w:rPr>
              <w:t>Razdjel 002 UPRAVNI ODJEL ZA KOMUNALNE DJELATNOSTI</w:t>
            </w:r>
          </w:p>
        </w:tc>
        <w:tc>
          <w:tcPr>
            <w:tcW w:w="1420" w:type="dxa"/>
            <w:tcBorders>
              <w:top w:val="nil"/>
              <w:left w:val="nil"/>
              <w:bottom w:val="single" w:sz="4" w:space="0" w:color="auto"/>
              <w:right w:val="nil"/>
            </w:tcBorders>
            <w:shd w:val="clear" w:color="auto" w:fill="auto"/>
            <w:noWrap/>
            <w:vAlign w:val="bottom"/>
            <w:hideMark/>
          </w:tcPr>
          <w:p w14:paraId="1F49B648" w14:textId="77777777" w:rsidR="00096CB0" w:rsidRPr="0039312C" w:rsidRDefault="00096CB0" w:rsidP="007C57CB">
            <w:pPr>
              <w:spacing w:after="0" w:line="240" w:lineRule="auto"/>
              <w:jc w:val="right"/>
              <w:rPr>
                <w:rFonts w:ascii="Times New Roman" w:eastAsia="Times New Roman" w:hAnsi="Times New Roman" w:cs="Times New Roman"/>
                <w:b/>
                <w:bCs/>
                <w:color w:val="000000"/>
                <w:sz w:val="18"/>
                <w:szCs w:val="18"/>
                <w:lang w:eastAsia="hr-HR"/>
              </w:rPr>
            </w:pPr>
            <w:r w:rsidRPr="0039312C">
              <w:rPr>
                <w:rFonts w:ascii="Times New Roman" w:eastAsia="Times New Roman" w:hAnsi="Times New Roman" w:cs="Times New Roman"/>
                <w:b/>
                <w:bCs/>
                <w:color w:val="000000"/>
                <w:sz w:val="18"/>
                <w:szCs w:val="18"/>
                <w:lang w:eastAsia="hr-HR"/>
              </w:rPr>
              <w:t>3.077.928,00</w:t>
            </w:r>
          </w:p>
        </w:tc>
        <w:tc>
          <w:tcPr>
            <w:tcW w:w="1577" w:type="dxa"/>
            <w:tcBorders>
              <w:top w:val="nil"/>
              <w:left w:val="nil"/>
              <w:bottom w:val="single" w:sz="4" w:space="0" w:color="auto"/>
              <w:right w:val="nil"/>
            </w:tcBorders>
            <w:shd w:val="clear" w:color="auto" w:fill="auto"/>
            <w:noWrap/>
            <w:vAlign w:val="bottom"/>
            <w:hideMark/>
          </w:tcPr>
          <w:p w14:paraId="69E29BB4" w14:textId="77777777" w:rsidR="00096CB0" w:rsidRPr="0039312C" w:rsidRDefault="00096CB0" w:rsidP="007C57CB">
            <w:pPr>
              <w:spacing w:after="0" w:line="240" w:lineRule="auto"/>
              <w:jc w:val="right"/>
              <w:rPr>
                <w:rFonts w:ascii="Times New Roman" w:eastAsia="Times New Roman" w:hAnsi="Times New Roman" w:cs="Times New Roman"/>
                <w:b/>
                <w:bCs/>
                <w:color w:val="000000"/>
                <w:sz w:val="18"/>
                <w:szCs w:val="18"/>
                <w:lang w:eastAsia="hr-HR"/>
              </w:rPr>
            </w:pPr>
            <w:r w:rsidRPr="0039312C">
              <w:rPr>
                <w:rFonts w:ascii="Times New Roman" w:eastAsia="Times New Roman" w:hAnsi="Times New Roman" w:cs="Times New Roman"/>
                <w:b/>
                <w:bCs/>
                <w:color w:val="000000"/>
                <w:sz w:val="18"/>
                <w:szCs w:val="18"/>
                <w:lang w:eastAsia="hr-HR"/>
              </w:rPr>
              <w:t>1.788.395,65</w:t>
            </w:r>
          </w:p>
        </w:tc>
        <w:tc>
          <w:tcPr>
            <w:tcW w:w="703" w:type="dxa"/>
            <w:tcBorders>
              <w:top w:val="nil"/>
              <w:left w:val="nil"/>
              <w:bottom w:val="single" w:sz="4" w:space="0" w:color="auto"/>
              <w:right w:val="nil"/>
            </w:tcBorders>
            <w:shd w:val="clear" w:color="auto" w:fill="auto"/>
            <w:noWrap/>
            <w:vAlign w:val="bottom"/>
            <w:hideMark/>
          </w:tcPr>
          <w:p w14:paraId="357C4765" w14:textId="77777777" w:rsidR="00096CB0" w:rsidRPr="0039312C" w:rsidRDefault="00096CB0" w:rsidP="007C57CB">
            <w:pPr>
              <w:spacing w:after="0" w:line="240" w:lineRule="auto"/>
              <w:jc w:val="right"/>
              <w:rPr>
                <w:rFonts w:ascii="Times New Roman" w:eastAsia="Times New Roman" w:hAnsi="Times New Roman" w:cs="Times New Roman"/>
                <w:b/>
                <w:bCs/>
                <w:color w:val="000000"/>
                <w:sz w:val="18"/>
                <w:szCs w:val="18"/>
                <w:lang w:eastAsia="hr-HR"/>
              </w:rPr>
            </w:pPr>
            <w:r w:rsidRPr="0039312C">
              <w:rPr>
                <w:rFonts w:ascii="Times New Roman" w:eastAsia="Times New Roman" w:hAnsi="Times New Roman" w:cs="Times New Roman"/>
                <w:b/>
                <w:bCs/>
                <w:color w:val="000000"/>
                <w:sz w:val="18"/>
                <w:szCs w:val="18"/>
                <w:lang w:eastAsia="hr-HR"/>
              </w:rPr>
              <w:t>58,10</w:t>
            </w:r>
          </w:p>
        </w:tc>
        <w:tc>
          <w:tcPr>
            <w:tcW w:w="1380" w:type="dxa"/>
            <w:tcBorders>
              <w:top w:val="nil"/>
              <w:left w:val="nil"/>
              <w:bottom w:val="single" w:sz="4" w:space="0" w:color="auto"/>
              <w:right w:val="nil"/>
            </w:tcBorders>
            <w:shd w:val="clear" w:color="auto" w:fill="auto"/>
            <w:noWrap/>
            <w:vAlign w:val="bottom"/>
            <w:hideMark/>
          </w:tcPr>
          <w:p w14:paraId="7BCBC2F5" w14:textId="77777777" w:rsidR="00096CB0" w:rsidRPr="0039312C" w:rsidRDefault="00096CB0" w:rsidP="007C57CB">
            <w:pPr>
              <w:spacing w:after="0" w:line="240" w:lineRule="auto"/>
              <w:jc w:val="right"/>
              <w:rPr>
                <w:rFonts w:ascii="Times New Roman" w:eastAsia="Times New Roman" w:hAnsi="Times New Roman" w:cs="Times New Roman"/>
                <w:b/>
                <w:bCs/>
                <w:color w:val="000000"/>
                <w:sz w:val="18"/>
                <w:szCs w:val="18"/>
                <w:lang w:eastAsia="hr-HR"/>
              </w:rPr>
            </w:pPr>
            <w:r w:rsidRPr="0039312C">
              <w:rPr>
                <w:rFonts w:ascii="Times New Roman" w:eastAsia="Times New Roman" w:hAnsi="Times New Roman" w:cs="Times New Roman"/>
                <w:b/>
                <w:bCs/>
                <w:color w:val="000000"/>
                <w:sz w:val="18"/>
                <w:szCs w:val="18"/>
                <w:lang w:eastAsia="hr-HR"/>
              </w:rPr>
              <w:t>4.866.323,65</w:t>
            </w:r>
          </w:p>
        </w:tc>
      </w:tr>
      <w:tr w:rsidR="00096CB0" w:rsidRPr="0039312C" w14:paraId="579F3E3E" w14:textId="77777777" w:rsidTr="007C57CB">
        <w:trPr>
          <w:trHeight w:val="300"/>
        </w:trPr>
        <w:tc>
          <w:tcPr>
            <w:tcW w:w="4395" w:type="dxa"/>
            <w:tcBorders>
              <w:top w:val="nil"/>
              <w:left w:val="nil"/>
              <w:bottom w:val="nil"/>
              <w:right w:val="nil"/>
            </w:tcBorders>
            <w:shd w:val="clear" w:color="auto" w:fill="auto"/>
            <w:noWrap/>
            <w:vAlign w:val="bottom"/>
            <w:hideMark/>
          </w:tcPr>
          <w:p w14:paraId="3AD46366" w14:textId="77777777" w:rsidR="00096CB0" w:rsidRPr="0039312C" w:rsidRDefault="00096CB0" w:rsidP="007C57CB">
            <w:pPr>
              <w:spacing w:after="0" w:line="240" w:lineRule="auto"/>
              <w:rPr>
                <w:rFonts w:ascii="Times New Roman" w:eastAsia="Times New Roman" w:hAnsi="Times New Roman" w:cs="Times New Roman"/>
                <w:b/>
                <w:bCs/>
                <w:sz w:val="18"/>
                <w:szCs w:val="18"/>
                <w:lang w:eastAsia="hr-HR"/>
              </w:rPr>
            </w:pPr>
            <w:r w:rsidRPr="0039312C">
              <w:rPr>
                <w:rFonts w:ascii="Times New Roman" w:eastAsia="Times New Roman" w:hAnsi="Times New Roman" w:cs="Times New Roman"/>
                <w:b/>
                <w:bCs/>
                <w:sz w:val="18"/>
                <w:szCs w:val="18"/>
                <w:lang w:eastAsia="hr-HR"/>
              </w:rPr>
              <w:t>Razdjel 003 UPRAVNI ODJEL ZA PROSTORNO UREĐENJE I UPRAVLJANJE GRADSKOM IMOVINOM</w:t>
            </w:r>
          </w:p>
        </w:tc>
        <w:tc>
          <w:tcPr>
            <w:tcW w:w="1420" w:type="dxa"/>
            <w:tcBorders>
              <w:top w:val="nil"/>
              <w:left w:val="nil"/>
              <w:bottom w:val="single" w:sz="4" w:space="0" w:color="auto"/>
              <w:right w:val="nil"/>
            </w:tcBorders>
            <w:shd w:val="clear" w:color="auto" w:fill="auto"/>
            <w:noWrap/>
            <w:vAlign w:val="bottom"/>
            <w:hideMark/>
          </w:tcPr>
          <w:p w14:paraId="00F624C3" w14:textId="77777777" w:rsidR="00096CB0" w:rsidRPr="0039312C" w:rsidRDefault="00096CB0" w:rsidP="007C57CB">
            <w:pPr>
              <w:spacing w:after="0" w:line="240" w:lineRule="auto"/>
              <w:jc w:val="right"/>
              <w:rPr>
                <w:rFonts w:ascii="Times New Roman" w:eastAsia="Times New Roman" w:hAnsi="Times New Roman" w:cs="Times New Roman"/>
                <w:b/>
                <w:bCs/>
                <w:color w:val="000000"/>
                <w:sz w:val="18"/>
                <w:szCs w:val="18"/>
                <w:lang w:eastAsia="hr-HR"/>
              </w:rPr>
            </w:pPr>
            <w:r w:rsidRPr="0039312C">
              <w:rPr>
                <w:rFonts w:ascii="Times New Roman" w:eastAsia="Times New Roman" w:hAnsi="Times New Roman" w:cs="Times New Roman"/>
                <w:b/>
                <w:bCs/>
                <w:color w:val="000000"/>
                <w:sz w:val="18"/>
                <w:szCs w:val="18"/>
                <w:lang w:eastAsia="hr-HR"/>
              </w:rPr>
              <w:t>2.242.270,62</w:t>
            </w:r>
          </w:p>
        </w:tc>
        <w:tc>
          <w:tcPr>
            <w:tcW w:w="1577" w:type="dxa"/>
            <w:tcBorders>
              <w:top w:val="nil"/>
              <w:left w:val="nil"/>
              <w:bottom w:val="single" w:sz="4" w:space="0" w:color="auto"/>
              <w:right w:val="nil"/>
            </w:tcBorders>
            <w:shd w:val="clear" w:color="auto" w:fill="auto"/>
            <w:noWrap/>
            <w:vAlign w:val="bottom"/>
            <w:hideMark/>
          </w:tcPr>
          <w:p w14:paraId="7DED051C" w14:textId="77777777" w:rsidR="00096CB0" w:rsidRPr="0039312C" w:rsidRDefault="00096CB0" w:rsidP="007C57CB">
            <w:pPr>
              <w:spacing w:after="0" w:line="240" w:lineRule="auto"/>
              <w:jc w:val="right"/>
              <w:rPr>
                <w:rFonts w:ascii="Times New Roman" w:eastAsia="Times New Roman" w:hAnsi="Times New Roman" w:cs="Times New Roman"/>
                <w:b/>
                <w:bCs/>
                <w:color w:val="000000"/>
                <w:sz w:val="18"/>
                <w:szCs w:val="18"/>
                <w:lang w:eastAsia="hr-HR"/>
              </w:rPr>
            </w:pPr>
            <w:r w:rsidRPr="0039312C">
              <w:rPr>
                <w:rFonts w:ascii="Times New Roman" w:eastAsia="Times New Roman" w:hAnsi="Times New Roman" w:cs="Times New Roman"/>
                <w:b/>
                <w:bCs/>
                <w:color w:val="000000"/>
                <w:sz w:val="18"/>
                <w:szCs w:val="18"/>
                <w:lang w:eastAsia="hr-HR"/>
              </w:rPr>
              <w:t>2.790,00</w:t>
            </w:r>
          </w:p>
        </w:tc>
        <w:tc>
          <w:tcPr>
            <w:tcW w:w="703" w:type="dxa"/>
            <w:tcBorders>
              <w:top w:val="nil"/>
              <w:left w:val="nil"/>
              <w:bottom w:val="single" w:sz="4" w:space="0" w:color="auto"/>
              <w:right w:val="nil"/>
            </w:tcBorders>
            <w:shd w:val="clear" w:color="auto" w:fill="auto"/>
            <w:noWrap/>
            <w:vAlign w:val="bottom"/>
            <w:hideMark/>
          </w:tcPr>
          <w:p w14:paraId="08E9ECD3" w14:textId="77777777" w:rsidR="00096CB0" w:rsidRPr="0039312C" w:rsidRDefault="00096CB0" w:rsidP="007C57CB">
            <w:pPr>
              <w:spacing w:after="0" w:line="240" w:lineRule="auto"/>
              <w:jc w:val="right"/>
              <w:rPr>
                <w:rFonts w:ascii="Times New Roman" w:eastAsia="Times New Roman" w:hAnsi="Times New Roman" w:cs="Times New Roman"/>
                <w:b/>
                <w:bCs/>
                <w:color w:val="000000"/>
                <w:sz w:val="18"/>
                <w:szCs w:val="18"/>
                <w:lang w:eastAsia="hr-HR"/>
              </w:rPr>
            </w:pPr>
            <w:r w:rsidRPr="0039312C">
              <w:rPr>
                <w:rFonts w:ascii="Times New Roman" w:eastAsia="Times New Roman" w:hAnsi="Times New Roman" w:cs="Times New Roman"/>
                <w:b/>
                <w:bCs/>
                <w:color w:val="000000"/>
                <w:sz w:val="18"/>
                <w:szCs w:val="18"/>
                <w:lang w:eastAsia="hr-HR"/>
              </w:rPr>
              <w:t>0,12</w:t>
            </w:r>
          </w:p>
        </w:tc>
        <w:tc>
          <w:tcPr>
            <w:tcW w:w="1380" w:type="dxa"/>
            <w:tcBorders>
              <w:top w:val="nil"/>
              <w:left w:val="nil"/>
              <w:bottom w:val="single" w:sz="4" w:space="0" w:color="auto"/>
              <w:right w:val="nil"/>
            </w:tcBorders>
            <w:shd w:val="clear" w:color="auto" w:fill="auto"/>
            <w:noWrap/>
            <w:vAlign w:val="bottom"/>
            <w:hideMark/>
          </w:tcPr>
          <w:p w14:paraId="112F1E04" w14:textId="77777777" w:rsidR="00096CB0" w:rsidRPr="0039312C" w:rsidRDefault="00096CB0" w:rsidP="007C57CB">
            <w:pPr>
              <w:spacing w:after="0" w:line="240" w:lineRule="auto"/>
              <w:jc w:val="right"/>
              <w:rPr>
                <w:rFonts w:ascii="Times New Roman" w:eastAsia="Times New Roman" w:hAnsi="Times New Roman" w:cs="Times New Roman"/>
                <w:b/>
                <w:bCs/>
                <w:color w:val="000000"/>
                <w:sz w:val="18"/>
                <w:szCs w:val="18"/>
                <w:lang w:eastAsia="hr-HR"/>
              </w:rPr>
            </w:pPr>
            <w:r w:rsidRPr="0039312C">
              <w:rPr>
                <w:rFonts w:ascii="Times New Roman" w:eastAsia="Times New Roman" w:hAnsi="Times New Roman" w:cs="Times New Roman"/>
                <w:b/>
                <w:bCs/>
                <w:color w:val="000000"/>
                <w:sz w:val="18"/>
                <w:szCs w:val="18"/>
                <w:lang w:eastAsia="hr-HR"/>
              </w:rPr>
              <w:t>2.245.060,62</w:t>
            </w:r>
          </w:p>
        </w:tc>
      </w:tr>
      <w:tr w:rsidR="00096CB0" w:rsidRPr="0039312C" w14:paraId="4AA3C732" w14:textId="77777777" w:rsidTr="007C57CB">
        <w:trPr>
          <w:trHeight w:val="300"/>
        </w:trPr>
        <w:tc>
          <w:tcPr>
            <w:tcW w:w="4395" w:type="dxa"/>
            <w:tcBorders>
              <w:top w:val="single" w:sz="4" w:space="0" w:color="auto"/>
              <w:left w:val="nil"/>
              <w:bottom w:val="single" w:sz="4" w:space="0" w:color="auto"/>
              <w:right w:val="nil"/>
            </w:tcBorders>
            <w:shd w:val="clear" w:color="auto" w:fill="auto"/>
            <w:noWrap/>
            <w:vAlign w:val="bottom"/>
            <w:hideMark/>
          </w:tcPr>
          <w:p w14:paraId="1323B29C" w14:textId="77777777" w:rsidR="00096CB0" w:rsidRPr="0039312C" w:rsidRDefault="00096CB0" w:rsidP="007C57CB">
            <w:pPr>
              <w:spacing w:after="0" w:line="240" w:lineRule="auto"/>
              <w:rPr>
                <w:rFonts w:ascii="Times New Roman" w:eastAsia="Times New Roman" w:hAnsi="Times New Roman" w:cs="Times New Roman"/>
                <w:b/>
                <w:bCs/>
                <w:color w:val="000000"/>
                <w:sz w:val="18"/>
                <w:szCs w:val="18"/>
                <w:lang w:eastAsia="hr-HR"/>
              </w:rPr>
            </w:pPr>
            <w:r w:rsidRPr="0039312C">
              <w:rPr>
                <w:rFonts w:ascii="Times New Roman" w:eastAsia="Times New Roman" w:hAnsi="Times New Roman" w:cs="Times New Roman"/>
                <w:b/>
                <w:bCs/>
                <w:color w:val="000000"/>
                <w:sz w:val="18"/>
                <w:szCs w:val="18"/>
                <w:lang w:eastAsia="hr-HR"/>
              </w:rPr>
              <w:t xml:space="preserve">UKUPNO RASHODI / IZDACI </w:t>
            </w:r>
          </w:p>
        </w:tc>
        <w:tc>
          <w:tcPr>
            <w:tcW w:w="1420" w:type="dxa"/>
            <w:tcBorders>
              <w:top w:val="nil"/>
              <w:left w:val="nil"/>
              <w:bottom w:val="single" w:sz="4" w:space="0" w:color="auto"/>
              <w:right w:val="nil"/>
            </w:tcBorders>
            <w:shd w:val="clear" w:color="auto" w:fill="auto"/>
            <w:noWrap/>
            <w:vAlign w:val="bottom"/>
            <w:hideMark/>
          </w:tcPr>
          <w:p w14:paraId="5B87B53B" w14:textId="77777777" w:rsidR="00096CB0" w:rsidRPr="0039312C" w:rsidRDefault="00096CB0" w:rsidP="007C57CB">
            <w:pPr>
              <w:spacing w:after="0" w:line="240" w:lineRule="auto"/>
              <w:jc w:val="right"/>
              <w:rPr>
                <w:rFonts w:ascii="Times New Roman" w:eastAsia="Times New Roman" w:hAnsi="Times New Roman" w:cs="Times New Roman"/>
                <w:b/>
                <w:bCs/>
                <w:color w:val="000000"/>
                <w:sz w:val="18"/>
                <w:szCs w:val="18"/>
                <w:lang w:eastAsia="hr-HR"/>
              </w:rPr>
            </w:pPr>
            <w:r w:rsidRPr="0039312C">
              <w:rPr>
                <w:rFonts w:ascii="Times New Roman" w:eastAsia="Times New Roman" w:hAnsi="Times New Roman" w:cs="Times New Roman"/>
                <w:b/>
                <w:bCs/>
                <w:color w:val="000000"/>
                <w:sz w:val="18"/>
                <w:szCs w:val="18"/>
                <w:lang w:eastAsia="hr-HR"/>
              </w:rPr>
              <w:t>8.353.426,09</w:t>
            </w:r>
          </w:p>
        </w:tc>
        <w:tc>
          <w:tcPr>
            <w:tcW w:w="1577" w:type="dxa"/>
            <w:tcBorders>
              <w:top w:val="nil"/>
              <w:left w:val="nil"/>
              <w:bottom w:val="single" w:sz="4" w:space="0" w:color="auto"/>
              <w:right w:val="nil"/>
            </w:tcBorders>
            <w:shd w:val="clear" w:color="auto" w:fill="auto"/>
            <w:noWrap/>
            <w:vAlign w:val="bottom"/>
            <w:hideMark/>
          </w:tcPr>
          <w:p w14:paraId="004078DF" w14:textId="77777777" w:rsidR="00096CB0" w:rsidRPr="0039312C" w:rsidRDefault="00096CB0" w:rsidP="007C57CB">
            <w:pPr>
              <w:spacing w:after="0" w:line="240" w:lineRule="auto"/>
              <w:jc w:val="right"/>
              <w:rPr>
                <w:rFonts w:ascii="Times New Roman" w:eastAsia="Times New Roman" w:hAnsi="Times New Roman" w:cs="Times New Roman"/>
                <w:b/>
                <w:bCs/>
                <w:color w:val="000000"/>
                <w:sz w:val="18"/>
                <w:szCs w:val="18"/>
                <w:lang w:eastAsia="hr-HR"/>
              </w:rPr>
            </w:pPr>
            <w:r w:rsidRPr="0039312C">
              <w:rPr>
                <w:rFonts w:ascii="Times New Roman" w:eastAsia="Times New Roman" w:hAnsi="Times New Roman" w:cs="Times New Roman"/>
                <w:b/>
                <w:bCs/>
                <w:color w:val="000000"/>
                <w:sz w:val="18"/>
                <w:szCs w:val="18"/>
                <w:lang w:eastAsia="hr-HR"/>
              </w:rPr>
              <w:t>2.380.996,62</w:t>
            </w:r>
          </w:p>
        </w:tc>
        <w:tc>
          <w:tcPr>
            <w:tcW w:w="703" w:type="dxa"/>
            <w:tcBorders>
              <w:top w:val="nil"/>
              <w:left w:val="nil"/>
              <w:bottom w:val="single" w:sz="4" w:space="0" w:color="auto"/>
              <w:right w:val="nil"/>
            </w:tcBorders>
            <w:shd w:val="clear" w:color="auto" w:fill="auto"/>
            <w:noWrap/>
            <w:vAlign w:val="bottom"/>
            <w:hideMark/>
          </w:tcPr>
          <w:p w14:paraId="4469ADB9" w14:textId="77777777" w:rsidR="00096CB0" w:rsidRPr="0039312C" w:rsidRDefault="00096CB0" w:rsidP="007C57CB">
            <w:pPr>
              <w:spacing w:after="0" w:line="240" w:lineRule="auto"/>
              <w:jc w:val="right"/>
              <w:rPr>
                <w:rFonts w:ascii="Times New Roman" w:eastAsia="Times New Roman" w:hAnsi="Times New Roman" w:cs="Times New Roman"/>
                <w:b/>
                <w:bCs/>
                <w:color w:val="000000"/>
                <w:sz w:val="18"/>
                <w:szCs w:val="18"/>
                <w:lang w:eastAsia="hr-HR"/>
              </w:rPr>
            </w:pPr>
            <w:r w:rsidRPr="0039312C">
              <w:rPr>
                <w:rFonts w:ascii="Times New Roman" w:eastAsia="Times New Roman" w:hAnsi="Times New Roman" w:cs="Times New Roman"/>
                <w:b/>
                <w:bCs/>
                <w:color w:val="000000"/>
                <w:sz w:val="18"/>
                <w:szCs w:val="18"/>
                <w:lang w:eastAsia="hr-HR"/>
              </w:rPr>
              <w:t>28,50</w:t>
            </w:r>
          </w:p>
        </w:tc>
        <w:tc>
          <w:tcPr>
            <w:tcW w:w="1380" w:type="dxa"/>
            <w:tcBorders>
              <w:top w:val="nil"/>
              <w:left w:val="nil"/>
              <w:bottom w:val="single" w:sz="4" w:space="0" w:color="auto"/>
              <w:right w:val="nil"/>
            </w:tcBorders>
            <w:shd w:val="clear" w:color="auto" w:fill="auto"/>
            <w:noWrap/>
            <w:vAlign w:val="bottom"/>
            <w:hideMark/>
          </w:tcPr>
          <w:p w14:paraId="253A5A37" w14:textId="77777777" w:rsidR="00096CB0" w:rsidRPr="0039312C" w:rsidRDefault="00096CB0" w:rsidP="007C57CB">
            <w:pPr>
              <w:spacing w:after="0" w:line="240" w:lineRule="auto"/>
              <w:jc w:val="right"/>
              <w:rPr>
                <w:rFonts w:ascii="Times New Roman" w:eastAsia="Times New Roman" w:hAnsi="Times New Roman" w:cs="Times New Roman"/>
                <w:b/>
                <w:bCs/>
                <w:color w:val="000000"/>
                <w:sz w:val="18"/>
                <w:szCs w:val="18"/>
                <w:lang w:eastAsia="hr-HR"/>
              </w:rPr>
            </w:pPr>
            <w:r w:rsidRPr="0039312C">
              <w:rPr>
                <w:rFonts w:ascii="Times New Roman" w:eastAsia="Times New Roman" w:hAnsi="Times New Roman" w:cs="Times New Roman"/>
                <w:b/>
                <w:bCs/>
                <w:color w:val="000000"/>
                <w:sz w:val="18"/>
                <w:szCs w:val="18"/>
                <w:lang w:eastAsia="hr-HR"/>
              </w:rPr>
              <w:t>10.734.422,71</w:t>
            </w:r>
          </w:p>
        </w:tc>
      </w:tr>
    </w:tbl>
    <w:p w14:paraId="081DB37E" w14:textId="77777777" w:rsidR="00096CB0" w:rsidRDefault="00096CB0" w:rsidP="00096CB0">
      <w:pPr>
        <w:tabs>
          <w:tab w:val="left" w:pos="709"/>
        </w:tabs>
        <w:autoSpaceDE w:val="0"/>
        <w:autoSpaceDN w:val="0"/>
        <w:adjustRightInd w:val="0"/>
        <w:spacing w:line="240" w:lineRule="auto"/>
        <w:contextualSpacing/>
        <w:jc w:val="both"/>
        <w:rPr>
          <w:rFonts w:ascii="Times New Roman" w:hAnsi="Times New Roman" w:cs="Times New Roman"/>
        </w:rPr>
      </w:pPr>
    </w:p>
    <w:p w14:paraId="767B9295" w14:textId="77777777" w:rsidR="00096CB0" w:rsidRPr="00CA0155" w:rsidRDefault="00096CB0" w:rsidP="00096CB0">
      <w:pPr>
        <w:tabs>
          <w:tab w:val="left" w:pos="709"/>
        </w:tabs>
        <w:autoSpaceDE w:val="0"/>
        <w:autoSpaceDN w:val="0"/>
        <w:adjustRightInd w:val="0"/>
        <w:spacing w:line="240" w:lineRule="auto"/>
        <w:contextualSpacing/>
        <w:jc w:val="both"/>
        <w:rPr>
          <w:rFonts w:ascii="Times New Roman" w:hAnsi="Times New Roman" w:cs="Times New Roman"/>
        </w:rPr>
      </w:pPr>
    </w:p>
    <w:p w14:paraId="7DB3459A" w14:textId="77777777" w:rsidR="00096CB0" w:rsidRPr="00490E3F" w:rsidRDefault="00096CB0" w:rsidP="00096CB0">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CA0155">
        <w:rPr>
          <w:rFonts w:ascii="Times New Roman" w:hAnsi="Times New Roman" w:cs="Times New Roman"/>
        </w:rPr>
        <w:tab/>
      </w:r>
      <w:r w:rsidRPr="00096CB0">
        <w:rPr>
          <w:rFonts w:ascii="Times New Roman" w:hAnsi="Times New Roman" w:cs="Times New Roman"/>
          <w:sz w:val="24"/>
          <w:szCs w:val="24"/>
        </w:rPr>
        <w:t>Najviše se povećavaju rashodi Upravnog odjela za komunalne djelatnosti i to za iznos od 1.788.395,65 eura. Rashodi Upravnog odjela za opće poslove povećavaju se za ukupni iznos od 589.810,97 eura. U Upravnom odjelu za opće poslove sadržani su i financijski planovi proračunskih korisnika Grada Buja – Buie koji se sveukupno povećavaju za iznos od 418.999,89 eura. Programi Upravnog odjela za prostorno uređenje i upravljanje imovinom ostaju u neizmijenjenim iznosima, a povećanje od 2.790,00 eura odnosi se na usklađenje planiranih sredstava za rashode za zaposlene.</w:t>
      </w:r>
    </w:p>
    <w:p w14:paraId="61821F4D" w14:textId="77777777" w:rsidR="00096CB0" w:rsidRPr="00490E3F" w:rsidRDefault="00096CB0" w:rsidP="00096CB0">
      <w:pPr>
        <w:tabs>
          <w:tab w:val="left" w:pos="709"/>
        </w:tabs>
        <w:autoSpaceDE w:val="0"/>
        <w:autoSpaceDN w:val="0"/>
        <w:adjustRightInd w:val="0"/>
        <w:spacing w:line="240" w:lineRule="auto"/>
        <w:contextualSpacing/>
        <w:jc w:val="both"/>
        <w:rPr>
          <w:rFonts w:ascii="Times New Roman" w:hAnsi="Times New Roman" w:cs="Times New Roman"/>
          <w:sz w:val="24"/>
          <w:szCs w:val="24"/>
        </w:rPr>
      </w:pPr>
    </w:p>
    <w:p w14:paraId="57F7BEA3" w14:textId="77777777" w:rsidR="00096CB0" w:rsidRPr="00490E3F" w:rsidRDefault="00096CB0" w:rsidP="00096CB0">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490E3F">
        <w:rPr>
          <w:rFonts w:ascii="Times New Roman" w:hAnsi="Times New Roman" w:cs="Times New Roman"/>
          <w:sz w:val="24"/>
          <w:szCs w:val="24"/>
        </w:rPr>
        <w:t>U izmjenama i dopunama pojedinačnih programa Javnih potreba odnosno financijskim planovima Upravnih odjela Grada Buja – Buie za 2024. godinu, detaljno su obrazloženi programi sa aktivnostima i projektima.</w:t>
      </w:r>
    </w:p>
    <w:p w14:paraId="5659621C" w14:textId="77777777" w:rsidR="00096CB0" w:rsidRPr="00CA0155" w:rsidRDefault="00096CB0" w:rsidP="00096CB0">
      <w:pPr>
        <w:tabs>
          <w:tab w:val="left" w:pos="709"/>
        </w:tabs>
        <w:autoSpaceDE w:val="0"/>
        <w:autoSpaceDN w:val="0"/>
        <w:adjustRightInd w:val="0"/>
        <w:spacing w:line="240" w:lineRule="auto"/>
        <w:contextualSpacing/>
        <w:jc w:val="both"/>
        <w:rPr>
          <w:rFonts w:ascii="Times New Roman" w:hAnsi="Times New Roman" w:cs="Times New Roman"/>
        </w:rPr>
      </w:pPr>
    </w:p>
    <w:p w14:paraId="641A58F2" w14:textId="77777777" w:rsidR="00096CB0" w:rsidRDefault="001F0ACE" w:rsidP="001F0ACE">
      <w:pPr>
        <w:tabs>
          <w:tab w:val="left" w:pos="709"/>
        </w:tabs>
        <w:autoSpaceDE w:val="0"/>
        <w:autoSpaceDN w:val="0"/>
        <w:adjustRightInd w:val="0"/>
        <w:spacing w:line="240" w:lineRule="auto"/>
        <w:contextualSpacing/>
        <w:jc w:val="both"/>
        <w:rPr>
          <w:rFonts w:ascii="Times New Roman" w:hAnsi="Times New Roman" w:cs="Times New Roman"/>
        </w:rPr>
      </w:pPr>
      <w:r>
        <w:rPr>
          <w:rFonts w:ascii="Times New Roman" w:hAnsi="Times New Roman" w:cs="Times New Roman"/>
        </w:rPr>
        <w:tab/>
      </w:r>
    </w:p>
    <w:p w14:paraId="3D888E2B" w14:textId="77777777" w:rsidR="001F0ACE" w:rsidRDefault="001F0ACE"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5EC3BAE5" w14:textId="77777777" w:rsidR="001F0ACE" w:rsidRDefault="001F0ACE"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74F5981B" w14:textId="77777777" w:rsidR="00096CB0" w:rsidRDefault="00096CB0"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0466AC2F" w14:textId="77777777" w:rsidR="00096CB0" w:rsidRDefault="00096CB0"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77290D3A" w14:textId="77777777" w:rsidR="00096CB0" w:rsidRDefault="00096CB0"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373BBD68" w14:textId="77777777" w:rsidR="00096CB0" w:rsidRDefault="00096CB0"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27DF2362" w14:textId="77777777" w:rsidR="00096CB0" w:rsidRDefault="00096CB0"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32168561" w14:textId="77777777" w:rsidR="00096CB0" w:rsidRDefault="00096CB0"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32BF7E82" w14:textId="77777777" w:rsidR="00096CB0" w:rsidRDefault="00096CB0"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7C7030FC" w14:textId="77777777" w:rsidR="00096CB0" w:rsidRDefault="00096CB0"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59CAC442" w14:textId="77777777" w:rsidR="00096CB0" w:rsidRDefault="00096CB0"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447E0CE7" w14:textId="77777777" w:rsidR="00096CB0" w:rsidRDefault="00096CB0"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52D9B4A5" w14:textId="77777777" w:rsidR="00096CB0" w:rsidRDefault="00096CB0"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202A71AC" w14:textId="77777777" w:rsidR="00096CB0" w:rsidRDefault="00096CB0"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17ACF154" w14:textId="77777777" w:rsidR="00096CB0" w:rsidRDefault="00096CB0"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4BD6F2F1" w14:textId="77777777" w:rsidR="00096CB0" w:rsidRDefault="00096CB0"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08B8E521" w14:textId="77777777" w:rsidR="00096CB0" w:rsidRDefault="00096CB0"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42767998" w14:textId="77777777" w:rsidR="00096CB0" w:rsidRDefault="00096CB0"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2F43437C" w14:textId="77777777" w:rsidR="00096CB0" w:rsidRDefault="00096CB0"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5D4C1424" w14:textId="77777777" w:rsidR="00096CB0" w:rsidRDefault="00096CB0"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7FA66A78" w14:textId="77777777" w:rsidR="00096CB0" w:rsidRDefault="00096CB0"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382CE8CB" w14:textId="77777777" w:rsidR="00096CB0" w:rsidRDefault="00096CB0"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3D08CEAE" w14:textId="77777777" w:rsidR="00096CB0" w:rsidRDefault="00096CB0"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66224BE7" w14:textId="77777777" w:rsidR="00096CB0" w:rsidRDefault="00096CB0"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0E0147A4" w14:textId="77777777" w:rsidR="003A1888" w:rsidRDefault="003A1888"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09C98512" w14:textId="77777777" w:rsidR="0026578E" w:rsidRDefault="0026578E" w:rsidP="009215E4">
      <w:pPr>
        <w:tabs>
          <w:tab w:val="left" w:pos="709"/>
        </w:tabs>
        <w:autoSpaceDE w:val="0"/>
        <w:autoSpaceDN w:val="0"/>
        <w:adjustRightInd w:val="0"/>
        <w:spacing w:line="240" w:lineRule="auto"/>
        <w:contextualSpacing/>
        <w:jc w:val="both"/>
        <w:rPr>
          <w:rFonts w:ascii="Times New Roman" w:hAnsi="Times New Roman" w:cs="Times New Roman"/>
        </w:rPr>
      </w:pPr>
    </w:p>
    <w:p w14:paraId="710E7F80" w14:textId="536C2BCA" w:rsidR="003271A8" w:rsidRDefault="008D61C5" w:rsidP="00196939">
      <w:pPr>
        <w:pStyle w:val="Naslov3"/>
        <w:rPr>
          <w:rStyle w:val="Neupadljivoisticanje"/>
          <w:sz w:val="24"/>
          <w:szCs w:val="24"/>
        </w:rPr>
      </w:pPr>
      <w:bookmarkStart w:id="8" w:name="_Toc169865039"/>
      <w:r w:rsidRPr="001F2AE1">
        <w:rPr>
          <w:rStyle w:val="Neupadljivoisticanje"/>
          <w:sz w:val="24"/>
          <w:szCs w:val="24"/>
        </w:rPr>
        <w:lastRenderedPageBreak/>
        <w:t>OBRAZLOŽENJE POSEBNOG DIJELA PRORAČUNA</w:t>
      </w:r>
      <w:bookmarkStart w:id="9" w:name="_Toc140051826"/>
      <w:bookmarkEnd w:id="8"/>
    </w:p>
    <w:p w14:paraId="504B8AC9" w14:textId="77777777" w:rsidR="002A081D" w:rsidRDefault="002A081D" w:rsidP="00196939">
      <w:pPr>
        <w:pStyle w:val="Naslov3"/>
        <w:rPr>
          <w:rStyle w:val="Neupadljivoisticanje"/>
          <w:sz w:val="24"/>
          <w:szCs w:val="24"/>
        </w:rPr>
      </w:pPr>
    </w:p>
    <w:p w14:paraId="394D4CD7" w14:textId="3D72F8D9" w:rsidR="00B45890" w:rsidRPr="001C7EB4" w:rsidRDefault="00AE5B03" w:rsidP="001C7EB4">
      <w:pPr>
        <w:pStyle w:val="Naslov3"/>
        <w:rPr>
          <w:i/>
          <w:iCs/>
          <w:color w:val="404040" w:themeColor="text1" w:themeTint="BF"/>
          <w:sz w:val="24"/>
          <w:szCs w:val="24"/>
        </w:rPr>
      </w:pPr>
      <w:bookmarkStart w:id="10" w:name="_Toc169865040"/>
      <w:r w:rsidRPr="00196939">
        <w:rPr>
          <w:rStyle w:val="Neupadljivoisticanje"/>
          <w:sz w:val="24"/>
          <w:szCs w:val="24"/>
        </w:rPr>
        <w:t>UPRAVNI ODJEL ZA OPĆE POSLOVE</w:t>
      </w:r>
      <w:bookmarkEnd w:id="9"/>
      <w:bookmarkEnd w:id="10"/>
    </w:p>
    <w:p w14:paraId="31E479C1" w14:textId="77777777" w:rsidR="001C7EB4" w:rsidRDefault="001C7EB4" w:rsidP="001C7EB4">
      <w:pPr>
        <w:pStyle w:val="Bezproreda"/>
        <w:jc w:val="both"/>
        <w:rPr>
          <w:rFonts w:ascii="Times New Roman" w:eastAsia="CIDFont+F3" w:hAnsi="Times New Roman" w:cs="Times New Roman"/>
        </w:rPr>
      </w:pPr>
    </w:p>
    <w:tbl>
      <w:tblPr>
        <w:tblW w:w="9227" w:type="dxa"/>
        <w:tblInd w:w="95" w:type="dxa"/>
        <w:tblLook w:val="04A0" w:firstRow="1" w:lastRow="0" w:firstColumn="1" w:lastColumn="0" w:noHBand="0" w:noVBand="1"/>
      </w:tblPr>
      <w:tblGrid>
        <w:gridCol w:w="5477"/>
        <w:gridCol w:w="1307"/>
        <w:gridCol w:w="1236"/>
        <w:gridCol w:w="1207"/>
      </w:tblGrid>
      <w:tr w:rsidR="001C7EB4" w:rsidRPr="00C502D0" w14:paraId="482B22A5" w14:textId="77777777" w:rsidTr="007C57CB">
        <w:trPr>
          <w:trHeight w:val="480"/>
        </w:trPr>
        <w:tc>
          <w:tcPr>
            <w:tcW w:w="5477" w:type="dxa"/>
            <w:tcBorders>
              <w:top w:val="nil"/>
              <w:left w:val="nil"/>
              <w:bottom w:val="nil"/>
              <w:right w:val="nil"/>
            </w:tcBorders>
            <w:shd w:val="clear" w:color="auto" w:fill="auto"/>
            <w:vAlign w:val="center"/>
            <w:hideMark/>
          </w:tcPr>
          <w:p w14:paraId="251FA081" w14:textId="77777777" w:rsidR="001C7EB4" w:rsidRPr="00186D93" w:rsidRDefault="001C7EB4"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495D41F7" w14:textId="77777777" w:rsidR="001C7EB4" w:rsidRPr="00C502D0" w:rsidRDefault="001C7EB4" w:rsidP="007C57CB">
            <w:pPr>
              <w:spacing w:after="0" w:line="240" w:lineRule="auto"/>
              <w:jc w:val="center"/>
              <w:rPr>
                <w:rFonts w:ascii="Times New Roman" w:eastAsia="Times New Roman" w:hAnsi="Times New Roman" w:cs="Times New Roman"/>
                <w:b/>
                <w:bCs/>
                <w:sz w:val="18"/>
                <w:szCs w:val="18"/>
                <w:lang w:val="en-US"/>
              </w:rPr>
            </w:pPr>
            <w:r w:rsidRPr="00C502D0">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19B8770D" w14:textId="77777777" w:rsidR="001C7EB4" w:rsidRPr="00C502D0" w:rsidRDefault="001C7EB4" w:rsidP="007C57CB">
            <w:pPr>
              <w:spacing w:after="0" w:line="240" w:lineRule="auto"/>
              <w:jc w:val="center"/>
              <w:rPr>
                <w:rFonts w:ascii="Times New Roman" w:eastAsia="Times New Roman" w:hAnsi="Times New Roman" w:cs="Times New Roman"/>
                <w:b/>
                <w:bCs/>
                <w:sz w:val="18"/>
                <w:szCs w:val="18"/>
                <w:lang w:val="en-US"/>
              </w:rPr>
            </w:pPr>
            <w:r w:rsidRPr="00C502D0">
              <w:rPr>
                <w:rFonts w:ascii="Times New Roman" w:eastAsia="Times New Roman" w:hAnsi="Times New Roman" w:cs="Times New Roman"/>
                <w:b/>
                <w:bCs/>
                <w:sz w:val="18"/>
                <w:szCs w:val="18"/>
                <w:lang w:val="en-US"/>
              </w:rPr>
              <w:t xml:space="preserve">PROMJENA </w:t>
            </w:r>
            <w:r w:rsidRPr="00C502D0">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54BBEACA" w14:textId="77777777" w:rsidR="001C7EB4" w:rsidRPr="00C502D0" w:rsidRDefault="001C7EB4" w:rsidP="007C57CB">
            <w:pPr>
              <w:spacing w:after="0" w:line="240" w:lineRule="auto"/>
              <w:jc w:val="center"/>
              <w:rPr>
                <w:rFonts w:ascii="Times New Roman" w:eastAsia="Times New Roman" w:hAnsi="Times New Roman" w:cs="Times New Roman"/>
                <w:b/>
                <w:bCs/>
                <w:sz w:val="18"/>
                <w:szCs w:val="18"/>
                <w:lang w:val="en-US"/>
              </w:rPr>
            </w:pPr>
            <w:r w:rsidRPr="00C502D0">
              <w:rPr>
                <w:rFonts w:ascii="Times New Roman" w:eastAsia="Times New Roman" w:hAnsi="Times New Roman" w:cs="Times New Roman"/>
                <w:b/>
                <w:bCs/>
                <w:sz w:val="18"/>
                <w:szCs w:val="18"/>
                <w:lang w:val="en-US"/>
              </w:rPr>
              <w:t xml:space="preserve">I REBALANS </w:t>
            </w:r>
          </w:p>
        </w:tc>
      </w:tr>
      <w:tr w:rsidR="001C7EB4" w:rsidRPr="00C502D0" w14:paraId="470769DE" w14:textId="77777777" w:rsidTr="007C57CB">
        <w:trPr>
          <w:trHeight w:val="255"/>
        </w:trPr>
        <w:tc>
          <w:tcPr>
            <w:tcW w:w="5477" w:type="dxa"/>
            <w:tcBorders>
              <w:top w:val="nil"/>
              <w:left w:val="nil"/>
              <w:bottom w:val="nil"/>
              <w:right w:val="nil"/>
            </w:tcBorders>
            <w:shd w:val="clear" w:color="000000" w:fill="000080"/>
            <w:vAlign w:val="center"/>
            <w:hideMark/>
          </w:tcPr>
          <w:p w14:paraId="39DCF6EC" w14:textId="77777777" w:rsidR="001C7EB4" w:rsidRPr="00963DFF" w:rsidRDefault="001C7EB4" w:rsidP="007C57CB">
            <w:pPr>
              <w:spacing w:after="0" w:line="240" w:lineRule="auto"/>
              <w:rPr>
                <w:rFonts w:ascii="Times New Roman" w:eastAsia="Times New Roman" w:hAnsi="Times New Roman" w:cs="Times New Roman"/>
                <w:b/>
                <w:bCs/>
                <w:color w:val="FFFFFF"/>
                <w:sz w:val="18"/>
                <w:szCs w:val="18"/>
                <w:lang w:val="pt-BR"/>
              </w:rPr>
            </w:pPr>
            <w:r w:rsidRPr="00963DFF">
              <w:rPr>
                <w:rFonts w:ascii="Times New Roman" w:eastAsia="Times New Roman" w:hAnsi="Times New Roman" w:cs="Times New Roman"/>
                <w:b/>
                <w:bCs/>
                <w:color w:val="FFFFFF"/>
                <w:sz w:val="18"/>
                <w:szCs w:val="18"/>
                <w:lang w:val="pt-BR"/>
              </w:rPr>
              <w:t>Razdjel 001 UPRAVNI ODJEL ZA OPĆE POSLOVE</w:t>
            </w:r>
          </w:p>
        </w:tc>
        <w:tc>
          <w:tcPr>
            <w:tcW w:w="1307" w:type="dxa"/>
            <w:tcBorders>
              <w:top w:val="nil"/>
              <w:left w:val="nil"/>
              <w:bottom w:val="nil"/>
              <w:right w:val="nil"/>
            </w:tcBorders>
            <w:shd w:val="clear" w:color="000000" w:fill="000080"/>
            <w:noWrap/>
            <w:vAlign w:val="center"/>
            <w:hideMark/>
          </w:tcPr>
          <w:p w14:paraId="6CF9938C" w14:textId="77777777" w:rsidR="001C7EB4" w:rsidRPr="00C502D0" w:rsidRDefault="001C7EB4" w:rsidP="007C57CB">
            <w:pPr>
              <w:spacing w:after="0" w:line="240" w:lineRule="auto"/>
              <w:jc w:val="right"/>
              <w:rPr>
                <w:rFonts w:ascii="Times New Roman" w:eastAsia="Times New Roman" w:hAnsi="Times New Roman" w:cs="Times New Roman"/>
                <w:b/>
                <w:bCs/>
                <w:color w:val="FFFFFF"/>
                <w:sz w:val="18"/>
                <w:szCs w:val="18"/>
                <w:lang w:val="en-US"/>
              </w:rPr>
            </w:pPr>
            <w:r w:rsidRPr="00C502D0">
              <w:rPr>
                <w:rFonts w:ascii="Times New Roman" w:eastAsia="Times New Roman" w:hAnsi="Times New Roman" w:cs="Times New Roman"/>
                <w:b/>
                <w:bCs/>
                <w:color w:val="FFFFFF"/>
                <w:sz w:val="18"/>
                <w:szCs w:val="18"/>
                <w:lang w:val="en-US"/>
              </w:rPr>
              <w:t>3.033.227,47</w:t>
            </w:r>
          </w:p>
        </w:tc>
        <w:tc>
          <w:tcPr>
            <w:tcW w:w="1236" w:type="dxa"/>
            <w:tcBorders>
              <w:top w:val="nil"/>
              <w:left w:val="nil"/>
              <w:bottom w:val="nil"/>
              <w:right w:val="nil"/>
            </w:tcBorders>
            <w:shd w:val="clear" w:color="000000" w:fill="000080"/>
            <w:noWrap/>
            <w:vAlign w:val="center"/>
            <w:hideMark/>
          </w:tcPr>
          <w:p w14:paraId="3D9E5D91" w14:textId="77777777" w:rsidR="001C7EB4" w:rsidRPr="00C502D0" w:rsidRDefault="001C7EB4" w:rsidP="007C57CB">
            <w:pPr>
              <w:spacing w:after="0" w:line="240" w:lineRule="auto"/>
              <w:jc w:val="right"/>
              <w:rPr>
                <w:rFonts w:ascii="Times New Roman" w:eastAsia="Times New Roman" w:hAnsi="Times New Roman" w:cs="Times New Roman"/>
                <w:b/>
                <w:bCs/>
                <w:color w:val="FFFFFF"/>
                <w:sz w:val="18"/>
                <w:szCs w:val="18"/>
                <w:lang w:val="en-US"/>
              </w:rPr>
            </w:pPr>
            <w:r w:rsidRPr="00C502D0">
              <w:rPr>
                <w:rFonts w:ascii="Times New Roman" w:eastAsia="Times New Roman" w:hAnsi="Times New Roman" w:cs="Times New Roman"/>
                <w:b/>
                <w:bCs/>
                <w:color w:val="FFFFFF"/>
                <w:sz w:val="18"/>
                <w:szCs w:val="18"/>
                <w:lang w:val="en-US"/>
              </w:rPr>
              <w:t>589.810,97</w:t>
            </w:r>
          </w:p>
        </w:tc>
        <w:tc>
          <w:tcPr>
            <w:tcW w:w="1207" w:type="dxa"/>
            <w:tcBorders>
              <w:top w:val="nil"/>
              <w:left w:val="nil"/>
              <w:bottom w:val="nil"/>
              <w:right w:val="nil"/>
            </w:tcBorders>
            <w:shd w:val="clear" w:color="000000" w:fill="000080"/>
            <w:noWrap/>
            <w:vAlign w:val="center"/>
            <w:hideMark/>
          </w:tcPr>
          <w:p w14:paraId="7F785951" w14:textId="77777777" w:rsidR="001C7EB4" w:rsidRPr="00C502D0" w:rsidRDefault="001C7EB4" w:rsidP="007C57CB">
            <w:pPr>
              <w:spacing w:after="0" w:line="240" w:lineRule="auto"/>
              <w:jc w:val="right"/>
              <w:rPr>
                <w:rFonts w:ascii="Times New Roman" w:eastAsia="Times New Roman" w:hAnsi="Times New Roman" w:cs="Times New Roman"/>
                <w:b/>
                <w:bCs/>
                <w:color w:val="FFFFFF"/>
                <w:sz w:val="18"/>
                <w:szCs w:val="18"/>
                <w:lang w:val="en-US"/>
              </w:rPr>
            </w:pPr>
            <w:r w:rsidRPr="00C502D0">
              <w:rPr>
                <w:rFonts w:ascii="Times New Roman" w:eastAsia="Times New Roman" w:hAnsi="Times New Roman" w:cs="Times New Roman"/>
                <w:b/>
                <w:bCs/>
                <w:color w:val="FFFFFF"/>
                <w:sz w:val="18"/>
                <w:szCs w:val="18"/>
                <w:lang w:val="en-US"/>
              </w:rPr>
              <w:t>3.623.038,44</w:t>
            </w:r>
          </w:p>
        </w:tc>
      </w:tr>
      <w:tr w:rsidR="001C7EB4" w:rsidRPr="00C502D0" w14:paraId="544D8885" w14:textId="77777777" w:rsidTr="007C57CB">
        <w:trPr>
          <w:trHeight w:val="480"/>
        </w:trPr>
        <w:tc>
          <w:tcPr>
            <w:tcW w:w="5477" w:type="dxa"/>
            <w:tcBorders>
              <w:top w:val="nil"/>
              <w:left w:val="nil"/>
              <w:bottom w:val="nil"/>
              <w:right w:val="nil"/>
            </w:tcBorders>
            <w:shd w:val="clear" w:color="000000" w:fill="0000FF"/>
            <w:vAlign w:val="center"/>
            <w:hideMark/>
          </w:tcPr>
          <w:p w14:paraId="027543CB" w14:textId="77777777" w:rsidR="001C7EB4" w:rsidRPr="00963DFF" w:rsidRDefault="001C7EB4" w:rsidP="007C57CB">
            <w:pPr>
              <w:spacing w:after="0" w:line="240" w:lineRule="auto"/>
              <w:rPr>
                <w:rFonts w:ascii="Times New Roman" w:eastAsia="Times New Roman" w:hAnsi="Times New Roman" w:cs="Times New Roman"/>
                <w:b/>
                <w:bCs/>
                <w:color w:val="FFFFFF"/>
                <w:sz w:val="18"/>
                <w:szCs w:val="18"/>
                <w:lang w:val="pt-BR"/>
              </w:rPr>
            </w:pPr>
            <w:r w:rsidRPr="00963DFF">
              <w:rPr>
                <w:rFonts w:ascii="Times New Roman" w:eastAsia="Times New Roman" w:hAnsi="Times New Roman" w:cs="Times New Roman"/>
                <w:b/>
                <w:bCs/>
                <w:color w:val="FFFFFF"/>
                <w:sz w:val="18"/>
                <w:szCs w:val="18"/>
                <w:lang w:val="pt-BR"/>
              </w:rPr>
              <w:t>Glava 00101 PREDSTAVNIČKO, IZVRŠNA I RADNA TIJELA GRADA</w:t>
            </w:r>
          </w:p>
        </w:tc>
        <w:tc>
          <w:tcPr>
            <w:tcW w:w="1307" w:type="dxa"/>
            <w:tcBorders>
              <w:top w:val="nil"/>
              <w:left w:val="nil"/>
              <w:bottom w:val="nil"/>
              <w:right w:val="nil"/>
            </w:tcBorders>
            <w:shd w:val="clear" w:color="000000" w:fill="0000FF"/>
            <w:noWrap/>
            <w:vAlign w:val="center"/>
            <w:hideMark/>
          </w:tcPr>
          <w:p w14:paraId="67B66390" w14:textId="77777777" w:rsidR="001C7EB4" w:rsidRPr="00C502D0" w:rsidRDefault="001C7EB4" w:rsidP="007C57CB">
            <w:pPr>
              <w:spacing w:after="0" w:line="240" w:lineRule="auto"/>
              <w:jc w:val="right"/>
              <w:rPr>
                <w:rFonts w:ascii="Times New Roman" w:eastAsia="Times New Roman" w:hAnsi="Times New Roman" w:cs="Times New Roman"/>
                <w:b/>
                <w:bCs/>
                <w:color w:val="FFFFFF"/>
                <w:sz w:val="18"/>
                <w:szCs w:val="18"/>
                <w:lang w:val="en-US"/>
              </w:rPr>
            </w:pPr>
            <w:r w:rsidRPr="00C502D0">
              <w:rPr>
                <w:rFonts w:ascii="Times New Roman" w:eastAsia="Times New Roman" w:hAnsi="Times New Roman" w:cs="Times New Roman"/>
                <w:b/>
                <w:bCs/>
                <w:color w:val="FFFFFF"/>
                <w:sz w:val="18"/>
                <w:szCs w:val="18"/>
                <w:lang w:val="en-US"/>
              </w:rPr>
              <w:t>147.780,56</w:t>
            </w:r>
          </w:p>
        </w:tc>
        <w:tc>
          <w:tcPr>
            <w:tcW w:w="1236" w:type="dxa"/>
            <w:tcBorders>
              <w:top w:val="nil"/>
              <w:left w:val="nil"/>
              <w:bottom w:val="nil"/>
              <w:right w:val="nil"/>
            </w:tcBorders>
            <w:shd w:val="clear" w:color="000000" w:fill="0000FF"/>
            <w:noWrap/>
            <w:vAlign w:val="center"/>
            <w:hideMark/>
          </w:tcPr>
          <w:p w14:paraId="5B167A95" w14:textId="77777777" w:rsidR="001C7EB4" w:rsidRPr="00C502D0" w:rsidRDefault="001C7EB4" w:rsidP="007C57CB">
            <w:pPr>
              <w:spacing w:after="0" w:line="240" w:lineRule="auto"/>
              <w:jc w:val="right"/>
              <w:rPr>
                <w:rFonts w:ascii="Times New Roman" w:eastAsia="Times New Roman" w:hAnsi="Times New Roman" w:cs="Times New Roman"/>
                <w:b/>
                <w:bCs/>
                <w:color w:val="FFFFFF"/>
                <w:sz w:val="18"/>
                <w:szCs w:val="18"/>
                <w:lang w:val="en-US"/>
              </w:rPr>
            </w:pPr>
            <w:r w:rsidRPr="00C502D0">
              <w:rPr>
                <w:rFonts w:ascii="Times New Roman" w:eastAsia="Times New Roman" w:hAnsi="Times New Roman" w:cs="Times New Roman"/>
                <w:b/>
                <w:bCs/>
                <w:color w:val="FFFFFF"/>
                <w:sz w:val="18"/>
                <w:szCs w:val="18"/>
                <w:lang w:val="en-US"/>
              </w:rPr>
              <w:t>20.434,75</w:t>
            </w:r>
          </w:p>
        </w:tc>
        <w:tc>
          <w:tcPr>
            <w:tcW w:w="1207" w:type="dxa"/>
            <w:tcBorders>
              <w:top w:val="nil"/>
              <w:left w:val="nil"/>
              <w:bottom w:val="nil"/>
              <w:right w:val="nil"/>
            </w:tcBorders>
            <w:shd w:val="clear" w:color="000000" w:fill="0000FF"/>
            <w:noWrap/>
            <w:vAlign w:val="center"/>
            <w:hideMark/>
          </w:tcPr>
          <w:p w14:paraId="08698CDC" w14:textId="77777777" w:rsidR="001C7EB4" w:rsidRPr="00C502D0" w:rsidRDefault="001C7EB4" w:rsidP="007C57CB">
            <w:pPr>
              <w:spacing w:after="0" w:line="240" w:lineRule="auto"/>
              <w:jc w:val="right"/>
              <w:rPr>
                <w:rFonts w:ascii="Times New Roman" w:eastAsia="Times New Roman" w:hAnsi="Times New Roman" w:cs="Times New Roman"/>
                <w:b/>
                <w:bCs/>
                <w:color w:val="FFFFFF"/>
                <w:sz w:val="18"/>
                <w:szCs w:val="18"/>
                <w:lang w:val="en-US"/>
              </w:rPr>
            </w:pPr>
            <w:r w:rsidRPr="00C502D0">
              <w:rPr>
                <w:rFonts w:ascii="Times New Roman" w:eastAsia="Times New Roman" w:hAnsi="Times New Roman" w:cs="Times New Roman"/>
                <w:b/>
                <w:bCs/>
                <w:color w:val="FFFFFF"/>
                <w:sz w:val="18"/>
                <w:szCs w:val="18"/>
                <w:lang w:val="en-US"/>
              </w:rPr>
              <w:t>168.215,31</w:t>
            </w:r>
          </w:p>
        </w:tc>
      </w:tr>
      <w:tr w:rsidR="001C7EB4" w:rsidRPr="00C502D0" w14:paraId="03E32209" w14:textId="77777777" w:rsidTr="007C57CB">
        <w:trPr>
          <w:trHeight w:val="255"/>
        </w:trPr>
        <w:tc>
          <w:tcPr>
            <w:tcW w:w="5477" w:type="dxa"/>
            <w:tcBorders>
              <w:top w:val="nil"/>
              <w:left w:val="nil"/>
              <w:bottom w:val="nil"/>
              <w:right w:val="nil"/>
            </w:tcBorders>
            <w:shd w:val="clear" w:color="000000" w:fill="9999FF"/>
            <w:vAlign w:val="center"/>
            <w:hideMark/>
          </w:tcPr>
          <w:p w14:paraId="3D7B43CA" w14:textId="77777777" w:rsidR="001C7EB4" w:rsidRPr="00C502D0" w:rsidRDefault="001C7EB4" w:rsidP="007C57CB">
            <w:pPr>
              <w:spacing w:after="0" w:line="240" w:lineRule="auto"/>
              <w:rPr>
                <w:rFonts w:ascii="Times New Roman" w:eastAsia="Times New Roman" w:hAnsi="Times New Roman" w:cs="Times New Roman"/>
                <w:b/>
                <w:bCs/>
                <w:color w:val="000000"/>
                <w:sz w:val="18"/>
                <w:szCs w:val="18"/>
                <w:lang w:val="en-US"/>
              </w:rPr>
            </w:pPr>
            <w:r w:rsidRPr="00C502D0">
              <w:rPr>
                <w:rFonts w:ascii="Times New Roman" w:eastAsia="Times New Roman" w:hAnsi="Times New Roman" w:cs="Times New Roman"/>
                <w:b/>
                <w:bCs/>
                <w:color w:val="000000"/>
                <w:sz w:val="18"/>
                <w:szCs w:val="18"/>
                <w:lang w:val="en-US"/>
              </w:rPr>
              <w:t>Program 1001 REDOVNA DJELATNOST</w:t>
            </w:r>
          </w:p>
        </w:tc>
        <w:tc>
          <w:tcPr>
            <w:tcW w:w="1307" w:type="dxa"/>
            <w:tcBorders>
              <w:top w:val="nil"/>
              <w:left w:val="nil"/>
              <w:bottom w:val="nil"/>
              <w:right w:val="nil"/>
            </w:tcBorders>
            <w:shd w:val="clear" w:color="000000" w:fill="9999FF"/>
            <w:noWrap/>
            <w:vAlign w:val="center"/>
            <w:hideMark/>
          </w:tcPr>
          <w:p w14:paraId="3CE45E52" w14:textId="77777777" w:rsidR="001C7EB4" w:rsidRPr="00C502D0"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502D0">
              <w:rPr>
                <w:rFonts w:ascii="Times New Roman" w:eastAsia="Times New Roman" w:hAnsi="Times New Roman" w:cs="Times New Roman"/>
                <w:b/>
                <w:bCs/>
                <w:color w:val="000000"/>
                <w:sz w:val="18"/>
                <w:szCs w:val="18"/>
                <w:lang w:val="en-US"/>
              </w:rPr>
              <w:t>132.030,00</w:t>
            </w:r>
          </w:p>
        </w:tc>
        <w:tc>
          <w:tcPr>
            <w:tcW w:w="1236" w:type="dxa"/>
            <w:tcBorders>
              <w:top w:val="nil"/>
              <w:left w:val="nil"/>
              <w:bottom w:val="nil"/>
              <w:right w:val="nil"/>
            </w:tcBorders>
            <w:shd w:val="clear" w:color="000000" w:fill="9999FF"/>
            <w:noWrap/>
            <w:vAlign w:val="center"/>
            <w:hideMark/>
          </w:tcPr>
          <w:p w14:paraId="200343A3" w14:textId="77777777" w:rsidR="001C7EB4" w:rsidRPr="00C502D0"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502D0">
              <w:rPr>
                <w:rFonts w:ascii="Times New Roman" w:eastAsia="Times New Roman" w:hAnsi="Times New Roman" w:cs="Times New Roman"/>
                <w:b/>
                <w:bCs/>
                <w:color w:val="000000"/>
                <w:sz w:val="18"/>
                <w:szCs w:val="18"/>
                <w:lang w:val="en-US"/>
              </w:rPr>
              <w:t>7.400,00</w:t>
            </w:r>
          </w:p>
        </w:tc>
        <w:tc>
          <w:tcPr>
            <w:tcW w:w="1207" w:type="dxa"/>
            <w:tcBorders>
              <w:top w:val="nil"/>
              <w:left w:val="nil"/>
              <w:bottom w:val="nil"/>
              <w:right w:val="nil"/>
            </w:tcBorders>
            <w:shd w:val="clear" w:color="000000" w:fill="9999FF"/>
            <w:noWrap/>
            <w:vAlign w:val="center"/>
            <w:hideMark/>
          </w:tcPr>
          <w:p w14:paraId="38468182" w14:textId="77777777" w:rsidR="001C7EB4" w:rsidRPr="00C502D0"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502D0">
              <w:rPr>
                <w:rFonts w:ascii="Times New Roman" w:eastAsia="Times New Roman" w:hAnsi="Times New Roman" w:cs="Times New Roman"/>
                <w:b/>
                <w:bCs/>
                <w:color w:val="000000"/>
                <w:sz w:val="18"/>
                <w:szCs w:val="18"/>
                <w:lang w:val="en-US"/>
              </w:rPr>
              <w:t>139.430,00</w:t>
            </w:r>
          </w:p>
        </w:tc>
      </w:tr>
      <w:tr w:rsidR="001C7EB4" w:rsidRPr="00C502D0" w14:paraId="2287DCC4" w14:textId="77777777" w:rsidTr="007C57CB">
        <w:trPr>
          <w:trHeight w:val="255"/>
        </w:trPr>
        <w:tc>
          <w:tcPr>
            <w:tcW w:w="5477" w:type="dxa"/>
            <w:tcBorders>
              <w:top w:val="nil"/>
              <w:left w:val="nil"/>
              <w:bottom w:val="nil"/>
              <w:right w:val="nil"/>
            </w:tcBorders>
            <w:shd w:val="clear" w:color="000000" w:fill="CCCCFF"/>
            <w:vAlign w:val="center"/>
            <w:hideMark/>
          </w:tcPr>
          <w:p w14:paraId="3B9D6386"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Aktivnost A100001 RASHODI ZA ZAPOSLENE</w:t>
            </w:r>
          </w:p>
        </w:tc>
        <w:tc>
          <w:tcPr>
            <w:tcW w:w="1307" w:type="dxa"/>
            <w:tcBorders>
              <w:top w:val="nil"/>
              <w:left w:val="nil"/>
              <w:bottom w:val="nil"/>
              <w:right w:val="nil"/>
            </w:tcBorders>
            <w:shd w:val="clear" w:color="000000" w:fill="CCCCFF"/>
            <w:noWrap/>
            <w:vAlign w:val="center"/>
            <w:hideMark/>
          </w:tcPr>
          <w:p w14:paraId="1FFFE49F" w14:textId="77777777" w:rsidR="001C7EB4" w:rsidRPr="00C502D0"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502D0">
              <w:rPr>
                <w:rFonts w:ascii="Times New Roman" w:eastAsia="Times New Roman" w:hAnsi="Times New Roman" w:cs="Times New Roman"/>
                <w:b/>
                <w:bCs/>
                <w:color w:val="000000"/>
                <w:sz w:val="18"/>
                <w:szCs w:val="18"/>
                <w:lang w:val="en-US"/>
              </w:rPr>
              <w:t>38.077,00</w:t>
            </w:r>
          </w:p>
        </w:tc>
        <w:tc>
          <w:tcPr>
            <w:tcW w:w="1236" w:type="dxa"/>
            <w:tcBorders>
              <w:top w:val="nil"/>
              <w:left w:val="nil"/>
              <w:bottom w:val="nil"/>
              <w:right w:val="nil"/>
            </w:tcBorders>
            <w:shd w:val="clear" w:color="000000" w:fill="CCCCFF"/>
            <w:noWrap/>
            <w:vAlign w:val="center"/>
            <w:hideMark/>
          </w:tcPr>
          <w:p w14:paraId="36F2728B" w14:textId="77777777" w:rsidR="001C7EB4" w:rsidRPr="00C502D0"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502D0">
              <w:rPr>
                <w:rFonts w:ascii="Times New Roman" w:eastAsia="Times New Roman" w:hAnsi="Times New Roman" w:cs="Times New Roman"/>
                <w:b/>
                <w:bCs/>
                <w:color w:val="000000"/>
                <w:sz w:val="18"/>
                <w:szCs w:val="18"/>
                <w:lang w:val="en-US"/>
              </w:rPr>
              <w:t>403,00</w:t>
            </w:r>
          </w:p>
        </w:tc>
        <w:tc>
          <w:tcPr>
            <w:tcW w:w="1207" w:type="dxa"/>
            <w:tcBorders>
              <w:top w:val="nil"/>
              <w:left w:val="nil"/>
              <w:bottom w:val="nil"/>
              <w:right w:val="nil"/>
            </w:tcBorders>
            <w:shd w:val="clear" w:color="000000" w:fill="CCCCFF"/>
            <w:noWrap/>
            <w:vAlign w:val="center"/>
            <w:hideMark/>
          </w:tcPr>
          <w:p w14:paraId="0E20FC9D" w14:textId="77777777" w:rsidR="001C7EB4" w:rsidRPr="00C502D0"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502D0">
              <w:rPr>
                <w:rFonts w:ascii="Times New Roman" w:eastAsia="Times New Roman" w:hAnsi="Times New Roman" w:cs="Times New Roman"/>
                <w:b/>
                <w:bCs/>
                <w:color w:val="000000"/>
                <w:sz w:val="18"/>
                <w:szCs w:val="18"/>
                <w:lang w:val="en-US"/>
              </w:rPr>
              <w:t>38.480,00</w:t>
            </w:r>
          </w:p>
        </w:tc>
      </w:tr>
      <w:tr w:rsidR="001C7EB4" w:rsidRPr="00C502D0" w14:paraId="39848F7F" w14:textId="77777777" w:rsidTr="007C57CB">
        <w:trPr>
          <w:trHeight w:val="255"/>
        </w:trPr>
        <w:tc>
          <w:tcPr>
            <w:tcW w:w="5477" w:type="dxa"/>
            <w:tcBorders>
              <w:top w:val="nil"/>
              <w:left w:val="nil"/>
              <w:bottom w:val="nil"/>
              <w:right w:val="nil"/>
            </w:tcBorders>
            <w:shd w:val="clear" w:color="000000" w:fill="FFFF99"/>
            <w:vAlign w:val="center"/>
            <w:hideMark/>
          </w:tcPr>
          <w:p w14:paraId="512D1ADA"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4A6BFA42" w14:textId="77777777" w:rsidR="001C7EB4" w:rsidRPr="00C502D0"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502D0">
              <w:rPr>
                <w:rFonts w:ascii="Times New Roman" w:eastAsia="Times New Roman" w:hAnsi="Times New Roman" w:cs="Times New Roman"/>
                <w:b/>
                <w:bCs/>
                <w:color w:val="000000"/>
                <w:sz w:val="18"/>
                <w:szCs w:val="18"/>
                <w:lang w:val="en-US"/>
              </w:rPr>
              <w:t>38.077,00</w:t>
            </w:r>
          </w:p>
        </w:tc>
        <w:tc>
          <w:tcPr>
            <w:tcW w:w="1236" w:type="dxa"/>
            <w:tcBorders>
              <w:top w:val="nil"/>
              <w:left w:val="nil"/>
              <w:bottom w:val="nil"/>
              <w:right w:val="nil"/>
            </w:tcBorders>
            <w:shd w:val="clear" w:color="000000" w:fill="FFFF99"/>
            <w:noWrap/>
            <w:vAlign w:val="center"/>
            <w:hideMark/>
          </w:tcPr>
          <w:p w14:paraId="2B6C8062" w14:textId="77777777" w:rsidR="001C7EB4" w:rsidRPr="00C502D0"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502D0">
              <w:rPr>
                <w:rFonts w:ascii="Times New Roman" w:eastAsia="Times New Roman" w:hAnsi="Times New Roman" w:cs="Times New Roman"/>
                <w:b/>
                <w:bCs/>
                <w:color w:val="000000"/>
                <w:sz w:val="18"/>
                <w:szCs w:val="18"/>
                <w:lang w:val="en-US"/>
              </w:rPr>
              <w:t>403,00</w:t>
            </w:r>
          </w:p>
        </w:tc>
        <w:tc>
          <w:tcPr>
            <w:tcW w:w="1207" w:type="dxa"/>
            <w:tcBorders>
              <w:top w:val="nil"/>
              <w:left w:val="nil"/>
              <w:bottom w:val="nil"/>
              <w:right w:val="nil"/>
            </w:tcBorders>
            <w:shd w:val="clear" w:color="000000" w:fill="FFFF99"/>
            <w:noWrap/>
            <w:vAlign w:val="center"/>
            <w:hideMark/>
          </w:tcPr>
          <w:p w14:paraId="7C85F13C" w14:textId="77777777" w:rsidR="001C7EB4" w:rsidRPr="00C502D0"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502D0">
              <w:rPr>
                <w:rFonts w:ascii="Times New Roman" w:eastAsia="Times New Roman" w:hAnsi="Times New Roman" w:cs="Times New Roman"/>
                <w:b/>
                <w:bCs/>
                <w:color w:val="000000"/>
                <w:sz w:val="18"/>
                <w:szCs w:val="18"/>
                <w:lang w:val="en-US"/>
              </w:rPr>
              <w:t>38.480,00</w:t>
            </w:r>
          </w:p>
        </w:tc>
      </w:tr>
    </w:tbl>
    <w:p w14:paraId="2D81C8FD" w14:textId="77777777" w:rsidR="001C7EB4" w:rsidRDefault="001C7EB4" w:rsidP="001C7EB4">
      <w:pPr>
        <w:pStyle w:val="Bezproreda"/>
        <w:jc w:val="both"/>
        <w:rPr>
          <w:rFonts w:ascii="Times New Roman" w:eastAsia="CIDFont+F3" w:hAnsi="Times New Roman" w:cs="Times New Roman"/>
        </w:rPr>
      </w:pPr>
    </w:p>
    <w:p w14:paraId="6708612F"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eastAsia="CIDFont+F3" w:hAnsi="Times New Roman" w:cs="Times New Roman"/>
          <w:sz w:val="24"/>
          <w:szCs w:val="24"/>
        </w:rPr>
        <w:t>Povećanje planiranog iznosa odnosi se na ostvarivanje prava iz radnog odnosa</w:t>
      </w:r>
      <w:r w:rsidRPr="001C7EB4">
        <w:rPr>
          <w:rFonts w:ascii="Times New Roman" w:hAnsi="Times New Roman" w:cs="Times New Roman"/>
          <w:b/>
          <w:sz w:val="24"/>
          <w:szCs w:val="24"/>
        </w:rPr>
        <w:t xml:space="preserve"> </w:t>
      </w:r>
      <w:r w:rsidRPr="001C7EB4">
        <w:rPr>
          <w:rFonts w:ascii="Times New Roman" w:hAnsi="Times New Roman" w:cs="Times New Roman"/>
          <w:sz w:val="24"/>
          <w:szCs w:val="24"/>
        </w:rPr>
        <w:t>zaposlenika.</w:t>
      </w:r>
    </w:p>
    <w:p w14:paraId="478528A8" w14:textId="77777777" w:rsidR="001C7EB4" w:rsidRPr="001C7EB4" w:rsidRDefault="001C7EB4" w:rsidP="001C7EB4">
      <w:pPr>
        <w:pStyle w:val="Bezproreda"/>
        <w:jc w:val="both"/>
        <w:rPr>
          <w:rFonts w:ascii="Times New Roman" w:hAnsi="Times New Roman" w:cs="Times New Roman"/>
          <w:b/>
          <w:sz w:val="24"/>
          <w:szCs w:val="24"/>
        </w:rPr>
      </w:pPr>
    </w:p>
    <w:p w14:paraId="5A75940A"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hAnsi="Times New Roman" w:cs="Times New Roman"/>
          <w:b/>
          <w:sz w:val="24"/>
          <w:szCs w:val="24"/>
        </w:rPr>
        <w:t>Zakonska osnova:</w:t>
      </w:r>
      <w:r w:rsidRPr="001C7EB4">
        <w:rPr>
          <w:rFonts w:ascii="Times New Roman" w:hAnsi="Times New Roman" w:cs="Times New Roman"/>
          <w:sz w:val="24"/>
          <w:szCs w:val="24"/>
        </w:rPr>
        <w:t xml:space="preserve"> Zakon o lokalnoj i područnoj (regionalnoj) samoupravi, Zakon o plaćama u lokalnoj i područnoj (regionalnoj) samoupravi, Zakon o službenicima i namještenicima u lokalnoj i područnoj (regionalnoj) samoupravi, Zakon o radu, Pravilnik o radu, Odluka o ustrojstvu upravnih tijela Grada, Zakon o financiranju političkih aktivnosti i izborne promidžbe, Zakon o pravu na pristup informacijama, Zakon o financiranju jedinica lokalne i područne (regionalne) samouprave,  Zakon o proračunu,  Zakon o upravnom postupku, Zakon o reviziji, Zakon o fiskalnoj odgovornosti, Zakon o sustavu unutarnjih kontrola u javnom sektoru, Statut grada Buja te drugi opći akti Gradskog vijeća i Gradonačelnika. </w:t>
      </w:r>
    </w:p>
    <w:p w14:paraId="6BBD29C2"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hAnsi="Times New Roman" w:cs="Times New Roman"/>
          <w:b/>
          <w:sz w:val="24"/>
          <w:szCs w:val="24"/>
        </w:rPr>
        <w:t>Opis programa</w:t>
      </w:r>
      <w:r w:rsidRPr="001C7EB4">
        <w:rPr>
          <w:rFonts w:ascii="Times New Roman" w:hAnsi="Times New Roman" w:cs="Times New Roman"/>
          <w:sz w:val="24"/>
          <w:szCs w:val="24"/>
        </w:rPr>
        <w:t>: Program obuhvaća aktivnosti kojima se osiguravaju sredstva za plaću Gradonačelnika, doprinose na plaće, ostale rashode vezane uz prava zaposlenika iz radnog odnosa</w:t>
      </w:r>
    </w:p>
    <w:p w14:paraId="52F7E76B"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hAnsi="Times New Roman" w:cs="Times New Roman"/>
          <w:b/>
          <w:sz w:val="24"/>
          <w:szCs w:val="24"/>
        </w:rPr>
        <w:t>Cilj</w:t>
      </w:r>
      <w:r w:rsidRPr="001C7EB4">
        <w:rPr>
          <w:rFonts w:ascii="Times New Roman" w:hAnsi="Times New Roman" w:cs="Times New Roman"/>
          <w:sz w:val="24"/>
          <w:szCs w:val="24"/>
        </w:rPr>
        <w:t>: Funkcionalnost, efikasnost i učinkovitost dužnosnika, provođenje politike plaća i drugih materijalnih prava zaposlenika gradske uprave u skladu s proračunskim mogućnostima te osiguranje sredstva za nesmetano obavljanje upravnih, stručnih i ostalih poslova Grada. Ujedno, poboljšanje i kontrola rada ustanova i drugih proračunskih korisnika te zakonito i racionalno raspolaganje proračunskim sredstvima, zakonito postupanje u primjeni propisa na kojima je utemeljen platni sustav dužnosnika, službenika i namještenika, postupanje po drugim propisima. Nesmetan i učinkovit rad Gradonačelnika.</w:t>
      </w:r>
    </w:p>
    <w:p w14:paraId="0B75DC1A"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hAnsi="Times New Roman" w:cs="Times New Roman"/>
          <w:b/>
          <w:sz w:val="24"/>
          <w:szCs w:val="24"/>
        </w:rPr>
        <w:t>Pokazatelj uspješnosti</w:t>
      </w:r>
      <w:r w:rsidRPr="001C7EB4">
        <w:rPr>
          <w:rFonts w:ascii="Times New Roman" w:hAnsi="Times New Roman" w:cs="Times New Roman"/>
          <w:sz w:val="24"/>
          <w:szCs w:val="24"/>
        </w:rPr>
        <w:t>: Učinkovit rad dužnosnika u cjelini uz zadržavanje troškova aktivnosti u okviru Proračunom predviđenih iznosa, ispunjavanje zakonskih obveza i obveza preuzetih Kolektivnim ugovorom za zaposlene, ispunjavanje obveza prema drugim propisima te uspješan rad ustanova Grada i drugih proračunskih korisnika. Zadovoljenje potreba građana Grada Buje -Buie.</w:t>
      </w:r>
    </w:p>
    <w:p w14:paraId="438977F5" w14:textId="77777777" w:rsidR="001C7EB4" w:rsidRDefault="001C7EB4" w:rsidP="001C7EB4">
      <w:pPr>
        <w:pStyle w:val="Bezproreda"/>
        <w:jc w:val="both"/>
        <w:rPr>
          <w:rFonts w:ascii="Times New Roman" w:hAnsi="Times New Roman" w:cs="Times New Roman"/>
          <w:b/>
        </w:rPr>
      </w:pPr>
    </w:p>
    <w:p w14:paraId="0BCBD9C8" w14:textId="77777777" w:rsidR="001C7EB4" w:rsidRDefault="001C7EB4" w:rsidP="001C7EB4">
      <w:pPr>
        <w:pStyle w:val="Bezproreda"/>
        <w:jc w:val="both"/>
        <w:rPr>
          <w:rFonts w:ascii="Times New Roman" w:hAnsi="Times New Roman" w:cs="Times New Roman"/>
          <w:b/>
        </w:rPr>
      </w:pPr>
    </w:p>
    <w:tbl>
      <w:tblPr>
        <w:tblW w:w="9227" w:type="dxa"/>
        <w:tblInd w:w="95" w:type="dxa"/>
        <w:tblLook w:val="04A0" w:firstRow="1" w:lastRow="0" w:firstColumn="1" w:lastColumn="0" w:noHBand="0" w:noVBand="1"/>
      </w:tblPr>
      <w:tblGrid>
        <w:gridCol w:w="5477"/>
        <w:gridCol w:w="1307"/>
        <w:gridCol w:w="1236"/>
        <w:gridCol w:w="1207"/>
      </w:tblGrid>
      <w:tr w:rsidR="001C7EB4" w:rsidRPr="00C502D0" w14:paraId="71DCA84F" w14:textId="77777777" w:rsidTr="007C57CB">
        <w:trPr>
          <w:trHeight w:val="480"/>
        </w:trPr>
        <w:tc>
          <w:tcPr>
            <w:tcW w:w="5477" w:type="dxa"/>
            <w:tcBorders>
              <w:top w:val="nil"/>
              <w:left w:val="nil"/>
              <w:bottom w:val="nil"/>
              <w:right w:val="nil"/>
            </w:tcBorders>
            <w:shd w:val="clear" w:color="auto" w:fill="auto"/>
            <w:vAlign w:val="center"/>
            <w:hideMark/>
          </w:tcPr>
          <w:p w14:paraId="266E9716" w14:textId="77777777" w:rsidR="001C7EB4" w:rsidRPr="00C502D0" w:rsidRDefault="001C7EB4" w:rsidP="007C57CB">
            <w:pPr>
              <w:spacing w:after="0" w:line="240" w:lineRule="auto"/>
              <w:rPr>
                <w:rFonts w:ascii="Times New Roman" w:eastAsia="Times New Roman" w:hAnsi="Times New Roman" w:cs="Times New Roman"/>
                <w:b/>
                <w:bCs/>
                <w:sz w:val="18"/>
                <w:szCs w:val="18"/>
                <w:lang w:val="en-US"/>
              </w:rPr>
            </w:pPr>
          </w:p>
        </w:tc>
        <w:tc>
          <w:tcPr>
            <w:tcW w:w="1307" w:type="dxa"/>
            <w:tcBorders>
              <w:top w:val="nil"/>
              <w:left w:val="nil"/>
              <w:bottom w:val="nil"/>
              <w:right w:val="nil"/>
            </w:tcBorders>
            <w:shd w:val="clear" w:color="000000" w:fill="E2EFD9"/>
            <w:vAlign w:val="center"/>
            <w:hideMark/>
          </w:tcPr>
          <w:p w14:paraId="7BA70121" w14:textId="77777777" w:rsidR="001C7EB4" w:rsidRPr="00C502D0" w:rsidRDefault="001C7EB4" w:rsidP="007C57CB">
            <w:pPr>
              <w:spacing w:after="0" w:line="240" w:lineRule="auto"/>
              <w:jc w:val="center"/>
              <w:rPr>
                <w:rFonts w:ascii="Times New Roman" w:eastAsia="Times New Roman" w:hAnsi="Times New Roman" w:cs="Times New Roman"/>
                <w:b/>
                <w:bCs/>
                <w:sz w:val="18"/>
                <w:szCs w:val="18"/>
                <w:lang w:val="en-US"/>
              </w:rPr>
            </w:pPr>
            <w:r w:rsidRPr="00C502D0">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50E33C88" w14:textId="77777777" w:rsidR="001C7EB4" w:rsidRPr="00C502D0" w:rsidRDefault="001C7EB4" w:rsidP="007C57CB">
            <w:pPr>
              <w:spacing w:after="0" w:line="240" w:lineRule="auto"/>
              <w:jc w:val="center"/>
              <w:rPr>
                <w:rFonts w:ascii="Times New Roman" w:eastAsia="Times New Roman" w:hAnsi="Times New Roman" w:cs="Times New Roman"/>
                <w:b/>
                <w:bCs/>
                <w:sz w:val="18"/>
                <w:szCs w:val="18"/>
                <w:lang w:val="en-US"/>
              </w:rPr>
            </w:pPr>
            <w:r w:rsidRPr="00C502D0">
              <w:rPr>
                <w:rFonts w:ascii="Times New Roman" w:eastAsia="Times New Roman" w:hAnsi="Times New Roman" w:cs="Times New Roman"/>
                <w:b/>
                <w:bCs/>
                <w:sz w:val="18"/>
                <w:szCs w:val="18"/>
                <w:lang w:val="en-US"/>
              </w:rPr>
              <w:t xml:space="preserve">PROMJENA </w:t>
            </w:r>
            <w:r w:rsidRPr="00C502D0">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38961CD3" w14:textId="77777777" w:rsidR="001C7EB4" w:rsidRPr="00C502D0" w:rsidRDefault="001C7EB4" w:rsidP="007C57CB">
            <w:pPr>
              <w:spacing w:after="0" w:line="240" w:lineRule="auto"/>
              <w:jc w:val="center"/>
              <w:rPr>
                <w:rFonts w:ascii="Times New Roman" w:eastAsia="Times New Roman" w:hAnsi="Times New Roman" w:cs="Times New Roman"/>
                <w:b/>
                <w:bCs/>
                <w:sz w:val="18"/>
                <w:szCs w:val="18"/>
                <w:lang w:val="en-US"/>
              </w:rPr>
            </w:pPr>
            <w:r w:rsidRPr="00C502D0">
              <w:rPr>
                <w:rFonts w:ascii="Times New Roman" w:eastAsia="Times New Roman" w:hAnsi="Times New Roman" w:cs="Times New Roman"/>
                <w:b/>
                <w:bCs/>
                <w:sz w:val="18"/>
                <w:szCs w:val="18"/>
                <w:lang w:val="en-US"/>
              </w:rPr>
              <w:t xml:space="preserve">I REBALANS </w:t>
            </w:r>
          </w:p>
        </w:tc>
      </w:tr>
      <w:tr w:rsidR="001C7EB4" w:rsidRPr="00C502D0" w14:paraId="0ABC6A17" w14:textId="77777777" w:rsidTr="007C57CB">
        <w:trPr>
          <w:trHeight w:val="255"/>
        </w:trPr>
        <w:tc>
          <w:tcPr>
            <w:tcW w:w="5477" w:type="dxa"/>
            <w:tcBorders>
              <w:top w:val="nil"/>
              <w:left w:val="nil"/>
              <w:bottom w:val="nil"/>
              <w:right w:val="nil"/>
            </w:tcBorders>
            <w:shd w:val="clear" w:color="000000" w:fill="CCCCFF"/>
            <w:vAlign w:val="center"/>
            <w:hideMark/>
          </w:tcPr>
          <w:p w14:paraId="3931E0DA" w14:textId="77777777" w:rsidR="001C7EB4" w:rsidRPr="00C502D0" w:rsidRDefault="001C7EB4" w:rsidP="007C57CB">
            <w:pPr>
              <w:spacing w:after="0" w:line="240" w:lineRule="auto"/>
              <w:rPr>
                <w:rFonts w:ascii="Times New Roman" w:eastAsia="Times New Roman" w:hAnsi="Times New Roman" w:cs="Times New Roman"/>
                <w:b/>
                <w:bCs/>
                <w:color w:val="000000"/>
                <w:sz w:val="18"/>
                <w:szCs w:val="18"/>
                <w:lang w:val="en-US"/>
              </w:rPr>
            </w:pPr>
            <w:proofErr w:type="spellStart"/>
            <w:r w:rsidRPr="00C502D0">
              <w:rPr>
                <w:rFonts w:ascii="Times New Roman" w:eastAsia="Times New Roman" w:hAnsi="Times New Roman" w:cs="Times New Roman"/>
                <w:b/>
                <w:bCs/>
                <w:color w:val="000000"/>
                <w:sz w:val="18"/>
                <w:szCs w:val="18"/>
                <w:lang w:val="en-US"/>
              </w:rPr>
              <w:t>Aktivnost</w:t>
            </w:r>
            <w:proofErr w:type="spellEnd"/>
            <w:r w:rsidRPr="00C502D0">
              <w:rPr>
                <w:rFonts w:ascii="Times New Roman" w:eastAsia="Times New Roman" w:hAnsi="Times New Roman" w:cs="Times New Roman"/>
                <w:b/>
                <w:bCs/>
                <w:color w:val="000000"/>
                <w:sz w:val="18"/>
                <w:szCs w:val="18"/>
                <w:lang w:val="en-US"/>
              </w:rPr>
              <w:t xml:space="preserve"> A100002 PRORAČUNSKA ZALIHA</w:t>
            </w:r>
          </w:p>
        </w:tc>
        <w:tc>
          <w:tcPr>
            <w:tcW w:w="1307" w:type="dxa"/>
            <w:tcBorders>
              <w:top w:val="nil"/>
              <w:left w:val="nil"/>
              <w:bottom w:val="nil"/>
              <w:right w:val="nil"/>
            </w:tcBorders>
            <w:shd w:val="clear" w:color="000000" w:fill="CCCCFF"/>
            <w:noWrap/>
            <w:vAlign w:val="center"/>
            <w:hideMark/>
          </w:tcPr>
          <w:p w14:paraId="498BD24D" w14:textId="77777777" w:rsidR="001C7EB4" w:rsidRPr="00C502D0"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502D0">
              <w:rPr>
                <w:rFonts w:ascii="Times New Roman" w:eastAsia="Times New Roman" w:hAnsi="Times New Roman" w:cs="Times New Roman"/>
                <w:b/>
                <w:bCs/>
                <w:color w:val="000000"/>
                <w:sz w:val="18"/>
                <w:szCs w:val="18"/>
                <w:lang w:val="en-US"/>
              </w:rPr>
              <w:t>11.500,00</w:t>
            </w:r>
          </w:p>
        </w:tc>
        <w:tc>
          <w:tcPr>
            <w:tcW w:w="1236" w:type="dxa"/>
            <w:tcBorders>
              <w:top w:val="nil"/>
              <w:left w:val="nil"/>
              <w:bottom w:val="nil"/>
              <w:right w:val="nil"/>
            </w:tcBorders>
            <w:shd w:val="clear" w:color="000000" w:fill="CCCCFF"/>
            <w:noWrap/>
            <w:vAlign w:val="center"/>
            <w:hideMark/>
          </w:tcPr>
          <w:p w14:paraId="140FBC47" w14:textId="77777777" w:rsidR="001C7EB4" w:rsidRPr="00C502D0"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502D0">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CCCCFF"/>
            <w:noWrap/>
            <w:vAlign w:val="center"/>
            <w:hideMark/>
          </w:tcPr>
          <w:p w14:paraId="3AB69D46" w14:textId="77777777" w:rsidR="001C7EB4" w:rsidRPr="00C502D0"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502D0">
              <w:rPr>
                <w:rFonts w:ascii="Times New Roman" w:eastAsia="Times New Roman" w:hAnsi="Times New Roman" w:cs="Times New Roman"/>
                <w:b/>
                <w:bCs/>
                <w:color w:val="000000"/>
                <w:sz w:val="18"/>
                <w:szCs w:val="18"/>
                <w:lang w:val="en-US"/>
              </w:rPr>
              <w:t>11.500,00</w:t>
            </w:r>
          </w:p>
        </w:tc>
      </w:tr>
      <w:tr w:rsidR="001C7EB4" w:rsidRPr="00C502D0" w14:paraId="24B0DD93" w14:textId="77777777" w:rsidTr="007C57CB">
        <w:trPr>
          <w:trHeight w:val="255"/>
        </w:trPr>
        <w:tc>
          <w:tcPr>
            <w:tcW w:w="5477" w:type="dxa"/>
            <w:tcBorders>
              <w:top w:val="nil"/>
              <w:left w:val="nil"/>
              <w:bottom w:val="nil"/>
              <w:right w:val="nil"/>
            </w:tcBorders>
            <w:shd w:val="clear" w:color="000000" w:fill="FFFF99"/>
            <w:vAlign w:val="center"/>
            <w:hideMark/>
          </w:tcPr>
          <w:p w14:paraId="793E97CB"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715243B9" w14:textId="77777777" w:rsidR="001C7EB4" w:rsidRPr="00C502D0"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502D0">
              <w:rPr>
                <w:rFonts w:ascii="Times New Roman" w:eastAsia="Times New Roman" w:hAnsi="Times New Roman" w:cs="Times New Roman"/>
                <w:b/>
                <w:bCs/>
                <w:color w:val="000000"/>
                <w:sz w:val="18"/>
                <w:szCs w:val="18"/>
                <w:lang w:val="en-US"/>
              </w:rPr>
              <w:t>11.500,00</w:t>
            </w:r>
          </w:p>
        </w:tc>
        <w:tc>
          <w:tcPr>
            <w:tcW w:w="1236" w:type="dxa"/>
            <w:tcBorders>
              <w:top w:val="nil"/>
              <w:left w:val="nil"/>
              <w:bottom w:val="nil"/>
              <w:right w:val="nil"/>
            </w:tcBorders>
            <w:shd w:val="clear" w:color="000000" w:fill="FFFF99"/>
            <w:noWrap/>
            <w:vAlign w:val="center"/>
            <w:hideMark/>
          </w:tcPr>
          <w:p w14:paraId="7BFD0F82" w14:textId="77777777" w:rsidR="001C7EB4" w:rsidRPr="00C502D0"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502D0">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3648DF72" w14:textId="77777777" w:rsidR="001C7EB4" w:rsidRPr="00C502D0"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502D0">
              <w:rPr>
                <w:rFonts w:ascii="Times New Roman" w:eastAsia="Times New Roman" w:hAnsi="Times New Roman" w:cs="Times New Roman"/>
                <w:b/>
                <w:bCs/>
                <w:color w:val="000000"/>
                <w:sz w:val="18"/>
                <w:szCs w:val="18"/>
                <w:lang w:val="en-US"/>
              </w:rPr>
              <w:t>11.500,00</w:t>
            </w:r>
          </w:p>
        </w:tc>
      </w:tr>
    </w:tbl>
    <w:p w14:paraId="30311CFB" w14:textId="77777777" w:rsidR="001C7EB4" w:rsidRDefault="001C7EB4" w:rsidP="001C7EB4">
      <w:pPr>
        <w:pStyle w:val="Bezproreda"/>
        <w:jc w:val="both"/>
        <w:rPr>
          <w:rFonts w:ascii="Times New Roman" w:hAnsi="Times New Roman" w:cs="Times New Roman"/>
          <w:b/>
        </w:rPr>
      </w:pPr>
    </w:p>
    <w:p w14:paraId="67319515"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hAnsi="Times New Roman" w:cs="Times New Roman"/>
          <w:b/>
          <w:sz w:val="24"/>
          <w:szCs w:val="24"/>
        </w:rPr>
        <w:t>Zakonska osnova</w:t>
      </w:r>
      <w:r w:rsidRPr="001C7EB4">
        <w:rPr>
          <w:rFonts w:ascii="Times New Roman" w:hAnsi="Times New Roman" w:cs="Times New Roman"/>
          <w:sz w:val="24"/>
          <w:szCs w:val="24"/>
        </w:rPr>
        <w:t>: Zakon o proračunu.</w:t>
      </w:r>
    </w:p>
    <w:p w14:paraId="743146E7"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hAnsi="Times New Roman" w:cs="Times New Roman"/>
          <w:b/>
          <w:sz w:val="24"/>
          <w:szCs w:val="24"/>
        </w:rPr>
        <w:t>Opis aktivnosti</w:t>
      </w:r>
      <w:r w:rsidRPr="001C7EB4">
        <w:rPr>
          <w:rFonts w:ascii="Times New Roman" w:hAnsi="Times New Roman" w:cs="Times New Roman"/>
          <w:sz w:val="24"/>
          <w:szCs w:val="24"/>
        </w:rPr>
        <w:t>: Zakonom o proračunu utvrđena je obaveza osiguranja sredstava za nepredviđene namjene.</w:t>
      </w:r>
    </w:p>
    <w:p w14:paraId="217A0AEC"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hAnsi="Times New Roman" w:cs="Times New Roman"/>
          <w:b/>
          <w:sz w:val="24"/>
          <w:szCs w:val="24"/>
        </w:rPr>
        <w:t>Cilj</w:t>
      </w:r>
      <w:r w:rsidRPr="001C7EB4">
        <w:rPr>
          <w:rFonts w:ascii="Times New Roman" w:hAnsi="Times New Roman" w:cs="Times New Roman"/>
          <w:sz w:val="24"/>
          <w:szCs w:val="24"/>
        </w:rPr>
        <w:t>: zadovoljavanje zakonske obaveze.</w:t>
      </w:r>
    </w:p>
    <w:p w14:paraId="6201D513" w14:textId="7DBD888D" w:rsidR="001C7EB4" w:rsidRPr="001C7EB4" w:rsidRDefault="001C7EB4" w:rsidP="001C7EB4">
      <w:pPr>
        <w:pStyle w:val="Bezproreda"/>
        <w:jc w:val="both"/>
        <w:rPr>
          <w:rFonts w:ascii="Times New Roman" w:hAnsi="Times New Roman" w:cs="Times New Roman"/>
          <w:sz w:val="24"/>
          <w:szCs w:val="24"/>
        </w:rPr>
      </w:pPr>
      <w:r w:rsidRPr="001C7EB4">
        <w:rPr>
          <w:rFonts w:ascii="Times New Roman" w:hAnsi="Times New Roman" w:cs="Times New Roman"/>
          <w:b/>
          <w:sz w:val="24"/>
          <w:szCs w:val="24"/>
        </w:rPr>
        <w:lastRenderedPageBreak/>
        <w:t>Pokazatelj uspješnosti</w:t>
      </w:r>
      <w:r w:rsidRPr="001C7EB4">
        <w:rPr>
          <w:rFonts w:ascii="Times New Roman" w:hAnsi="Times New Roman" w:cs="Times New Roman"/>
          <w:sz w:val="24"/>
          <w:szCs w:val="24"/>
        </w:rPr>
        <w:t>: pravovremeno osiguranje sredstava u svrhu zadovoljavanja posebnih potreba u slučaju otklanjanja posljedica elementarnih nepogoda, epidemija,</w:t>
      </w:r>
      <w:r>
        <w:rPr>
          <w:rFonts w:ascii="Times New Roman" w:hAnsi="Times New Roman" w:cs="Times New Roman"/>
          <w:sz w:val="24"/>
          <w:szCs w:val="24"/>
        </w:rPr>
        <w:t xml:space="preserve"> </w:t>
      </w:r>
      <w:r w:rsidRPr="001C7EB4">
        <w:rPr>
          <w:rFonts w:ascii="Times New Roman" w:hAnsi="Times New Roman" w:cs="Times New Roman"/>
          <w:sz w:val="24"/>
          <w:szCs w:val="24"/>
        </w:rPr>
        <w:t>ekoloških nesreća i slično.</w:t>
      </w:r>
    </w:p>
    <w:p w14:paraId="7B5835D5" w14:textId="77777777" w:rsidR="001C7EB4" w:rsidRPr="000313DB" w:rsidRDefault="001C7EB4" w:rsidP="001C7EB4">
      <w:pPr>
        <w:rPr>
          <w:rFonts w:ascii="Times New Roman" w:hAnsi="Times New Roman" w:cs="Times New Roman"/>
        </w:rPr>
      </w:pPr>
    </w:p>
    <w:p w14:paraId="021616DB" w14:textId="77777777" w:rsidR="001C7EB4" w:rsidRDefault="001C7EB4" w:rsidP="001C7EB4">
      <w:pPr>
        <w:pStyle w:val="Bezproreda"/>
        <w:jc w:val="both"/>
        <w:rPr>
          <w:rFonts w:ascii="Times New Roman" w:hAnsi="Times New Roman" w:cs="Times New Roman"/>
          <w:b/>
        </w:rPr>
      </w:pPr>
    </w:p>
    <w:p w14:paraId="24778762" w14:textId="77777777" w:rsidR="001C7EB4" w:rsidRDefault="001C7EB4" w:rsidP="001C7EB4">
      <w:pPr>
        <w:pStyle w:val="Bezproreda"/>
        <w:jc w:val="both"/>
        <w:rPr>
          <w:rFonts w:ascii="Times New Roman" w:hAnsi="Times New Roman" w:cs="Times New Roman"/>
          <w:b/>
        </w:rPr>
      </w:pPr>
    </w:p>
    <w:tbl>
      <w:tblPr>
        <w:tblW w:w="9227" w:type="dxa"/>
        <w:tblInd w:w="95" w:type="dxa"/>
        <w:tblLook w:val="04A0" w:firstRow="1" w:lastRow="0" w:firstColumn="1" w:lastColumn="0" w:noHBand="0" w:noVBand="1"/>
      </w:tblPr>
      <w:tblGrid>
        <w:gridCol w:w="5477"/>
        <w:gridCol w:w="1307"/>
        <w:gridCol w:w="1236"/>
        <w:gridCol w:w="1207"/>
      </w:tblGrid>
      <w:tr w:rsidR="001C7EB4" w:rsidRPr="00871A7B" w14:paraId="1908372A" w14:textId="77777777" w:rsidTr="007C57CB">
        <w:trPr>
          <w:trHeight w:val="480"/>
        </w:trPr>
        <w:tc>
          <w:tcPr>
            <w:tcW w:w="5477" w:type="dxa"/>
            <w:tcBorders>
              <w:top w:val="nil"/>
              <w:left w:val="nil"/>
              <w:bottom w:val="nil"/>
              <w:right w:val="nil"/>
            </w:tcBorders>
            <w:shd w:val="clear" w:color="auto" w:fill="auto"/>
            <w:vAlign w:val="center"/>
            <w:hideMark/>
          </w:tcPr>
          <w:p w14:paraId="18917A72" w14:textId="77777777" w:rsidR="001C7EB4" w:rsidRPr="00963DFF" w:rsidRDefault="001C7EB4"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2013289B" w14:textId="77777777" w:rsidR="001C7EB4" w:rsidRPr="00871A7B" w:rsidRDefault="001C7EB4" w:rsidP="007C57CB">
            <w:pPr>
              <w:spacing w:after="0" w:line="240" w:lineRule="auto"/>
              <w:jc w:val="center"/>
              <w:rPr>
                <w:rFonts w:ascii="Times New Roman" w:eastAsia="Times New Roman" w:hAnsi="Times New Roman" w:cs="Times New Roman"/>
                <w:b/>
                <w:bCs/>
                <w:sz w:val="18"/>
                <w:szCs w:val="18"/>
                <w:lang w:val="en-US"/>
              </w:rPr>
            </w:pPr>
            <w:r w:rsidRPr="00871A7B">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1A0976D6" w14:textId="77777777" w:rsidR="001C7EB4" w:rsidRPr="00871A7B" w:rsidRDefault="001C7EB4" w:rsidP="007C57CB">
            <w:pPr>
              <w:spacing w:after="0" w:line="240" w:lineRule="auto"/>
              <w:jc w:val="center"/>
              <w:rPr>
                <w:rFonts w:ascii="Times New Roman" w:eastAsia="Times New Roman" w:hAnsi="Times New Roman" w:cs="Times New Roman"/>
                <w:b/>
                <w:bCs/>
                <w:sz w:val="18"/>
                <w:szCs w:val="18"/>
                <w:lang w:val="en-US"/>
              </w:rPr>
            </w:pPr>
            <w:r w:rsidRPr="00871A7B">
              <w:rPr>
                <w:rFonts w:ascii="Times New Roman" w:eastAsia="Times New Roman" w:hAnsi="Times New Roman" w:cs="Times New Roman"/>
                <w:b/>
                <w:bCs/>
                <w:sz w:val="18"/>
                <w:szCs w:val="18"/>
                <w:lang w:val="en-US"/>
              </w:rPr>
              <w:t xml:space="preserve">PROMJENA </w:t>
            </w:r>
            <w:r w:rsidRPr="00871A7B">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7820AFE1" w14:textId="77777777" w:rsidR="001C7EB4" w:rsidRPr="00871A7B" w:rsidRDefault="001C7EB4" w:rsidP="007C57CB">
            <w:pPr>
              <w:spacing w:after="0" w:line="240" w:lineRule="auto"/>
              <w:jc w:val="center"/>
              <w:rPr>
                <w:rFonts w:ascii="Times New Roman" w:eastAsia="Times New Roman" w:hAnsi="Times New Roman" w:cs="Times New Roman"/>
                <w:b/>
                <w:bCs/>
                <w:sz w:val="18"/>
                <w:szCs w:val="18"/>
                <w:lang w:val="en-US"/>
              </w:rPr>
            </w:pPr>
            <w:r w:rsidRPr="00871A7B">
              <w:rPr>
                <w:rFonts w:ascii="Times New Roman" w:eastAsia="Times New Roman" w:hAnsi="Times New Roman" w:cs="Times New Roman"/>
                <w:b/>
                <w:bCs/>
                <w:sz w:val="18"/>
                <w:szCs w:val="18"/>
                <w:lang w:val="en-US"/>
              </w:rPr>
              <w:t xml:space="preserve">I REBALANS </w:t>
            </w:r>
          </w:p>
        </w:tc>
      </w:tr>
      <w:tr w:rsidR="001C7EB4" w:rsidRPr="00871A7B" w14:paraId="7B9914F8" w14:textId="77777777" w:rsidTr="007C57CB">
        <w:trPr>
          <w:trHeight w:val="255"/>
        </w:trPr>
        <w:tc>
          <w:tcPr>
            <w:tcW w:w="5477" w:type="dxa"/>
            <w:tcBorders>
              <w:top w:val="nil"/>
              <w:left w:val="nil"/>
              <w:bottom w:val="nil"/>
              <w:right w:val="nil"/>
            </w:tcBorders>
            <w:shd w:val="clear" w:color="000000" w:fill="CCCCFF"/>
            <w:vAlign w:val="center"/>
            <w:hideMark/>
          </w:tcPr>
          <w:p w14:paraId="6B38F370" w14:textId="77777777" w:rsidR="001C7EB4" w:rsidRPr="00871A7B" w:rsidRDefault="001C7EB4" w:rsidP="007C57CB">
            <w:pPr>
              <w:spacing w:after="0" w:line="240" w:lineRule="auto"/>
              <w:rPr>
                <w:rFonts w:ascii="Times New Roman" w:eastAsia="Times New Roman" w:hAnsi="Times New Roman" w:cs="Times New Roman"/>
                <w:b/>
                <w:bCs/>
                <w:color w:val="000000"/>
                <w:sz w:val="18"/>
                <w:szCs w:val="18"/>
                <w:lang w:val="en-US"/>
              </w:rPr>
            </w:pPr>
            <w:proofErr w:type="spellStart"/>
            <w:r w:rsidRPr="00871A7B">
              <w:rPr>
                <w:rFonts w:ascii="Times New Roman" w:eastAsia="Times New Roman" w:hAnsi="Times New Roman" w:cs="Times New Roman"/>
                <w:b/>
                <w:bCs/>
                <w:color w:val="000000"/>
                <w:sz w:val="18"/>
                <w:szCs w:val="18"/>
                <w:lang w:val="en-US"/>
              </w:rPr>
              <w:t>Aktivnost</w:t>
            </w:r>
            <w:proofErr w:type="spellEnd"/>
            <w:r w:rsidRPr="00871A7B">
              <w:rPr>
                <w:rFonts w:ascii="Times New Roman" w:eastAsia="Times New Roman" w:hAnsi="Times New Roman" w:cs="Times New Roman"/>
                <w:b/>
                <w:bCs/>
                <w:color w:val="000000"/>
                <w:sz w:val="18"/>
                <w:szCs w:val="18"/>
                <w:lang w:val="en-US"/>
              </w:rPr>
              <w:t xml:space="preserve"> A100003 PROTOKOL, PROMIDŽBA I PROSLAVE</w:t>
            </w:r>
          </w:p>
        </w:tc>
        <w:tc>
          <w:tcPr>
            <w:tcW w:w="1307" w:type="dxa"/>
            <w:tcBorders>
              <w:top w:val="nil"/>
              <w:left w:val="nil"/>
              <w:bottom w:val="nil"/>
              <w:right w:val="nil"/>
            </w:tcBorders>
            <w:shd w:val="clear" w:color="000000" w:fill="CCCCFF"/>
            <w:noWrap/>
            <w:vAlign w:val="center"/>
            <w:hideMark/>
          </w:tcPr>
          <w:p w14:paraId="02DFFDD6"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20.000,00</w:t>
            </w:r>
          </w:p>
        </w:tc>
        <w:tc>
          <w:tcPr>
            <w:tcW w:w="1236" w:type="dxa"/>
            <w:tcBorders>
              <w:top w:val="nil"/>
              <w:left w:val="nil"/>
              <w:bottom w:val="nil"/>
              <w:right w:val="nil"/>
            </w:tcBorders>
            <w:shd w:val="clear" w:color="000000" w:fill="CCCCFF"/>
            <w:noWrap/>
            <w:vAlign w:val="center"/>
            <w:hideMark/>
          </w:tcPr>
          <w:p w14:paraId="6619AED1"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CCCCFF"/>
            <w:noWrap/>
            <w:vAlign w:val="center"/>
            <w:hideMark/>
          </w:tcPr>
          <w:p w14:paraId="02546AFD"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20.000,00</w:t>
            </w:r>
          </w:p>
        </w:tc>
      </w:tr>
      <w:tr w:rsidR="001C7EB4" w:rsidRPr="00871A7B" w14:paraId="5A7291E9" w14:textId="77777777" w:rsidTr="007C57CB">
        <w:trPr>
          <w:trHeight w:val="255"/>
        </w:trPr>
        <w:tc>
          <w:tcPr>
            <w:tcW w:w="5477" w:type="dxa"/>
            <w:tcBorders>
              <w:top w:val="nil"/>
              <w:left w:val="nil"/>
              <w:bottom w:val="nil"/>
              <w:right w:val="nil"/>
            </w:tcBorders>
            <w:shd w:val="clear" w:color="000000" w:fill="FFFF99"/>
            <w:vAlign w:val="center"/>
            <w:hideMark/>
          </w:tcPr>
          <w:p w14:paraId="3AC65C9E"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66DBE0CE"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20.000,00</w:t>
            </w:r>
          </w:p>
        </w:tc>
        <w:tc>
          <w:tcPr>
            <w:tcW w:w="1236" w:type="dxa"/>
            <w:tcBorders>
              <w:top w:val="nil"/>
              <w:left w:val="nil"/>
              <w:bottom w:val="nil"/>
              <w:right w:val="nil"/>
            </w:tcBorders>
            <w:shd w:val="clear" w:color="000000" w:fill="FFFF99"/>
            <w:noWrap/>
            <w:vAlign w:val="center"/>
            <w:hideMark/>
          </w:tcPr>
          <w:p w14:paraId="1C4C1CA6"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2EF3CFAB"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20.000,00</w:t>
            </w:r>
          </w:p>
        </w:tc>
      </w:tr>
    </w:tbl>
    <w:p w14:paraId="785479B9" w14:textId="77777777" w:rsidR="001C7EB4" w:rsidRDefault="001C7EB4" w:rsidP="001C7EB4">
      <w:pPr>
        <w:pStyle w:val="Bezproreda"/>
        <w:jc w:val="both"/>
        <w:rPr>
          <w:rFonts w:ascii="Times New Roman" w:hAnsi="Times New Roman" w:cs="Times New Roman"/>
          <w:b/>
        </w:rPr>
      </w:pPr>
    </w:p>
    <w:p w14:paraId="5BCEA57E"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hAnsi="Times New Roman" w:cs="Times New Roman"/>
          <w:b/>
          <w:sz w:val="24"/>
          <w:szCs w:val="24"/>
        </w:rPr>
        <w:t>Zakonska osnova</w:t>
      </w:r>
      <w:r w:rsidRPr="001C7EB4">
        <w:rPr>
          <w:rFonts w:ascii="Times New Roman" w:hAnsi="Times New Roman" w:cs="Times New Roman"/>
          <w:sz w:val="24"/>
          <w:szCs w:val="24"/>
        </w:rPr>
        <w:t>: Zakon o lokalnoj i područnoj (regionalnoj) samoupravi, Statut Grada Buje - Buie.</w:t>
      </w:r>
    </w:p>
    <w:p w14:paraId="21AFB335"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hAnsi="Times New Roman" w:cs="Times New Roman"/>
          <w:b/>
          <w:sz w:val="24"/>
          <w:szCs w:val="24"/>
        </w:rPr>
        <w:t>Opis aktivnosti</w:t>
      </w:r>
      <w:r w:rsidRPr="001C7EB4">
        <w:rPr>
          <w:rFonts w:ascii="Times New Roman" w:hAnsi="Times New Roman" w:cs="Times New Roman"/>
          <w:sz w:val="24"/>
          <w:szCs w:val="24"/>
        </w:rPr>
        <w:t>: Sredstva za protokol i promidžbu gradonačelnika namijenjena su za promociju</w:t>
      </w:r>
    </w:p>
    <w:p w14:paraId="6C7AC953"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hAnsi="Times New Roman" w:cs="Times New Roman"/>
          <w:sz w:val="24"/>
          <w:szCs w:val="24"/>
        </w:rPr>
        <w:t>Grada Buje -Buie i njegovih razvojnih mogućnosti. Protokolarne aktivnosti gradonačelnika odvijaju se kako prema unaprijed poznatim događanjima tako i za događanja koja su od interesa za Grad Buje - Buie, a koja nisu unaprijed poznata. Aktivnost obuhvaća suradnju sa medijima kako bi građani bili informirani o aktivnostima i projektima koji se financiraju iz proračuna te se omogućava kontinuirano</w:t>
      </w:r>
    </w:p>
    <w:p w14:paraId="3D8A6386"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hAnsi="Times New Roman" w:cs="Times New Roman"/>
          <w:sz w:val="24"/>
          <w:szCs w:val="24"/>
        </w:rPr>
        <w:t>praćenje rada gradonačelnika, Gradskog vijeća i Gradske uprave, ustanova i trgovačkog društava čiji je osnivač Grad Buje - Buie, što doprinosi transparentnosti rada navedenih tijela i pravnih subjekata.</w:t>
      </w:r>
    </w:p>
    <w:p w14:paraId="0118D497"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hAnsi="Times New Roman" w:cs="Times New Roman"/>
          <w:b/>
          <w:sz w:val="24"/>
          <w:szCs w:val="24"/>
        </w:rPr>
        <w:t>Cilj</w:t>
      </w:r>
      <w:r w:rsidRPr="001C7EB4">
        <w:rPr>
          <w:rFonts w:ascii="Times New Roman" w:hAnsi="Times New Roman" w:cs="Times New Roman"/>
          <w:sz w:val="24"/>
          <w:szCs w:val="24"/>
        </w:rPr>
        <w:t>: Omogućavanje transparentnosti rada gradske vlasti te primjereno odvijanje protokolarnih aktivnosti.</w:t>
      </w:r>
    </w:p>
    <w:p w14:paraId="30A04E38"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hAnsi="Times New Roman" w:cs="Times New Roman"/>
          <w:b/>
          <w:sz w:val="24"/>
          <w:szCs w:val="24"/>
        </w:rPr>
        <w:t>Pokazatelj uspješnosti</w:t>
      </w:r>
      <w:r w:rsidRPr="001C7EB4">
        <w:rPr>
          <w:rFonts w:ascii="Times New Roman" w:hAnsi="Times New Roman" w:cs="Times New Roman"/>
          <w:sz w:val="24"/>
          <w:szCs w:val="24"/>
        </w:rPr>
        <w:t>: Primjereno izvršene protokolarne obaveze, doprinos promociji Grada Buje - Buie, njegove kulturno - povijesne baštine te primjereno i pravovremeno informirani građani o svim segmentima djelovanja lokalnog javnog sektora.</w:t>
      </w:r>
    </w:p>
    <w:p w14:paraId="10E57804" w14:textId="77777777" w:rsidR="001C7EB4" w:rsidRDefault="001C7EB4" w:rsidP="001C7EB4">
      <w:pPr>
        <w:pStyle w:val="Bezproreda"/>
        <w:jc w:val="both"/>
        <w:rPr>
          <w:rFonts w:ascii="Times New Roman" w:hAnsi="Times New Roman" w:cs="Times New Roman"/>
          <w:b/>
        </w:rPr>
      </w:pPr>
    </w:p>
    <w:p w14:paraId="4E39DCE0" w14:textId="77777777" w:rsidR="001C7EB4" w:rsidRDefault="001C7EB4" w:rsidP="001C7EB4">
      <w:pPr>
        <w:pStyle w:val="Bezproreda"/>
        <w:jc w:val="both"/>
        <w:rPr>
          <w:rFonts w:ascii="Times New Roman" w:hAnsi="Times New Roman" w:cs="Times New Roman"/>
          <w:b/>
        </w:rPr>
      </w:pPr>
    </w:p>
    <w:tbl>
      <w:tblPr>
        <w:tblW w:w="9227" w:type="dxa"/>
        <w:tblInd w:w="95" w:type="dxa"/>
        <w:tblLook w:val="04A0" w:firstRow="1" w:lastRow="0" w:firstColumn="1" w:lastColumn="0" w:noHBand="0" w:noVBand="1"/>
      </w:tblPr>
      <w:tblGrid>
        <w:gridCol w:w="5477"/>
        <w:gridCol w:w="1307"/>
        <w:gridCol w:w="1236"/>
        <w:gridCol w:w="1207"/>
      </w:tblGrid>
      <w:tr w:rsidR="001C7EB4" w:rsidRPr="00871A7B" w14:paraId="2F8CBD00" w14:textId="77777777" w:rsidTr="007C57CB">
        <w:trPr>
          <w:trHeight w:val="480"/>
        </w:trPr>
        <w:tc>
          <w:tcPr>
            <w:tcW w:w="5477" w:type="dxa"/>
            <w:tcBorders>
              <w:top w:val="nil"/>
              <w:left w:val="nil"/>
              <w:bottom w:val="nil"/>
              <w:right w:val="nil"/>
            </w:tcBorders>
            <w:shd w:val="clear" w:color="auto" w:fill="auto"/>
            <w:vAlign w:val="center"/>
            <w:hideMark/>
          </w:tcPr>
          <w:p w14:paraId="1CDB4E0A" w14:textId="77777777" w:rsidR="001C7EB4" w:rsidRPr="00963DFF" w:rsidRDefault="001C7EB4"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244D8A89" w14:textId="77777777" w:rsidR="001C7EB4" w:rsidRPr="00871A7B" w:rsidRDefault="001C7EB4" w:rsidP="007C57CB">
            <w:pPr>
              <w:spacing w:after="0" w:line="240" w:lineRule="auto"/>
              <w:jc w:val="center"/>
              <w:rPr>
                <w:rFonts w:ascii="Times New Roman" w:eastAsia="Times New Roman" w:hAnsi="Times New Roman" w:cs="Times New Roman"/>
                <w:b/>
                <w:bCs/>
                <w:sz w:val="18"/>
                <w:szCs w:val="18"/>
                <w:lang w:val="en-US"/>
              </w:rPr>
            </w:pPr>
            <w:r w:rsidRPr="00871A7B">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4DC86663" w14:textId="77777777" w:rsidR="001C7EB4" w:rsidRPr="00871A7B" w:rsidRDefault="001C7EB4" w:rsidP="007C57CB">
            <w:pPr>
              <w:spacing w:after="0" w:line="240" w:lineRule="auto"/>
              <w:jc w:val="center"/>
              <w:rPr>
                <w:rFonts w:ascii="Times New Roman" w:eastAsia="Times New Roman" w:hAnsi="Times New Roman" w:cs="Times New Roman"/>
                <w:b/>
                <w:bCs/>
                <w:sz w:val="18"/>
                <w:szCs w:val="18"/>
                <w:lang w:val="en-US"/>
              </w:rPr>
            </w:pPr>
            <w:r w:rsidRPr="00871A7B">
              <w:rPr>
                <w:rFonts w:ascii="Times New Roman" w:eastAsia="Times New Roman" w:hAnsi="Times New Roman" w:cs="Times New Roman"/>
                <w:b/>
                <w:bCs/>
                <w:sz w:val="18"/>
                <w:szCs w:val="18"/>
                <w:lang w:val="en-US"/>
              </w:rPr>
              <w:t xml:space="preserve">PROMJENA </w:t>
            </w:r>
            <w:r w:rsidRPr="00871A7B">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1C0CBBC9" w14:textId="77777777" w:rsidR="001C7EB4" w:rsidRPr="00871A7B" w:rsidRDefault="001C7EB4" w:rsidP="007C57CB">
            <w:pPr>
              <w:spacing w:after="0" w:line="240" w:lineRule="auto"/>
              <w:jc w:val="center"/>
              <w:rPr>
                <w:rFonts w:ascii="Times New Roman" w:eastAsia="Times New Roman" w:hAnsi="Times New Roman" w:cs="Times New Roman"/>
                <w:b/>
                <w:bCs/>
                <w:sz w:val="18"/>
                <w:szCs w:val="18"/>
                <w:lang w:val="en-US"/>
              </w:rPr>
            </w:pPr>
            <w:r w:rsidRPr="00871A7B">
              <w:rPr>
                <w:rFonts w:ascii="Times New Roman" w:eastAsia="Times New Roman" w:hAnsi="Times New Roman" w:cs="Times New Roman"/>
                <w:b/>
                <w:bCs/>
                <w:sz w:val="18"/>
                <w:szCs w:val="18"/>
                <w:lang w:val="en-US"/>
              </w:rPr>
              <w:t xml:space="preserve">I REBALANS </w:t>
            </w:r>
          </w:p>
        </w:tc>
      </w:tr>
      <w:tr w:rsidR="001C7EB4" w:rsidRPr="00871A7B" w14:paraId="0C1EAD32" w14:textId="77777777" w:rsidTr="007C57CB">
        <w:trPr>
          <w:trHeight w:val="480"/>
        </w:trPr>
        <w:tc>
          <w:tcPr>
            <w:tcW w:w="5477" w:type="dxa"/>
            <w:tcBorders>
              <w:top w:val="nil"/>
              <w:left w:val="nil"/>
              <w:bottom w:val="nil"/>
              <w:right w:val="nil"/>
            </w:tcBorders>
            <w:shd w:val="clear" w:color="000000" w:fill="CCCCFF"/>
            <w:vAlign w:val="center"/>
            <w:hideMark/>
          </w:tcPr>
          <w:p w14:paraId="453B7E91"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Aktivnost A100004 REDOVITO FINANCIRANJE POLITIČKIH STRANAKA</w:t>
            </w:r>
          </w:p>
        </w:tc>
        <w:tc>
          <w:tcPr>
            <w:tcW w:w="1307" w:type="dxa"/>
            <w:tcBorders>
              <w:top w:val="nil"/>
              <w:left w:val="nil"/>
              <w:bottom w:val="nil"/>
              <w:right w:val="nil"/>
            </w:tcBorders>
            <w:shd w:val="clear" w:color="000000" w:fill="CCCCFF"/>
            <w:noWrap/>
            <w:vAlign w:val="center"/>
            <w:hideMark/>
          </w:tcPr>
          <w:p w14:paraId="16736B27"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4.488,00</w:t>
            </w:r>
          </w:p>
        </w:tc>
        <w:tc>
          <w:tcPr>
            <w:tcW w:w="1236" w:type="dxa"/>
            <w:tcBorders>
              <w:top w:val="nil"/>
              <w:left w:val="nil"/>
              <w:bottom w:val="nil"/>
              <w:right w:val="nil"/>
            </w:tcBorders>
            <w:shd w:val="clear" w:color="000000" w:fill="CCCCFF"/>
            <w:noWrap/>
            <w:vAlign w:val="center"/>
            <w:hideMark/>
          </w:tcPr>
          <w:p w14:paraId="64E26EEA"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-3,00</w:t>
            </w:r>
          </w:p>
        </w:tc>
        <w:tc>
          <w:tcPr>
            <w:tcW w:w="1207" w:type="dxa"/>
            <w:tcBorders>
              <w:top w:val="nil"/>
              <w:left w:val="nil"/>
              <w:bottom w:val="nil"/>
              <w:right w:val="nil"/>
            </w:tcBorders>
            <w:shd w:val="clear" w:color="000000" w:fill="CCCCFF"/>
            <w:noWrap/>
            <w:vAlign w:val="center"/>
            <w:hideMark/>
          </w:tcPr>
          <w:p w14:paraId="5DC5E63D"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4.485,00</w:t>
            </w:r>
          </w:p>
        </w:tc>
      </w:tr>
      <w:tr w:rsidR="001C7EB4" w:rsidRPr="00871A7B" w14:paraId="7569588E" w14:textId="77777777" w:rsidTr="007C57CB">
        <w:trPr>
          <w:trHeight w:val="255"/>
        </w:trPr>
        <w:tc>
          <w:tcPr>
            <w:tcW w:w="5477" w:type="dxa"/>
            <w:tcBorders>
              <w:top w:val="nil"/>
              <w:left w:val="nil"/>
              <w:bottom w:val="nil"/>
              <w:right w:val="nil"/>
            </w:tcBorders>
            <w:shd w:val="clear" w:color="000000" w:fill="FFFF99"/>
            <w:vAlign w:val="center"/>
            <w:hideMark/>
          </w:tcPr>
          <w:p w14:paraId="0FE71462"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2F05B670"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4.488,00</w:t>
            </w:r>
          </w:p>
        </w:tc>
        <w:tc>
          <w:tcPr>
            <w:tcW w:w="1236" w:type="dxa"/>
            <w:tcBorders>
              <w:top w:val="nil"/>
              <w:left w:val="nil"/>
              <w:bottom w:val="nil"/>
              <w:right w:val="nil"/>
            </w:tcBorders>
            <w:shd w:val="clear" w:color="000000" w:fill="FFFF99"/>
            <w:noWrap/>
            <w:vAlign w:val="center"/>
            <w:hideMark/>
          </w:tcPr>
          <w:p w14:paraId="0934C16E"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-3,00</w:t>
            </w:r>
          </w:p>
        </w:tc>
        <w:tc>
          <w:tcPr>
            <w:tcW w:w="1207" w:type="dxa"/>
            <w:tcBorders>
              <w:top w:val="nil"/>
              <w:left w:val="nil"/>
              <w:bottom w:val="nil"/>
              <w:right w:val="nil"/>
            </w:tcBorders>
            <w:shd w:val="clear" w:color="000000" w:fill="FFFF99"/>
            <w:noWrap/>
            <w:vAlign w:val="center"/>
            <w:hideMark/>
          </w:tcPr>
          <w:p w14:paraId="47ED4B2A"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4.485,00</w:t>
            </w:r>
          </w:p>
        </w:tc>
      </w:tr>
    </w:tbl>
    <w:p w14:paraId="657738AB" w14:textId="77777777" w:rsidR="001C7EB4" w:rsidRDefault="001C7EB4" w:rsidP="001C7EB4">
      <w:pPr>
        <w:pStyle w:val="Bezproreda"/>
        <w:jc w:val="both"/>
        <w:rPr>
          <w:rFonts w:ascii="Times New Roman" w:hAnsi="Times New Roman" w:cs="Times New Roman"/>
        </w:rPr>
      </w:pPr>
    </w:p>
    <w:p w14:paraId="29C5E658"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hAnsi="Times New Roman" w:cs="Times New Roman"/>
          <w:sz w:val="24"/>
          <w:szCs w:val="24"/>
        </w:rPr>
        <w:t>Planirani iznos sredstava smanjuje se na iznos stvarne obveze za 2024. godinu.</w:t>
      </w:r>
    </w:p>
    <w:p w14:paraId="282278DD" w14:textId="77777777" w:rsidR="001C7EB4" w:rsidRPr="001C7EB4" w:rsidRDefault="001C7EB4" w:rsidP="001C7EB4">
      <w:pPr>
        <w:pStyle w:val="Bezproreda"/>
        <w:jc w:val="both"/>
        <w:rPr>
          <w:rFonts w:ascii="Times New Roman" w:hAnsi="Times New Roman" w:cs="Times New Roman"/>
          <w:b/>
          <w:sz w:val="24"/>
          <w:szCs w:val="24"/>
        </w:rPr>
      </w:pPr>
    </w:p>
    <w:p w14:paraId="4D838748"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hAnsi="Times New Roman" w:cs="Times New Roman"/>
          <w:b/>
          <w:sz w:val="24"/>
          <w:szCs w:val="24"/>
        </w:rPr>
        <w:t>Zakonska osnova</w:t>
      </w:r>
      <w:r w:rsidRPr="001C7EB4">
        <w:rPr>
          <w:rFonts w:ascii="Times New Roman" w:hAnsi="Times New Roman" w:cs="Times New Roman"/>
          <w:sz w:val="24"/>
          <w:szCs w:val="24"/>
        </w:rPr>
        <w:t>: Zakon o financiranju političkih aktivnosti, izborne promidžbe i referenduma.</w:t>
      </w:r>
    </w:p>
    <w:p w14:paraId="49E9BC8F"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hAnsi="Times New Roman" w:cs="Times New Roman"/>
          <w:b/>
          <w:sz w:val="24"/>
          <w:szCs w:val="24"/>
        </w:rPr>
        <w:t>Opis aktivnosti</w:t>
      </w:r>
      <w:r w:rsidRPr="001C7EB4">
        <w:rPr>
          <w:rFonts w:ascii="Times New Roman" w:hAnsi="Times New Roman" w:cs="Times New Roman"/>
          <w:sz w:val="24"/>
          <w:szCs w:val="24"/>
        </w:rPr>
        <w:t>: sukladno Zakonu o financiranju političkih aktivnosti, izborne promidžbe i referenduma osiguravaju se sredstva za rad političkim strankama, uvažavajući njihovu razmjernu zastupljenost u Gradskom vijeću.</w:t>
      </w:r>
    </w:p>
    <w:p w14:paraId="26F386E7"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hAnsi="Times New Roman" w:cs="Times New Roman"/>
          <w:b/>
          <w:sz w:val="24"/>
          <w:szCs w:val="24"/>
        </w:rPr>
        <w:t>Cilj</w:t>
      </w:r>
      <w:r w:rsidRPr="001C7EB4">
        <w:rPr>
          <w:rFonts w:ascii="Times New Roman" w:hAnsi="Times New Roman" w:cs="Times New Roman"/>
          <w:sz w:val="24"/>
          <w:szCs w:val="24"/>
        </w:rPr>
        <w:t>: Omogućavanje višestranačkog političkog djelovanja.</w:t>
      </w:r>
    </w:p>
    <w:p w14:paraId="678B144C"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hAnsi="Times New Roman" w:cs="Times New Roman"/>
          <w:b/>
          <w:sz w:val="24"/>
          <w:szCs w:val="24"/>
        </w:rPr>
        <w:t>Pokazatelj uspješnosti</w:t>
      </w:r>
      <w:r w:rsidRPr="001C7EB4">
        <w:rPr>
          <w:rFonts w:ascii="Times New Roman" w:hAnsi="Times New Roman" w:cs="Times New Roman"/>
          <w:sz w:val="24"/>
          <w:szCs w:val="24"/>
        </w:rPr>
        <w:t>: Pravovremena doznaka sredstava političkim strankama, ostvarivanje njihovih programa i ciljeva.</w:t>
      </w:r>
    </w:p>
    <w:p w14:paraId="5D969348" w14:textId="77777777" w:rsidR="001C7EB4" w:rsidRDefault="001C7EB4" w:rsidP="001C7EB4">
      <w:pPr>
        <w:pStyle w:val="Bezproreda"/>
        <w:jc w:val="both"/>
        <w:rPr>
          <w:rFonts w:ascii="Times New Roman" w:hAnsi="Times New Roman" w:cs="Times New Roman"/>
          <w:b/>
        </w:rPr>
      </w:pPr>
    </w:p>
    <w:p w14:paraId="749D0BAB" w14:textId="77777777" w:rsidR="001C7EB4" w:rsidRDefault="001C7EB4" w:rsidP="001C7EB4">
      <w:pPr>
        <w:pStyle w:val="Bezproreda"/>
        <w:jc w:val="both"/>
        <w:rPr>
          <w:rFonts w:ascii="Times New Roman" w:eastAsia="CIDFont+F3" w:hAnsi="Times New Roman" w:cs="Times New Roman"/>
        </w:rPr>
      </w:pPr>
    </w:p>
    <w:tbl>
      <w:tblPr>
        <w:tblW w:w="9227" w:type="dxa"/>
        <w:tblInd w:w="95" w:type="dxa"/>
        <w:tblLook w:val="04A0" w:firstRow="1" w:lastRow="0" w:firstColumn="1" w:lastColumn="0" w:noHBand="0" w:noVBand="1"/>
      </w:tblPr>
      <w:tblGrid>
        <w:gridCol w:w="5477"/>
        <w:gridCol w:w="1307"/>
        <w:gridCol w:w="1236"/>
        <w:gridCol w:w="1207"/>
      </w:tblGrid>
      <w:tr w:rsidR="001C7EB4" w:rsidRPr="00871A7B" w14:paraId="6E091183" w14:textId="77777777" w:rsidTr="007C57CB">
        <w:trPr>
          <w:trHeight w:val="480"/>
        </w:trPr>
        <w:tc>
          <w:tcPr>
            <w:tcW w:w="5477" w:type="dxa"/>
            <w:tcBorders>
              <w:top w:val="nil"/>
              <w:left w:val="nil"/>
              <w:bottom w:val="nil"/>
              <w:right w:val="nil"/>
            </w:tcBorders>
            <w:shd w:val="clear" w:color="auto" w:fill="auto"/>
            <w:vAlign w:val="center"/>
            <w:hideMark/>
          </w:tcPr>
          <w:p w14:paraId="47D58925" w14:textId="77777777" w:rsidR="001C7EB4" w:rsidRPr="00963DFF" w:rsidRDefault="001C7EB4"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65FB2B2D" w14:textId="77777777" w:rsidR="001C7EB4" w:rsidRPr="00871A7B" w:rsidRDefault="001C7EB4" w:rsidP="007C57CB">
            <w:pPr>
              <w:spacing w:after="0" w:line="240" w:lineRule="auto"/>
              <w:jc w:val="center"/>
              <w:rPr>
                <w:rFonts w:ascii="Times New Roman" w:eastAsia="Times New Roman" w:hAnsi="Times New Roman" w:cs="Times New Roman"/>
                <w:b/>
                <w:bCs/>
                <w:sz w:val="18"/>
                <w:szCs w:val="18"/>
                <w:lang w:val="en-US"/>
              </w:rPr>
            </w:pPr>
            <w:r w:rsidRPr="00871A7B">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6FB45C46" w14:textId="77777777" w:rsidR="001C7EB4" w:rsidRPr="00871A7B" w:rsidRDefault="001C7EB4" w:rsidP="007C57CB">
            <w:pPr>
              <w:spacing w:after="0" w:line="240" w:lineRule="auto"/>
              <w:jc w:val="center"/>
              <w:rPr>
                <w:rFonts w:ascii="Times New Roman" w:eastAsia="Times New Roman" w:hAnsi="Times New Roman" w:cs="Times New Roman"/>
                <w:b/>
                <w:bCs/>
                <w:sz w:val="18"/>
                <w:szCs w:val="18"/>
                <w:lang w:val="en-US"/>
              </w:rPr>
            </w:pPr>
            <w:r w:rsidRPr="00871A7B">
              <w:rPr>
                <w:rFonts w:ascii="Times New Roman" w:eastAsia="Times New Roman" w:hAnsi="Times New Roman" w:cs="Times New Roman"/>
                <w:b/>
                <w:bCs/>
                <w:sz w:val="18"/>
                <w:szCs w:val="18"/>
                <w:lang w:val="en-US"/>
              </w:rPr>
              <w:t xml:space="preserve">PROMJENA </w:t>
            </w:r>
            <w:r w:rsidRPr="00871A7B">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7544DE17" w14:textId="77777777" w:rsidR="001C7EB4" w:rsidRPr="00871A7B" w:rsidRDefault="001C7EB4" w:rsidP="007C57CB">
            <w:pPr>
              <w:spacing w:after="0" w:line="240" w:lineRule="auto"/>
              <w:jc w:val="center"/>
              <w:rPr>
                <w:rFonts w:ascii="Times New Roman" w:eastAsia="Times New Roman" w:hAnsi="Times New Roman" w:cs="Times New Roman"/>
                <w:b/>
                <w:bCs/>
                <w:sz w:val="18"/>
                <w:szCs w:val="18"/>
                <w:lang w:val="en-US"/>
              </w:rPr>
            </w:pPr>
            <w:r w:rsidRPr="00871A7B">
              <w:rPr>
                <w:rFonts w:ascii="Times New Roman" w:eastAsia="Times New Roman" w:hAnsi="Times New Roman" w:cs="Times New Roman"/>
                <w:b/>
                <w:bCs/>
                <w:sz w:val="18"/>
                <w:szCs w:val="18"/>
                <w:lang w:val="en-US"/>
              </w:rPr>
              <w:t xml:space="preserve">I REBALANS </w:t>
            </w:r>
          </w:p>
        </w:tc>
      </w:tr>
      <w:tr w:rsidR="001C7EB4" w:rsidRPr="00871A7B" w14:paraId="4CA9B5A6" w14:textId="77777777" w:rsidTr="007C57CB">
        <w:trPr>
          <w:trHeight w:val="480"/>
        </w:trPr>
        <w:tc>
          <w:tcPr>
            <w:tcW w:w="5477" w:type="dxa"/>
            <w:tcBorders>
              <w:top w:val="nil"/>
              <w:left w:val="nil"/>
              <w:bottom w:val="nil"/>
              <w:right w:val="nil"/>
            </w:tcBorders>
            <w:shd w:val="clear" w:color="000000" w:fill="CCCCFF"/>
            <w:vAlign w:val="center"/>
            <w:hideMark/>
          </w:tcPr>
          <w:p w14:paraId="6CF1C3DA" w14:textId="77777777" w:rsidR="001C7EB4" w:rsidRPr="00871A7B" w:rsidRDefault="001C7EB4" w:rsidP="007C57CB">
            <w:pPr>
              <w:spacing w:after="0" w:line="240" w:lineRule="auto"/>
              <w:rPr>
                <w:rFonts w:ascii="Times New Roman" w:eastAsia="Times New Roman" w:hAnsi="Times New Roman" w:cs="Times New Roman"/>
                <w:b/>
                <w:bCs/>
                <w:color w:val="000000"/>
                <w:sz w:val="18"/>
                <w:szCs w:val="18"/>
                <w:lang w:val="en-US"/>
              </w:rPr>
            </w:pPr>
            <w:proofErr w:type="spellStart"/>
            <w:r w:rsidRPr="00871A7B">
              <w:rPr>
                <w:rFonts w:ascii="Times New Roman" w:eastAsia="Times New Roman" w:hAnsi="Times New Roman" w:cs="Times New Roman"/>
                <w:b/>
                <w:bCs/>
                <w:color w:val="000000"/>
                <w:sz w:val="18"/>
                <w:szCs w:val="18"/>
                <w:lang w:val="en-US"/>
              </w:rPr>
              <w:t>Aktivnost</w:t>
            </w:r>
            <w:proofErr w:type="spellEnd"/>
            <w:r w:rsidRPr="00871A7B">
              <w:rPr>
                <w:rFonts w:ascii="Times New Roman" w:eastAsia="Times New Roman" w:hAnsi="Times New Roman" w:cs="Times New Roman"/>
                <w:b/>
                <w:bCs/>
                <w:color w:val="000000"/>
                <w:sz w:val="18"/>
                <w:szCs w:val="18"/>
                <w:lang w:val="en-US"/>
              </w:rPr>
              <w:t xml:space="preserve"> A100005 RAD PREDSTAVNIČKOG, IZVRŠNIH I RADNIH TIJELA</w:t>
            </w:r>
          </w:p>
        </w:tc>
        <w:tc>
          <w:tcPr>
            <w:tcW w:w="1307" w:type="dxa"/>
            <w:tcBorders>
              <w:top w:val="nil"/>
              <w:left w:val="nil"/>
              <w:bottom w:val="nil"/>
              <w:right w:val="nil"/>
            </w:tcBorders>
            <w:shd w:val="clear" w:color="000000" w:fill="CCCCFF"/>
            <w:noWrap/>
            <w:vAlign w:val="center"/>
            <w:hideMark/>
          </w:tcPr>
          <w:p w14:paraId="11F36661"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52.200,00</w:t>
            </w:r>
          </w:p>
        </w:tc>
        <w:tc>
          <w:tcPr>
            <w:tcW w:w="1236" w:type="dxa"/>
            <w:tcBorders>
              <w:top w:val="nil"/>
              <w:left w:val="nil"/>
              <w:bottom w:val="nil"/>
              <w:right w:val="nil"/>
            </w:tcBorders>
            <w:shd w:val="clear" w:color="000000" w:fill="CCCCFF"/>
            <w:noWrap/>
            <w:vAlign w:val="center"/>
            <w:hideMark/>
          </w:tcPr>
          <w:p w14:paraId="41AB452B"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5.000,00</w:t>
            </w:r>
          </w:p>
        </w:tc>
        <w:tc>
          <w:tcPr>
            <w:tcW w:w="1207" w:type="dxa"/>
            <w:tcBorders>
              <w:top w:val="nil"/>
              <w:left w:val="nil"/>
              <w:bottom w:val="nil"/>
              <w:right w:val="nil"/>
            </w:tcBorders>
            <w:shd w:val="clear" w:color="000000" w:fill="CCCCFF"/>
            <w:noWrap/>
            <w:vAlign w:val="center"/>
            <w:hideMark/>
          </w:tcPr>
          <w:p w14:paraId="628969B8"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57.200,00</w:t>
            </w:r>
          </w:p>
        </w:tc>
      </w:tr>
      <w:tr w:rsidR="001C7EB4" w:rsidRPr="00871A7B" w14:paraId="1103CB1C" w14:textId="77777777" w:rsidTr="007C57CB">
        <w:trPr>
          <w:trHeight w:val="255"/>
        </w:trPr>
        <w:tc>
          <w:tcPr>
            <w:tcW w:w="5477" w:type="dxa"/>
            <w:tcBorders>
              <w:top w:val="nil"/>
              <w:left w:val="nil"/>
              <w:bottom w:val="nil"/>
              <w:right w:val="nil"/>
            </w:tcBorders>
            <w:shd w:val="clear" w:color="000000" w:fill="FFFF99"/>
            <w:vAlign w:val="center"/>
            <w:hideMark/>
          </w:tcPr>
          <w:p w14:paraId="25AA7A2C"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lastRenderedPageBreak/>
              <w:t>Izvor  1.1. OPĆI PRIHODI I PRIMICI</w:t>
            </w:r>
          </w:p>
        </w:tc>
        <w:tc>
          <w:tcPr>
            <w:tcW w:w="1307" w:type="dxa"/>
            <w:tcBorders>
              <w:top w:val="nil"/>
              <w:left w:val="nil"/>
              <w:bottom w:val="nil"/>
              <w:right w:val="nil"/>
            </w:tcBorders>
            <w:shd w:val="clear" w:color="000000" w:fill="FFFF99"/>
            <w:noWrap/>
            <w:vAlign w:val="center"/>
            <w:hideMark/>
          </w:tcPr>
          <w:p w14:paraId="181DADCC"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52.200,00</w:t>
            </w:r>
          </w:p>
        </w:tc>
        <w:tc>
          <w:tcPr>
            <w:tcW w:w="1236" w:type="dxa"/>
            <w:tcBorders>
              <w:top w:val="nil"/>
              <w:left w:val="nil"/>
              <w:bottom w:val="nil"/>
              <w:right w:val="nil"/>
            </w:tcBorders>
            <w:shd w:val="clear" w:color="000000" w:fill="FFFF99"/>
            <w:noWrap/>
            <w:vAlign w:val="center"/>
            <w:hideMark/>
          </w:tcPr>
          <w:p w14:paraId="45A12D59"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5.000,00</w:t>
            </w:r>
          </w:p>
        </w:tc>
        <w:tc>
          <w:tcPr>
            <w:tcW w:w="1207" w:type="dxa"/>
            <w:tcBorders>
              <w:top w:val="nil"/>
              <w:left w:val="nil"/>
              <w:bottom w:val="nil"/>
              <w:right w:val="nil"/>
            </w:tcBorders>
            <w:shd w:val="clear" w:color="000000" w:fill="FFFF99"/>
            <w:noWrap/>
            <w:vAlign w:val="center"/>
            <w:hideMark/>
          </w:tcPr>
          <w:p w14:paraId="535578B0"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57.200,00</w:t>
            </w:r>
          </w:p>
        </w:tc>
      </w:tr>
    </w:tbl>
    <w:p w14:paraId="5993BC79" w14:textId="77777777" w:rsidR="001C7EB4" w:rsidRDefault="001C7EB4" w:rsidP="001C7EB4">
      <w:pPr>
        <w:pStyle w:val="Bezproreda"/>
        <w:jc w:val="both"/>
        <w:rPr>
          <w:rFonts w:ascii="Times New Roman" w:eastAsia="CIDFont+F3" w:hAnsi="Times New Roman" w:cs="Times New Roman"/>
        </w:rPr>
      </w:pPr>
    </w:p>
    <w:p w14:paraId="13B25CDB" w14:textId="5950564E" w:rsidR="001C7EB4" w:rsidRPr="001C7EB4" w:rsidRDefault="001C7EB4" w:rsidP="001C7EB4">
      <w:pPr>
        <w:pStyle w:val="Bezproreda"/>
        <w:jc w:val="both"/>
        <w:rPr>
          <w:rFonts w:ascii="Times New Roman" w:eastAsia="CIDFont+F3" w:hAnsi="Times New Roman" w:cs="Times New Roman"/>
          <w:sz w:val="24"/>
          <w:szCs w:val="24"/>
        </w:rPr>
      </w:pPr>
      <w:r w:rsidRPr="001C7EB4">
        <w:rPr>
          <w:rFonts w:ascii="Times New Roman" w:eastAsia="CIDFont+F3" w:hAnsi="Times New Roman" w:cs="Times New Roman"/>
          <w:sz w:val="24"/>
          <w:szCs w:val="24"/>
        </w:rPr>
        <w:t>Povećanje planiranog iznosa odnosi se na troškove reprezentacije predstavničkog, izvršnog i radnih tijela.</w:t>
      </w:r>
    </w:p>
    <w:p w14:paraId="3CA0EA71" w14:textId="77777777" w:rsidR="001C7EB4" w:rsidRPr="001C7EB4" w:rsidRDefault="001C7EB4" w:rsidP="001C7EB4">
      <w:pPr>
        <w:pStyle w:val="Bezproreda"/>
        <w:jc w:val="both"/>
        <w:rPr>
          <w:rFonts w:ascii="Times New Roman" w:hAnsi="Times New Roman" w:cs="Times New Roman"/>
          <w:b/>
          <w:sz w:val="24"/>
          <w:szCs w:val="24"/>
        </w:rPr>
      </w:pPr>
    </w:p>
    <w:p w14:paraId="044EC353"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hAnsi="Times New Roman" w:cs="Times New Roman"/>
          <w:b/>
          <w:sz w:val="24"/>
          <w:szCs w:val="24"/>
        </w:rPr>
        <w:t>Zakonska osnova</w:t>
      </w:r>
      <w:r w:rsidRPr="001C7EB4">
        <w:rPr>
          <w:rFonts w:ascii="Times New Roman" w:hAnsi="Times New Roman" w:cs="Times New Roman"/>
          <w:sz w:val="24"/>
          <w:szCs w:val="24"/>
        </w:rPr>
        <w:t>: Zakon o lokalnoj i područnoj (regionalnoj) samoupravi, Statut Grada Buje - Buie, ostali opći i podzakonski akti.</w:t>
      </w:r>
    </w:p>
    <w:p w14:paraId="5CA80B8F"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hAnsi="Times New Roman" w:cs="Times New Roman"/>
          <w:b/>
          <w:sz w:val="24"/>
          <w:szCs w:val="24"/>
        </w:rPr>
        <w:t>Opis aktivnosti</w:t>
      </w:r>
      <w:r w:rsidRPr="001C7EB4">
        <w:rPr>
          <w:rFonts w:ascii="Times New Roman" w:hAnsi="Times New Roman" w:cs="Times New Roman"/>
          <w:sz w:val="24"/>
          <w:szCs w:val="24"/>
        </w:rPr>
        <w:t>: Obilježavanje značajnijih datuma obuhvaća poslove i aktivnosti vezane za prigodno obilježavanje državnih blagdana i značajnijih datuma iz povijesti grada te druge gradske manifestacije koje imaju za cilj turističku i kulturnu promidžbu grada, isplata naknade za rad članovima predstavničkih i izvršnih tijela, podmirivanje troškova intelektualne usluge prijevoda materijala za gradsko vijeće</w:t>
      </w:r>
    </w:p>
    <w:p w14:paraId="35D066EF"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hAnsi="Times New Roman" w:cs="Times New Roman"/>
          <w:b/>
          <w:sz w:val="24"/>
          <w:szCs w:val="24"/>
        </w:rPr>
        <w:t>Cilj</w:t>
      </w:r>
      <w:r w:rsidRPr="001C7EB4">
        <w:rPr>
          <w:rFonts w:ascii="Times New Roman" w:hAnsi="Times New Roman" w:cs="Times New Roman"/>
          <w:sz w:val="24"/>
          <w:szCs w:val="24"/>
        </w:rPr>
        <w:t>: Dostojanstveno obilježavanje protokolarnih događanja, pravovremeno izvršavanje obveze prema članovima tijela, pružateljima intelektualnih usluga.</w:t>
      </w:r>
    </w:p>
    <w:p w14:paraId="1709AD94" w14:textId="6B2C8E38" w:rsidR="001C7EB4" w:rsidRPr="001C7EB4" w:rsidRDefault="001C7EB4" w:rsidP="001C7EB4">
      <w:pPr>
        <w:autoSpaceDE w:val="0"/>
        <w:autoSpaceDN w:val="0"/>
        <w:adjustRightInd w:val="0"/>
        <w:spacing w:after="0" w:line="240" w:lineRule="auto"/>
        <w:rPr>
          <w:rFonts w:ascii="Times New Roman" w:eastAsia="CIDFont+F6" w:hAnsi="Times New Roman" w:cs="Times New Roman"/>
          <w:sz w:val="24"/>
          <w:szCs w:val="24"/>
        </w:rPr>
      </w:pPr>
      <w:r w:rsidRPr="001C7EB4">
        <w:rPr>
          <w:rFonts w:ascii="Times New Roman" w:hAnsi="Times New Roman" w:cs="Times New Roman"/>
          <w:b/>
          <w:sz w:val="24"/>
          <w:szCs w:val="24"/>
        </w:rPr>
        <w:t>Pokazatelj uspješnosti</w:t>
      </w:r>
      <w:r w:rsidRPr="001C7EB4">
        <w:rPr>
          <w:rFonts w:ascii="Times New Roman" w:hAnsi="Times New Roman" w:cs="Times New Roman"/>
          <w:sz w:val="24"/>
          <w:szCs w:val="24"/>
        </w:rPr>
        <w:t xml:space="preserve">: Realizacija svih aktivnosti, primjereno obilježavanje svih važnih datuma i uspješno provođenje manifestacija značajnih za bujsku lokalnu zajednicu, kao i obilježavanja državnih praznika i blagdana, </w:t>
      </w:r>
      <w:r w:rsidRPr="001C7EB4">
        <w:rPr>
          <w:rFonts w:ascii="Times New Roman" w:eastAsia="CIDFont+F6" w:hAnsi="Times New Roman" w:cs="Times New Roman"/>
          <w:sz w:val="24"/>
          <w:szCs w:val="24"/>
        </w:rPr>
        <w:t>broj donesenih akata u usporedbi sa Planom rada Gradskoga vijeća i u odnosu na zakonske obaveze jedinice lokalne samouprave</w:t>
      </w:r>
      <w:r w:rsidRPr="001C7EB4">
        <w:rPr>
          <w:rFonts w:ascii="Times New Roman" w:hAnsi="Times New Roman" w:cs="Times New Roman"/>
          <w:sz w:val="24"/>
          <w:szCs w:val="24"/>
        </w:rPr>
        <w:t>.</w:t>
      </w:r>
    </w:p>
    <w:p w14:paraId="6954B691" w14:textId="77777777" w:rsidR="001C7EB4" w:rsidRDefault="001C7EB4" w:rsidP="001C7EB4">
      <w:pPr>
        <w:pStyle w:val="Bezproreda"/>
        <w:jc w:val="both"/>
        <w:rPr>
          <w:rFonts w:ascii="Times New Roman" w:eastAsia="CIDFont+F3" w:hAnsi="Times New Roman" w:cs="Times New Roman"/>
        </w:rPr>
      </w:pPr>
    </w:p>
    <w:p w14:paraId="71ECD488" w14:textId="77777777" w:rsidR="001C7EB4" w:rsidRDefault="001C7EB4" w:rsidP="001C7EB4">
      <w:pPr>
        <w:pStyle w:val="Bezproreda"/>
        <w:jc w:val="both"/>
        <w:rPr>
          <w:rFonts w:ascii="Times New Roman" w:eastAsia="CIDFont+F3" w:hAnsi="Times New Roman" w:cs="Times New Roman"/>
        </w:rPr>
      </w:pPr>
    </w:p>
    <w:tbl>
      <w:tblPr>
        <w:tblW w:w="9227" w:type="dxa"/>
        <w:tblInd w:w="95" w:type="dxa"/>
        <w:tblLook w:val="04A0" w:firstRow="1" w:lastRow="0" w:firstColumn="1" w:lastColumn="0" w:noHBand="0" w:noVBand="1"/>
      </w:tblPr>
      <w:tblGrid>
        <w:gridCol w:w="5477"/>
        <w:gridCol w:w="1307"/>
        <w:gridCol w:w="1236"/>
        <w:gridCol w:w="1207"/>
      </w:tblGrid>
      <w:tr w:rsidR="001C7EB4" w:rsidRPr="00871A7B" w14:paraId="67A8D0BB" w14:textId="77777777" w:rsidTr="007C57CB">
        <w:trPr>
          <w:trHeight w:val="480"/>
        </w:trPr>
        <w:tc>
          <w:tcPr>
            <w:tcW w:w="5477" w:type="dxa"/>
            <w:tcBorders>
              <w:top w:val="nil"/>
              <w:left w:val="nil"/>
              <w:bottom w:val="nil"/>
              <w:right w:val="nil"/>
            </w:tcBorders>
            <w:shd w:val="clear" w:color="auto" w:fill="auto"/>
            <w:vAlign w:val="center"/>
            <w:hideMark/>
          </w:tcPr>
          <w:p w14:paraId="25A248EA" w14:textId="77777777" w:rsidR="001C7EB4" w:rsidRPr="00963DFF" w:rsidRDefault="001C7EB4"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5DD3F4E0" w14:textId="77777777" w:rsidR="001C7EB4" w:rsidRPr="00871A7B" w:rsidRDefault="001C7EB4" w:rsidP="007C57CB">
            <w:pPr>
              <w:spacing w:after="0" w:line="240" w:lineRule="auto"/>
              <w:jc w:val="center"/>
              <w:rPr>
                <w:rFonts w:ascii="Times New Roman" w:eastAsia="Times New Roman" w:hAnsi="Times New Roman" w:cs="Times New Roman"/>
                <w:b/>
                <w:bCs/>
                <w:sz w:val="18"/>
                <w:szCs w:val="18"/>
                <w:lang w:val="en-US"/>
              </w:rPr>
            </w:pPr>
            <w:r w:rsidRPr="00871A7B">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2766143C" w14:textId="77777777" w:rsidR="001C7EB4" w:rsidRPr="00871A7B" w:rsidRDefault="001C7EB4" w:rsidP="007C57CB">
            <w:pPr>
              <w:spacing w:after="0" w:line="240" w:lineRule="auto"/>
              <w:jc w:val="center"/>
              <w:rPr>
                <w:rFonts w:ascii="Times New Roman" w:eastAsia="Times New Roman" w:hAnsi="Times New Roman" w:cs="Times New Roman"/>
                <w:b/>
                <w:bCs/>
                <w:sz w:val="18"/>
                <w:szCs w:val="18"/>
                <w:lang w:val="en-US"/>
              </w:rPr>
            </w:pPr>
            <w:r w:rsidRPr="00871A7B">
              <w:rPr>
                <w:rFonts w:ascii="Times New Roman" w:eastAsia="Times New Roman" w:hAnsi="Times New Roman" w:cs="Times New Roman"/>
                <w:b/>
                <w:bCs/>
                <w:sz w:val="18"/>
                <w:szCs w:val="18"/>
                <w:lang w:val="en-US"/>
              </w:rPr>
              <w:t xml:space="preserve">PROMJENA </w:t>
            </w:r>
            <w:r w:rsidRPr="00871A7B">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122319FE" w14:textId="77777777" w:rsidR="001C7EB4" w:rsidRPr="00871A7B" w:rsidRDefault="001C7EB4" w:rsidP="007C57CB">
            <w:pPr>
              <w:spacing w:after="0" w:line="240" w:lineRule="auto"/>
              <w:jc w:val="center"/>
              <w:rPr>
                <w:rFonts w:ascii="Times New Roman" w:eastAsia="Times New Roman" w:hAnsi="Times New Roman" w:cs="Times New Roman"/>
                <w:b/>
                <w:bCs/>
                <w:sz w:val="18"/>
                <w:szCs w:val="18"/>
                <w:lang w:val="en-US"/>
              </w:rPr>
            </w:pPr>
            <w:r w:rsidRPr="00871A7B">
              <w:rPr>
                <w:rFonts w:ascii="Times New Roman" w:eastAsia="Times New Roman" w:hAnsi="Times New Roman" w:cs="Times New Roman"/>
                <w:b/>
                <w:bCs/>
                <w:sz w:val="18"/>
                <w:szCs w:val="18"/>
                <w:lang w:val="en-US"/>
              </w:rPr>
              <w:t xml:space="preserve">I REBALANS </w:t>
            </w:r>
          </w:p>
        </w:tc>
      </w:tr>
      <w:tr w:rsidR="001C7EB4" w:rsidRPr="00871A7B" w14:paraId="239BA7C4" w14:textId="77777777" w:rsidTr="007C57CB">
        <w:trPr>
          <w:trHeight w:val="255"/>
        </w:trPr>
        <w:tc>
          <w:tcPr>
            <w:tcW w:w="5477" w:type="dxa"/>
            <w:tcBorders>
              <w:top w:val="nil"/>
              <w:left w:val="nil"/>
              <w:bottom w:val="nil"/>
              <w:right w:val="nil"/>
            </w:tcBorders>
            <w:shd w:val="clear" w:color="000000" w:fill="CCCCFF"/>
            <w:vAlign w:val="center"/>
            <w:hideMark/>
          </w:tcPr>
          <w:p w14:paraId="525C7D42"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Aktivnost A100103 POMOĆI I DONACIJE</w:t>
            </w:r>
          </w:p>
        </w:tc>
        <w:tc>
          <w:tcPr>
            <w:tcW w:w="1307" w:type="dxa"/>
            <w:tcBorders>
              <w:top w:val="nil"/>
              <w:left w:val="nil"/>
              <w:bottom w:val="nil"/>
              <w:right w:val="nil"/>
            </w:tcBorders>
            <w:shd w:val="clear" w:color="000000" w:fill="CCCCFF"/>
            <w:noWrap/>
            <w:vAlign w:val="center"/>
            <w:hideMark/>
          </w:tcPr>
          <w:p w14:paraId="413E3953"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3.265,00</w:t>
            </w:r>
          </w:p>
        </w:tc>
        <w:tc>
          <w:tcPr>
            <w:tcW w:w="1236" w:type="dxa"/>
            <w:tcBorders>
              <w:top w:val="nil"/>
              <w:left w:val="nil"/>
              <w:bottom w:val="nil"/>
              <w:right w:val="nil"/>
            </w:tcBorders>
            <w:shd w:val="clear" w:color="000000" w:fill="CCCCFF"/>
            <w:noWrap/>
            <w:vAlign w:val="center"/>
            <w:hideMark/>
          </w:tcPr>
          <w:p w14:paraId="0B29F1A8"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2.000,00</w:t>
            </w:r>
          </w:p>
        </w:tc>
        <w:tc>
          <w:tcPr>
            <w:tcW w:w="1207" w:type="dxa"/>
            <w:tcBorders>
              <w:top w:val="nil"/>
              <w:left w:val="nil"/>
              <w:bottom w:val="nil"/>
              <w:right w:val="nil"/>
            </w:tcBorders>
            <w:shd w:val="clear" w:color="000000" w:fill="CCCCFF"/>
            <w:noWrap/>
            <w:vAlign w:val="center"/>
            <w:hideMark/>
          </w:tcPr>
          <w:p w14:paraId="63287EF7"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5.265,00</w:t>
            </w:r>
          </w:p>
        </w:tc>
      </w:tr>
      <w:tr w:rsidR="001C7EB4" w:rsidRPr="00871A7B" w14:paraId="362C3DEF" w14:textId="77777777" w:rsidTr="007C57CB">
        <w:trPr>
          <w:trHeight w:val="255"/>
        </w:trPr>
        <w:tc>
          <w:tcPr>
            <w:tcW w:w="5477" w:type="dxa"/>
            <w:tcBorders>
              <w:top w:val="nil"/>
              <w:left w:val="nil"/>
              <w:bottom w:val="nil"/>
              <w:right w:val="nil"/>
            </w:tcBorders>
            <w:shd w:val="clear" w:color="000000" w:fill="FFFF99"/>
            <w:vAlign w:val="center"/>
            <w:hideMark/>
          </w:tcPr>
          <w:p w14:paraId="257FE278"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361FEE62"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3.265,00</w:t>
            </w:r>
          </w:p>
        </w:tc>
        <w:tc>
          <w:tcPr>
            <w:tcW w:w="1236" w:type="dxa"/>
            <w:tcBorders>
              <w:top w:val="nil"/>
              <w:left w:val="nil"/>
              <w:bottom w:val="nil"/>
              <w:right w:val="nil"/>
            </w:tcBorders>
            <w:shd w:val="clear" w:color="000000" w:fill="FFFF99"/>
            <w:noWrap/>
            <w:vAlign w:val="center"/>
            <w:hideMark/>
          </w:tcPr>
          <w:p w14:paraId="020908D0"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2.000,00</w:t>
            </w:r>
          </w:p>
        </w:tc>
        <w:tc>
          <w:tcPr>
            <w:tcW w:w="1207" w:type="dxa"/>
            <w:tcBorders>
              <w:top w:val="nil"/>
              <w:left w:val="nil"/>
              <w:bottom w:val="nil"/>
              <w:right w:val="nil"/>
            </w:tcBorders>
            <w:shd w:val="clear" w:color="000000" w:fill="FFFF99"/>
            <w:noWrap/>
            <w:vAlign w:val="center"/>
            <w:hideMark/>
          </w:tcPr>
          <w:p w14:paraId="2FA3B38F"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5.265,00</w:t>
            </w:r>
          </w:p>
        </w:tc>
      </w:tr>
    </w:tbl>
    <w:p w14:paraId="5A50C128" w14:textId="77777777" w:rsidR="001C7EB4" w:rsidRDefault="001C7EB4" w:rsidP="001C7EB4">
      <w:pPr>
        <w:pStyle w:val="Bezproreda"/>
        <w:jc w:val="both"/>
        <w:rPr>
          <w:rFonts w:ascii="Times New Roman" w:eastAsia="CIDFont+F3" w:hAnsi="Times New Roman" w:cs="Times New Roman"/>
        </w:rPr>
      </w:pPr>
    </w:p>
    <w:p w14:paraId="670EF25F" w14:textId="77777777" w:rsidR="001C7EB4" w:rsidRPr="001C7EB4" w:rsidRDefault="001C7EB4" w:rsidP="001C7EB4">
      <w:pPr>
        <w:pStyle w:val="Bezproreda"/>
        <w:jc w:val="both"/>
        <w:rPr>
          <w:rFonts w:ascii="Times New Roman" w:eastAsia="CIDFont+F3" w:hAnsi="Times New Roman" w:cs="Times New Roman"/>
          <w:sz w:val="24"/>
          <w:szCs w:val="24"/>
        </w:rPr>
      </w:pPr>
      <w:r w:rsidRPr="001C7EB4">
        <w:rPr>
          <w:rFonts w:ascii="Times New Roman" w:eastAsia="CIDFont+F3" w:hAnsi="Times New Roman" w:cs="Times New Roman"/>
          <w:sz w:val="24"/>
          <w:szCs w:val="24"/>
        </w:rPr>
        <w:t xml:space="preserve">Povećanje planiranog iznosa odnosi se na materijalne troškove provedbe projekata/aktivnosti susjedne JLS (tekuća pomoć Općini Grožnjan stara škola </w:t>
      </w:r>
      <w:proofErr w:type="spellStart"/>
      <w:r w:rsidRPr="001C7EB4">
        <w:rPr>
          <w:rFonts w:ascii="Times New Roman" w:eastAsia="CIDFont+F3" w:hAnsi="Times New Roman" w:cs="Times New Roman"/>
          <w:sz w:val="24"/>
          <w:szCs w:val="24"/>
        </w:rPr>
        <w:t>Kostanjica</w:t>
      </w:r>
      <w:proofErr w:type="spellEnd"/>
      <w:r w:rsidRPr="001C7EB4">
        <w:rPr>
          <w:rFonts w:ascii="Times New Roman" w:eastAsia="CIDFont+F3" w:hAnsi="Times New Roman" w:cs="Times New Roman"/>
          <w:sz w:val="24"/>
          <w:szCs w:val="24"/>
        </w:rPr>
        <w:t>).</w:t>
      </w:r>
    </w:p>
    <w:p w14:paraId="4375145B" w14:textId="77777777" w:rsidR="001C7EB4" w:rsidRPr="001C7EB4" w:rsidRDefault="001C7EB4" w:rsidP="001C7EB4">
      <w:pPr>
        <w:pStyle w:val="Bezproreda"/>
        <w:jc w:val="both"/>
        <w:rPr>
          <w:rFonts w:ascii="Times New Roman" w:hAnsi="Times New Roman" w:cs="Times New Roman"/>
          <w:b/>
          <w:bCs/>
          <w:color w:val="000000"/>
          <w:sz w:val="24"/>
          <w:szCs w:val="24"/>
        </w:rPr>
      </w:pPr>
    </w:p>
    <w:p w14:paraId="7D9ACBD5"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hAnsi="Times New Roman" w:cs="Times New Roman"/>
          <w:b/>
          <w:bCs/>
          <w:color w:val="000000"/>
          <w:sz w:val="24"/>
          <w:szCs w:val="24"/>
        </w:rPr>
        <w:t>Zakonska osnova</w:t>
      </w:r>
      <w:r w:rsidRPr="001C7EB4">
        <w:rPr>
          <w:rFonts w:ascii="Times New Roman" w:hAnsi="Times New Roman" w:cs="Times New Roman"/>
          <w:bCs/>
          <w:color w:val="000000"/>
          <w:sz w:val="24"/>
          <w:szCs w:val="24"/>
        </w:rPr>
        <w:t xml:space="preserve">: </w:t>
      </w:r>
      <w:r w:rsidRPr="001C7EB4">
        <w:rPr>
          <w:rFonts w:ascii="Times New Roman" w:hAnsi="Times New Roman" w:cs="Times New Roman"/>
          <w:sz w:val="24"/>
          <w:szCs w:val="24"/>
        </w:rPr>
        <w:t>Zakon o lokalnoj i područnoj (regionalnoj) samoupravi, Statut Grada Buje - Buie, Zakon o financiranju javnih potreba u kulturi, Zakon o sportu, Zakon o udrugama, Uredba o financiranju programa i projekata udruga i drugih organizacija civilnog društva financiranih sredstvima javnih izvora, ostali opći akti.</w:t>
      </w:r>
    </w:p>
    <w:p w14:paraId="368AB659" w14:textId="77777777" w:rsidR="001C7EB4" w:rsidRPr="001C7EB4" w:rsidRDefault="001C7EB4" w:rsidP="001C7EB4">
      <w:pPr>
        <w:pStyle w:val="Bezproreda"/>
        <w:jc w:val="both"/>
        <w:rPr>
          <w:rFonts w:ascii="Times New Roman" w:hAnsi="Times New Roman" w:cs="Times New Roman"/>
          <w:b/>
          <w:sz w:val="24"/>
          <w:szCs w:val="24"/>
        </w:rPr>
      </w:pPr>
      <w:r w:rsidRPr="001C7EB4">
        <w:rPr>
          <w:rFonts w:ascii="Times New Roman" w:hAnsi="Times New Roman" w:cs="Times New Roman"/>
          <w:b/>
          <w:sz w:val="24"/>
          <w:szCs w:val="24"/>
        </w:rPr>
        <w:t>Opis aktivnosti</w:t>
      </w:r>
      <w:r w:rsidRPr="001C7EB4">
        <w:rPr>
          <w:rFonts w:ascii="Times New Roman" w:hAnsi="Times New Roman" w:cs="Times New Roman"/>
          <w:sz w:val="24"/>
          <w:szCs w:val="24"/>
        </w:rPr>
        <w:t xml:space="preserve">: Financiranje programa/projekata sredstvima iz javnih izvora koje nije bilo moguće planirati pri donošenju proračuna. </w:t>
      </w:r>
    </w:p>
    <w:p w14:paraId="02823380" w14:textId="26FBB510" w:rsidR="001C7EB4" w:rsidRPr="001C7EB4" w:rsidRDefault="001C7EB4" w:rsidP="001C7EB4">
      <w:pPr>
        <w:pStyle w:val="Bezproreda"/>
        <w:jc w:val="both"/>
        <w:rPr>
          <w:rFonts w:ascii="Times New Roman" w:hAnsi="Times New Roman" w:cs="Times New Roman"/>
          <w:b/>
          <w:sz w:val="24"/>
          <w:szCs w:val="24"/>
        </w:rPr>
      </w:pPr>
      <w:r w:rsidRPr="001C7EB4">
        <w:rPr>
          <w:rFonts w:ascii="Times New Roman" w:hAnsi="Times New Roman" w:cs="Times New Roman"/>
          <w:b/>
          <w:sz w:val="24"/>
          <w:szCs w:val="24"/>
        </w:rPr>
        <w:t>Cilj</w:t>
      </w:r>
      <w:r w:rsidRPr="001C7EB4">
        <w:rPr>
          <w:rFonts w:ascii="Times New Roman" w:hAnsi="Times New Roman" w:cs="Times New Roman"/>
          <w:sz w:val="24"/>
          <w:szCs w:val="24"/>
        </w:rPr>
        <w:t>: Razvoj, unapređenje i povećanje kulturne/sportske/vjerske ponude Grada, povećanje društvene uključenosti građana u očuvanje tradicijskih vrijednosti, povećanje turističke ponude Grada, poticanje i vrednovanje tradicionalnih kulturnih manifestacija, programa, vjerskih sadržaja koji su dio kulturnih</w:t>
      </w:r>
      <w:r>
        <w:rPr>
          <w:rFonts w:ascii="Times New Roman" w:hAnsi="Times New Roman" w:cs="Times New Roman"/>
          <w:sz w:val="24"/>
          <w:szCs w:val="24"/>
        </w:rPr>
        <w:t xml:space="preserve"> </w:t>
      </w:r>
      <w:r w:rsidRPr="001C7EB4">
        <w:rPr>
          <w:rFonts w:ascii="Times New Roman" w:hAnsi="Times New Roman" w:cs="Times New Roman"/>
          <w:sz w:val="24"/>
          <w:szCs w:val="24"/>
        </w:rPr>
        <w:t>sadržaja Grada Buja, poticanje kulturno-umjetničkog amaterizma</w:t>
      </w:r>
    </w:p>
    <w:p w14:paraId="57FE6DB2"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hAnsi="Times New Roman" w:cs="Times New Roman"/>
          <w:b/>
          <w:sz w:val="24"/>
          <w:szCs w:val="24"/>
        </w:rPr>
        <w:t>Pokazatelj uspješnosti</w:t>
      </w:r>
      <w:r w:rsidRPr="001C7EB4">
        <w:rPr>
          <w:rFonts w:ascii="Times New Roman" w:hAnsi="Times New Roman" w:cs="Times New Roman"/>
          <w:sz w:val="24"/>
          <w:szCs w:val="24"/>
        </w:rPr>
        <w:t>: Realizacija svih planiranih aktivnosti, povećanje broja kulturnih događanja na području Grada i posjetitelja istih.</w:t>
      </w:r>
    </w:p>
    <w:p w14:paraId="56C32859" w14:textId="77777777" w:rsidR="001C7EB4" w:rsidRDefault="001C7EB4" w:rsidP="001C7EB4">
      <w:pPr>
        <w:autoSpaceDE w:val="0"/>
        <w:autoSpaceDN w:val="0"/>
        <w:adjustRightInd w:val="0"/>
        <w:spacing w:after="0" w:line="240" w:lineRule="auto"/>
        <w:jc w:val="both"/>
        <w:rPr>
          <w:rFonts w:ascii="Times New Roman" w:eastAsia="CIDFont+F3" w:hAnsi="Times New Roman" w:cs="Times New Roman"/>
          <w:b/>
        </w:rPr>
      </w:pPr>
    </w:p>
    <w:tbl>
      <w:tblPr>
        <w:tblW w:w="9227" w:type="dxa"/>
        <w:tblInd w:w="95" w:type="dxa"/>
        <w:tblLook w:val="04A0" w:firstRow="1" w:lastRow="0" w:firstColumn="1" w:lastColumn="0" w:noHBand="0" w:noVBand="1"/>
      </w:tblPr>
      <w:tblGrid>
        <w:gridCol w:w="5477"/>
        <w:gridCol w:w="1307"/>
        <w:gridCol w:w="1236"/>
        <w:gridCol w:w="1207"/>
      </w:tblGrid>
      <w:tr w:rsidR="001C7EB4" w:rsidRPr="00871A7B" w14:paraId="77D5F8AB" w14:textId="77777777" w:rsidTr="007C57CB">
        <w:trPr>
          <w:trHeight w:val="480"/>
        </w:trPr>
        <w:tc>
          <w:tcPr>
            <w:tcW w:w="5477" w:type="dxa"/>
            <w:tcBorders>
              <w:top w:val="nil"/>
              <w:left w:val="nil"/>
              <w:bottom w:val="nil"/>
              <w:right w:val="nil"/>
            </w:tcBorders>
            <w:shd w:val="clear" w:color="auto" w:fill="auto"/>
            <w:vAlign w:val="center"/>
            <w:hideMark/>
          </w:tcPr>
          <w:p w14:paraId="17EFB148" w14:textId="77777777" w:rsidR="001C7EB4" w:rsidRPr="00963DFF" w:rsidRDefault="001C7EB4"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6170CD8D" w14:textId="77777777" w:rsidR="001C7EB4" w:rsidRPr="00871A7B" w:rsidRDefault="001C7EB4" w:rsidP="007C57CB">
            <w:pPr>
              <w:spacing w:after="0" w:line="240" w:lineRule="auto"/>
              <w:jc w:val="center"/>
              <w:rPr>
                <w:rFonts w:ascii="Times New Roman" w:eastAsia="Times New Roman" w:hAnsi="Times New Roman" w:cs="Times New Roman"/>
                <w:b/>
                <w:bCs/>
                <w:sz w:val="18"/>
                <w:szCs w:val="18"/>
                <w:lang w:val="en-US"/>
              </w:rPr>
            </w:pPr>
            <w:r w:rsidRPr="00871A7B">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3F8A957B" w14:textId="77777777" w:rsidR="001C7EB4" w:rsidRPr="00871A7B" w:rsidRDefault="001C7EB4" w:rsidP="007C57CB">
            <w:pPr>
              <w:spacing w:after="0" w:line="240" w:lineRule="auto"/>
              <w:jc w:val="center"/>
              <w:rPr>
                <w:rFonts w:ascii="Times New Roman" w:eastAsia="Times New Roman" w:hAnsi="Times New Roman" w:cs="Times New Roman"/>
                <w:b/>
                <w:bCs/>
                <w:sz w:val="18"/>
                <w:szCs w:val="18"/>
                <w:lang w:val="en-US"/>
              </w:rPr>
            </w:pPr>
            <w:r w:rsidRPr="00871A7B">
              <w:rPr>
                <w:rFonts w:ascii="Times New Roman" w:eastAsia="Times New Roman" w:hAnsi="Times New Roman" w:cs="Times New Roman"/>
                <w:b/>
                <w:bCs/>
                <w:sz w:val="18"/>
                <w:szCs w:val="18"/>
                <w:lang w:val="en-US"/>
              </w:rPr>
              <w:t xml:space="preserve">PROMJENA </w:t>
            </w:r>
            <w:r w:rsidRPr="00871A7B">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429561CE" w14:textId="77777777" w:rsidR="001C7EB4" w:rsidRPr="00871A7B" w:rsidRDefault="001C7EB4" w:rsidP="007C57CB">
            <w:pPr>
              <w:spacing w:after="0" w:line="240" w:lineRule="auto"/>
              <w:jc w:val="center"/>
              <w:rPr>
                <w:rFonts w:ascii="Times New Roman" w:eastAsia="Times New Roman" w:hAnsi="Times New Roman" w:cs="Times New Roman"/>
                <w:b/>
                <w:bCs/>
                <w:sz w:val="18"/>
                <w:szCs w:val="18"/>
                <w:lang w:val="en-US"/>
              </w:rPr>
            </w:pPr>
            <w:r w:rsidRPr="00871A7B">
              <w:rPr>
                <w:rFonts w:ascii="Times New Roman" w:eastAsia="Times New Roman" w:hAnsi="Times New Roman" w:cs="Times New Roman"/>
                <w:b/>
                <w:bCs/>
                <w:sz w:val="18"/>
                <w:szCs w:val="18"/>
                <w:lang w:val="en-US"/>
              </w:rPr>
              <w:t xml:space="preserve">I REBALANS </w:t>
            </w:r>
          </w:p>
        </w:tc>
      </w:tr>
      <w:tr w:rsidR="001C7EB4" w:rsidRPr="00871A7B" w14:paraId="2E0486E8" w14:textId="77777777" w:rsidTr="007C57CB">
        <w:trPr>
          <w:trHeight w:val="480"/>
        </w:trPr>
        <w:tc>
          <w:tcPr>
            <w:tcW w:w="5477" w:type="dxa"/>
            <w:tcBorders>
              <w:top w:val="nil"/>
              <w:left w:val="nil"/>
              <w:bottom w:val="nil"/>
              <w:right w:val="nil"/>
            </w:tcBorders>
            <w:shd w:val="clear" w:color="000000" w:fill="CCCCFF"/>
            <w:vAlign w:val="center"/>
            <w:hideMark/>
          </w:tcPr>
          <w:p w14:paraId="66B1BA58"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Aktivnost A100104 COVID 19 - MATERIJALNI RASHODI, POMOĆI I DONACIJE</w:t>
            </w:r>
          </w:p>
        </w:tc>
        <w:tc>
          <w:tcPr>
            <w:tcW w:w="1307" w:type="dxa"/>
            <w:tcBorders>
              <w:top w:val="nil"/>
              <w:left w:val="nil"/>
              <w:bottom w:val="nil"/>
              <w:right w:val="nil"/>
            </w:tcBorders>
            <w:shd w:val="clear" w:color="000000" w:fill="CCCCFF"/>
            <w:noWrap/>
            <w:vAlign w:val="center"/>
            <w:hideMark/>
          </w:tcPr>
          <w:p w14:paraId="4B46B67B"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2.500,00</w:t>
            </w:r>
          </w:p>
        </w:tc>
        <w:tc>
          <w:tcPr>
            <w:tcW w:w="1236" w:type="dxa"/>
            <w:tcBorders>
              <w:top w:val="nil"/>
              <w:left w:val="nil"/>
              <w:bottom w:val="nil"/>
              <w:right w:val="nil"/>
            </w:tcBorders>
            <w:shd w:val="clear" w:color="000000" w:fill="CCCCFF"/>
            <w:noWrap/>
            <w:vAlign w:val="center"/>
            <w:hideMark/>
          </w:tcPr>
          <w:p w14:paraId="72D377D4"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CCCCFF"/>
            <w:noWrap/>
            <w:vAlign w:val="center"/>
            <w:hideMark/>
          </w:tcPr>
          <w:p w14:paraId="35A8F67A"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2.500,00</w:t>
            </w:r>
          </w:p>
        </w:tc>
      </w:tr>
      <w:tr w:rsidR="001C7EB4" w:rsidRPr="00871A7B" w14:paraId="2CBF8661" w14:textId="77777777" w:rsidTr="007C57CB">
        <w:trPr>
          <w:trHeight w:val="255"/>
        </w:trPr>
        <w:tc>
          <w:tcPr>
            <w:tcW w:w="5477" w:type="dxa"/>
            <w:tcBorders>
              <w:top w:val="nil"/>
              <w:left w:val="nil"/>
              <w:bottom w:val="nil"/>
              <w:right w:val="nil"/>
            </w:tcBorders>
            <w:shd w:val="clear" w:color="000000" w:fill="FFFF99"/>
            <w:vAlign w:val="center"/>
            <w:hideMark/>
          </w:tcPr>
          <w:p w14:paraId="7EB82AEC"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7A53AC39"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2.500,00</w:t>
            </w:r>
          </w:p>
        </w:tc>
        <w:tc>
          <w:tcPr>
            <w:tcW w:w="1236" w:type="dxa"/>
            <w:tcBorders>
              <w:top w:val="nil"/>
              <w:left w:val="nil"/>
              <w:bottom w:val="nil"/>
              <w:right w:val="nil"/>
            </w:tcBorders>
            <w:shd w:val="clear" w:color="000000" w:fill="FFFF99"/>
            <w:noWrap/>
            <w:vAlign w:val="center"/>
            <w:hideMark/>
          </w:tcPr>
          <w:p w14:paraId="7702F6B9"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47C00653"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2.500,00</w:t>
            </w:r>
          </w:p>
        </w:tc>
      </w:tr>
    </w:tbl>
    <w:p w14:paraId="4A93041D" w14:textId="77777777" w:rsidR="001C7EB4" w:rsidRDefault="001C7EB4" w:rsidP="001C7EB4">
      <w:pPr>
        <w:autoSpaceDE w:val="0"/>
        <w:autoSpaceDN w:val="0"/>
        <w:adjustRightInd w:val="0"/>
        <w:spacing w:after="0" w:line="240" w:lineRule="auto"/>
        <w:jc w:val="both"/>
        <w:rPr>
          <w:rFonts w:ascii="Times New Roman" w:eastAsia="CIDFont+F3" w:hAnsi="Times New Roman" w:cs="Times New Roman"/>
          <w:b/>
        </w:rPr>
      </w:pPr>
    </w:p>
    <w:p w14:paraId="0511B451" w14:textId="77777777" w:rsidR="001C7EB4" w:rsidRPr="001C7EB4" w:rsidRDefault="001C7EB4" w:rsidP="001C7EB4">
      <w:pPr>
        <w:autoSpaceDE w:val="0"/>
        <w:autoSpaceDN w:val="0"/>
        <w:adjustRightInd w:val="0"/>
        <w:spacing w:after="0" w:line="240" w:lineRule="auto"/>
        <w:jc w:val="both"/>
        <w:rPr>
          <w:rFonts w:ascii="Times New Roman" w:eastAsia="CIDFont+F6" w:hAnsi="Times New Roman" w:cs="Times New Roman"/>
          <w:sz w:val="24"/>
          <w:szCs w:val="24"/>
        </w:rPr>
      </w:pPr>
      <w:r w:rsidRPr="001C7EB4">
        <w:rPr>
          <w:rFonts w:ascii="Times New Roman" w:eastAsia="CIDFont+F3" w:hAnsi="Times New Roman" w:cs="Times New Roman"/>
          <w:b/>
          <w:sz w:val="24"/>
          <w:szCs w:val="24"/>
        </w:rPr>
        <w:t>Zakonska osnova</w:t>
      </w:r>
      <w:r w:rsidRPr="001C7EB4">
        <w:rPr>
          <w:rFonts w:ascii="Times New Roman" w:eastAsia="CIDFont+F3" w:hAnsi="Times New Roman" w:cs="Times New Roman"/>
          <w:sz w:val="24"/>
          <w:szCs w:val="24"/>
        </w:rPr>
        <w:t xml:space="preserve">: </w:t>
      </w:r>
      <w:r w:rsidRPr="001C7EB4">
        <w:rPr>
          <w:rFonts w:ascii="Times New Roman" w:eastAsia="CIDFont+F6" w:hAnsi="Times New Roman" w:cs="Times New Roman"/>
          <w:sz w:val="24"/>
          <w:szCs w:val="24"/>
        </w:rPr>
        <w:t>Zakon o lokalnoj i područnoj (regionalnoj) samoupravi, Statut Grada Buje - Buie i ostali zakonski i podzakonski akti vezani uz pandemiju COVID-19.</w:t>
      </w:r>
    </w:p>
    <w:p w14:paraId="133F2A7F" w14:textId="77777777" w:rsidR="001C7EB4" w:rsidRPr="001C7EB4" w:rsidRDefault="001C7EB4" w:rsidP="001C7EB4">
      <w:pPr>
        <w:autoSpaceDE w:val="0"/>
        <w:autoSpaceDN w:val="0"/>
        <w:adjustRightInd w:val="0"/>
        <w:spacing w:after="0" w:line="240" w:lineRule="auto"/>
        <w:jc w:val="both"/>
        <w:rPr>
          <w:rFonts w:ascii="Times New Roman" w:eastAsia="CIDFont+F6" w:hAnsi="Times New Roman" w:cs="Times New Roman"/>
          <w:sz w:val="24"/>
          <w:szCs w:val="24"/>
        </w:rPr>
      </w:pPr>
      <w:r w:rsidRPr="001C7EB4">
        <w:rPr>
          <w:rFonts w:ascii="Times New Roman" w:eastAsia="CIDFont+F3" w:hAnsi="Times New Roman" w:cs="Times New Roman"/>
          <w:b/>
          <w:sz w:val="24"/>
          <w:szCs w:val="24"/>
        </w:rPr>
        <w:t>Opis aktivnosti</w:t>
      </w:r>
      <w:r w:rsidRPr="001C7EB4">
        <w:rPr>
          <w:rFonts w:ascii="Times New Roman" w:eastAsia="CIDFont+F3" w:hAnsi="Times New Roman" w:cs="Times New Roman"/>
          <w:sz w:val="24"/>
          <w:szCs w:val="24"/>
        </w:rPr>
        <w:t xml:space="preserve">: </w:t>
      </w:r>
      <w:r w:rsidRPr="001C7EB4">
        <w:rPr>
          <w:rFonts w:ascii="Times New Roman" w:eastAsia="CIDFont+F6" w:hAnsi="Times New Roman" w:cs="Times New Roman"/>
          <w:sz w:val="24"/>
          <w:szCs w:val="24"/>
        </w:rPr>
        <w:t>Osiguranje sredstava za suzbijanje i sprječavanje širenja zaraze unutar gradske uprave</w:t>
      </w:r>
    </w:p>
    <w:p w14:paraId="794DFDE9" w14:textId="77777777" w:rsidR="001C7EB4" w:rsidRPr="001C7EB4" w:rsidRDefault="001C7EB4" w:rsidP="001C7EB4">
      <w:pPr>
        <w:autoSpaceDE w:val="0"/>
        <w:autoSpaceDN w:val="0"/>
        <w:adjustRightInd w:val="0"/>
        <w:spacing w:after="0" w:line="240" w:lineRule="auto"/>
        <w:jc w:val="both"/>
        <w:rPr>
          <w:rFonts w:ascii="Times New Roman" w:eastAsia="CIDFont+F6" w:hAnsi="Times New Roman" w:cs="Times New Roman"/>
          <w:sz w:val="24"/>
          <w:szCs w:val="24"/>
        </w:rPr>
      </w:pPr>
      <w:r w:rsidRPr="001C7EB4">
        <w:rPr>
          <w:rFonts w:ascii="Times New Roman" w:eastAsia="CIDFont+F3" w:hAnsi="Times New Roman" w:cs="Times New Roman"/>
          <w:b/>
          <w:sz w:val="24"/>
          <w:szCs w:val="24"/>
        </w:rPr>
        <w:t>Cilj</w:t>
      </w:r>
      <w:r w:rsidRPr="001C7EB4">
        <w:rPr>
          <w:rFonts w:ascii="Times New Roman" w:eastAsia="CIDFont+F3" w:hAnsi="Times New Roman" w:cs="Times New Roman"/>
          <w:sz w:val="24"/>
          <w:szCs w:val="24"/>
        </w:rPr>
        <w:t xml:space="preserve">: </w:t>
      </w:r>
      <w:r w:rsidRPr="001C7EB4">
        <w:rPr>
          <w:rFonts w:ascii="Times New Roman" w:eastAsia="CIDFont+F6" w:hAnsi="Times New Roman" w:cs="Times New Roman"/>
          <w:sz w:val="24"/>
          <w:szCs w:val="24"/>
        </w:rPr>
        <w:t xml:space="preserve">Sprječavanje i </w:t>
      </w:r>
      <w:proofErr w:type="spellStart"/>
      <w:r w:rsidRPr="001C7EB4">
        <w:rPr>
          <w:rFonts w:ascii="Times New Roman" w:eastAsia="CIDFont+F6" w:hAnsi="Times New Roman" w:cs="Times New Roman"/>
          <w:sz w:val="24"/>
          <w:szCs w:val="24"/>
        </w:rPr>
        <w:t>minimaliziranje</w:t>
      </w:r>
      <w:proofErr w:type="spellEnd"/>
      <w:r w:rsidRPr="001C7EB4">
        <w:rPr>
          <w:rFonts w:ascii="Times New Roman" w:eastAsia="CIDFont+F6" w:hAnsi="Times New Roman" w:cs="Times New Roman"/>
          <w:sz w:val="24"/>
          <w:szCs w:val="24"/>
        </w:rPr>
        <w:t xml:space="preserve"> širenja zaraze među djelatnicima te pri radu sa strankama.</w:t>
      </w:r>
    </w:p>
    <w:p w14:paraId="4012C131" w14:textId="77777777" w:rsidR="001C7EB4" w:rsidRPr="001C7EB4" w:rsidRDefault="001C7EB4" w:rsidP="001C7EB4">
      <w:pPr>
        <w:autoSpaceDE w:val="0"/>
        <w:autoSpaceDN w:val="0"/>
        <w:adjustRightInd w:val="0"/>
        <w:spacing w:after="0" w:line="240" w:lineRule="auto"/>
        <w:jc w:val="both"/>
        <w:rPr>
          <w:rFonts w:ascii="Times New Roman" w:eastAsia="CIDFont+F6" w:hAnsi="Times New Roman" w:cs="Times New Roman"/>
          <w:sz w:val="24"/>
          <w:szCs w:val="24"/>
        </w:rPr>
      </w:pPr>
      <w:r w:rsidRPr="001C7EB4">
        <w:rPr>
          <w:rFonts w:ascii="Times New Roman" w:eastAsia="CIDFont+F3" w:hAnsi="Times New Roman" w:cs="Times New Roman"/>
          <w:b/>
          <w:sz w:val="24"/>
          <w:szCs w:val="24"/>
        </w:rPr>
        <w:lastRenderedPageBreak/>
        <w:t>Pokazatelj uspješnosti</w:t>
      </w:r>
      <w:r w:rsidRPr="001C7EB4">
        <w:rPr>
          <w:rFonts w:ascii="Times New Roman" w:eastAsia="CIDFont+F3" w:hAnsi="Times New Roman" w:cs="Times New Roman"/>
          <w:sz w:val="24"/>
          <w:szCs w:val="24"/>
        </w:rPr>
        <w:t xml:space="preserve">: </w:t>
      </w:r>
      <w:r w:rsidRPr="001C7EB4">
        <w:rPr>
          <w:rFonts w:ascii="Times New Roman" w:eastAsia="CIDFont+F6" w:hAnsi="Times New Roman" w:cs="Times New Roman"/>
          <w:sz w:val="24"/>
          <w:szCs w:val="24"/>
        </w:rPr>
        <w:t>Manji broj zaraženih osoba, učinkovita uprava</w:t>
      </w:r>
    </w:p>
    <w:p w14:paraId="2A8A3DDC" w14:textId="77777777" w:rsidR="001C7EB4" w:rsidRDefault="001C7EB4" w:rsidP="001C7EB4">
      <w:pPr>
        <w:autoSpaceDE w:val="0"/>
        <w:autoSpaceDN w:val="0"/>
        <w:adjustRightInd w:val="0"/>
        <w:spacing w:after="0" w:line="240" w:lineRule="auto"/>
        <w:jc w:val="both"/>
        <w:rPr>
          <w:rFonts w:ascii="Times New Roman" w:eastAsia="CIDFont+F3" w:hAnsi="Times New Roman" w:cs="Times New Roman"/>
          <w:b/>
        </w:rPr>
      </w:pPr>
    </w:p>
    <w:p w14:paraId="1473D839" w14:textId="77777777" w:rsidR="001C7EB4" w:rsidRDefault="001C7EB4" w:rsidP="001C7EB4">
      <w:pPr>
        <w:autoSpaceDE w:val="0"/>
        <w:autoSpaceDN w:val="0"/>
        <w:adjustRightInd w:val="0"/>
        <w:spacing w:after="0" w:line="240" w:lineRule="auto"/>
        <w:jc w:val="both"/>
        <w:rPr>
          <w:rFonts w:ascii="Times New Roman" w:eastAsia="CIDFont+F3" w:hAnsi="Times New Roman" w:cs="Times New Roman"/>
          <w:b/>
        </w:rPr>
      </w:pPr>
    </w:p>
    <w:tbl>
      <w:tblPr>
        <w:tblW w:w="9227" w:type="dxa"/>
        <w:tblInd w:w="95" w:type="dxa"/>
        <w:tblLook w:val="04A0" w:firstRow="1" w:lastRow="0" w:firstColumn="1" w:lastColumn="0" w:noHBand="0" w:noVBand="1"/>
      </w:tblPr>
      <w:tblGrid>
        <w:gridCol w:w="5477"/>
        <w:gridCol w:w="1307"/>
        <w:gridCol w:w="1236"/>
        <w:gridCol w:w="1207"/>
      </w:tblGrid>
      <w:tr w:rsidR="001C7EB4" w:rsidRPr="00871A7B" w14:paraId="0C45D3AB" w14:textId="77777777" w:rsidTr="007C57CB">
        <w:trPr>
          <w:trHeight w:val="480"/>
        </w:trPr>
        <w:tc>
          <w:tcPr>
            <w:tcW w:w="5477" w:type="dxa"/>
            <w:tcBorders>
              <w:top w:val="nil"/>
              <w:left w:val="nil"/>
              <w:bottom w:val="nil"/>
              <w:right w:val="nil"/>
            </w:tcBorders>
            <w:shd w:val="clear" w:color="auto" w:fill="auto"/>
            <w:vAlign w:val="center"/>
            <w:hideMark/>
          </w:tcPr>
          <w:p w14:paraId="3B3AB822" w14:textId="77777777" w:rsidR="001C7EB4" w:rsidRPr="00963DFF" w:rsidRDefault="001C7EB4"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56B6B762" w14:textId="77777777" w:rsidR="001C7EB4" w:rsidRPr="00871A7B" w:rsidRDefault="001C7EB4" w:rsidP="007C57CB">
            <w:pPr>
              <w:spacing w:after="0" w:line="240" w:lineRule="auto"/>
              <w:jc w:val="center"/>
              <w:rPr>
                <w:rFonts w:ascii="Times New Roman" w:eastAsia="Times New Roman" w:hAnsi="Times New Roman" w:cs="Times New Roman"/>
                <w:b/>
                <w:bCs/>
                <w:sz w:val="18"/>
                <w:szCs w:val="18"/>
                <w:lang w:val="en-US"/>
              </w:rPr>
            </w:pPr>
            <w:r w:rsidRPr="00871A7B">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3AA60BEF" w14:textId="77777777" w:rsidR="001C7EB4" w:rsidRPr="00871A7B" w:rsidRDefault="001C7EB4" w:rsidP="007C57CB">
            <w:pPr>
              <w:spacing w:after="0" w:line="240" w:lineRule="auto"/>
              <w:jc w:val="center"/>
              <w:rPr>
                <w:rFonts w:ascii="Times New Roman" w:eastAsia="Times New Roman" w:hAnsi="Times New Roman" w:cs="Times New Roman"/>
                <w:b/>
                <w:bCs/>
                <w:sz w:val="18"/>
                <w:szCs w:val="18"/>
                <w:lang w:val="en-US"/>
              </w:rPr>
            </w:pPr>
            <w:r w:rsidRPr="00871A7B">
              <w:rPr>
                <w:rFonts w:ascii="Times New Roman" w:eastAsia="Times New Roman" w:hAnsi="Times New Roman" w:cs="Times New Roman"/>
                <w:b/>
                <w:bCs/>
                <w:sz w:val="18"/>
                <w:szCs w:val="18"/>
                <w:lang w:val="en-US"/>
              </w:rPr>
              <w:t xml:space="preserve">PROMJENA </w:t>
            </w:r>
            <w:r w:rsidRPr="00871A7B">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0F24A7CB" w14:textId="77777777" w:rsidR="001C7EB4" w:rsidRPr="00871A7B" w:rsidRDefault="001C7EB4" w:rsidP="007C57CB">
            <w:pPr>
              <w:spacing w:after="0" w:line="240" w:lineRule="auto"/>
              <w:jc w:val="center"/>
              <w:rPr>
                <w:rFonts w:ascii="Times New Roman" w:eastAsia="Times New Roman" w:hAnsi="Times New Roman" w:cs="Times New Roman"/>
                <w:b/>
                <w:bCs/>
                <w:sz w:val="18"/>
                <w:szCs w:val="18"/>
                <w:lang w:val="en-US"/>
              </w:rPr>
            </w:pPr>
            <w:r w:rsidRPr="00871A7B">
              <w:rPr>
                <w:rFonts w:ascii="Times New Roman" w:eastAsia="Times New Roman" w:hAnsi="Times New Roman" w:cs="Times New Roman"/>
                <w:b/>
                <w:bCs/>
                <w:sz w:val="18"/>
                <w:szCs w:val="18"/>
                <w:lang w:val="en-US"/>
              </w:rPr>
              <w:t xml:space="preserve">I REBALANS </w:t>
            </w:r>
          </w:p>
        </w:tc>
      </w:tr>
      <w:tr w:rsidR="001C7EB4" w:rsidRPr="00871A7B" w14:paraId="76D35FE0" w14:textId="77777777" w:rsidTr="007C57CB">
        <w:trPr>
          <w:trHeight w:val="255"/>
        </w:trPr>
        <w:tc>
          <w:tcPr>
            <w:tcW w:w="5477" w:type="dxa"/>
            <w:tcBorders>
              <w:top w:val="nil"/>
              <w:left w:val="nil"/>
              <w:bottom w:val="nil"/>
              <w:right w:val="nil"/>
            </w:tcBorders>
            <w:shd w:val="clear" w:color="000000" w:fill="9999FF"/>
            <w:vAlign w:val="center"/>
            <w:hideMark/>
          </w:tcPr>
          <w:p w14:paraId="6DD5EE15" w14:textId="77777777" w:rsidR="001C7EB4" w:rsidRPr="00871A7B" w:rsidRDefault="001C7EB4" w:rsidP="007C57CB">
            <w:pPr>
              <w:spacing w:after="0" w:line="240" w:lineRule="auto"/>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Program 1002 MJESNA SAMOUPRAVA</w:t>
            </w:r>
          </w:p>
        </w:tc>
        <w:tc>
          <w:tcPr>
            <w:tcW w:w="1307" w:type="dxa"/>
            <w:tcBorders>
              <w:top w:val="nil"/>
              <w:left w:val="nil"/>
              <w:bottom w:val="nil"/>
              <w:right w:val="nil"/>
            </w:tcBorders>
            <w:shd w:val="clear" w:color="000000" w:fill="9999FF"/>
            <w:noWrap/>
            <w:vAlign w:val="center"/>
            <w:hideMark/>
          </w:tcPr>
          <w:p w14:paraId="431B86DA"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9.800,00</w:t>
            </w:r>
          </w:p>
        </w:tc>
        <w:tc>
          <w:tcPr>
            <w:tcW w:w="1236" w:type="dxa"/>
            <w:tcBorders>
              <w:top w:val="nil"/>
              <w:left w:val="nil"/>
              <w:bottom w:val="nil"/>
              <w:right w:val="nil"/>
            </w:tcBorders>
            <w:shd w:val="clear" w:color="000000" w:fill="9999FF"/>
            <w:noWrap/>
            <w:vAlign w:val="center"/>
            <w:hideMark/>
          </w:tcPr>
          <w:p w14:paraId="12113057"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13.034,75</w:t>
            </w:r>
          </w:p>
        </w:tc>
        <w:tc>
          <w:tcPr>
            <w:tcW w:w="1207" w:type="dxa"/>
            <w:tcBorders>
              <w:top w:val="nil"/>
              <w:left w:val="nil"/>
              <w:bottom w:val="nil"/>
              <w:right w:val="nil"/>
            </w:tcBorders>
            <w:shd w:val="clear" w:color="000000" w:fill="9999FF"/>
            <w:noWrap/>
            <w:vAlign w:val="center"/>
            <w:hideMark/>
          </w:tcPr>
          <w:p w14:paraId="38783699"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22.834,75</w:t>
            </w:r>
          </w:p>
        </w:tc>
      </w:tr>
      <w:tr w:rsidR="001C7EB4" w:rsidRPr="00871A7B" w14:paraId="0B64D2EA" w14:textId="77777777" w:rsidTr="007C57CB">
        <w:trPr>
          <w:trHeight w:val="255"/>
        </w:trPr>
        <w:tc>
          <w:tcPr>
            <w:tcW w:w="5477" w:type="dxa"/>
            <w:tcBorders>
              <w:top w:val="nil"/>
              <w:left w:val="nil"/>
              <w:bottom w:val="nil"/>
              <w:right w:val="nil"/>
            </w:tcBorders>
            <w:shd w:val="clear" w:color="000000" w:fill="CCCCFF"/>
            <w:vAlign w:val="center"/>
            <w:hideMark/>
          </w:tcPr>
          <w:p w14:paraId="2611FB7A"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rPr>
            </w:pPr>
            <w:r w:rsidRPr="00963DFF">
              <w:rPr>
                <w:rFonts w:ascii="Times New Roman" w:eastAsia="Times New Roman" w:hAnsi="Times New Roman" w:cs="Times New Roman"/>
                <w:b/>
                <w:bCs/>
                <w:color w:val="000000"/>
                <w:sz w:val="18"/>
                <w:szCs w:val="18"/>
              </w:rPr>
              <w:t>Aktivnost A100085 IZBORI ZA VIJEĆA MJESNIH ODBORA</w:t>
            </w:r>
          </w:p>
        </w:tc>
        <w:tc>
          <w:tcPr>
            <w:tcW w:w="1307" w:type="dxa"/>
            <w:tcBorders>
              <w:top w:val="nil"/>
              <w:left w:val="nil"/>
              <w:bottom w:val="nil"/>
              <w:right w:val="nil"/>
            </w:tcBorders>
            <w:shd w:val="clear" w:color="000000" w:fill="CCCCFF"/>
            <w:noWrap/>
            <w:vAlign w:val="center"/>
            <w:hideMark/>
          </w:tcPr>
          <w:p w14:paraId="1AE94EC4"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CCCCFF"/>
            <w:noWrap/>
            <w:vAlign w:val="center"/>
            <w:hideMark/>
          </w:tcPr>
          <w:p w14:paraId="037F67B5"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CCCCFF"/>
            <w:noWrap/>
            <w:vAlign w:val="center"/>
            <w:hideMark/>
          </w:tcPr>
          <w:p w14:paraId="49BA4E90"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0,00</w:t>
            </w:r>
          </w:p>
        </w:tc>
      </w:tr>
      <w:tr w:rsidR="001C7EB4" w:rsidRPr="00871A7B" w14:paraId="59E5ADAD" w14:textId="77777777" w:rsidTr="007C57CB">
        <w:trPr>
          <w:trHeight w:val="255"/>
        </w:trPr>
        <w:tc>
          <w:tcPr>
            <w:tcW w:w="5477" w:type="dxa"/>
            <w:tcBorders>
              <w:top w:val="nil"/>
              <w:left w:val="nil"/>
              <w:bottom w:val="nil"/>
              <w:right w:val="nil"/>
            </w:tcBorders>
            <w:shd w:val="clear" w:color="000000" w:fill="FFFF99"/>
            <w:vAlign w:val="center"/>
            <w:hideMark/>
          </w:tcPr>
          <w:p w14:paraId="35FC245D"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250BD6F5"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5242404E"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52A9DF3B"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0,00</w:t>
            </w:r>
          </w:p>
        </w:tc>
      </w:tr>
      <w:tr w:rsidR="001C7EB4" w:rsidRPr="00871A7B" w14:paraId="31D4420B" w14:textId="77777777" w:rsidTr="007C57CB">
        <w:trPr>
          <w:trHeight w:val="255"/>
        </w:trPr>
        <w:tc>
          <w:tcPr>
            <w:tcW w:w="5477" w:type="dxa"/>
            <w:tcBorders>
              <w:top w:val="nil"/>
              <w:left w:val="nil"/>
              <w:bottom w:val="nil"/>
              <w:right w:val="nil"/>
            </w:tcBorders>
            <w:shd w:val="clear" w:color="000000" w:fill="CCCCFF"/>
            <w:vAlign w:val="center"/>
            <w:hideMark/>
          </w:tcPr>
          <w:p w14:paraId="5B44BE7B" w14:textId="77777777" w:rsidR="001C7EB4" w:rsidRPr="00871A7B" w:rsidRDefault="001C7EB4" w:rsidP="007C57CB">
            <w:pPr>
              <w:spacing w:after="0" w:line="240" w:lineRule="auto"/>
              <w:rPr>
                <w:rFonts w:ascii="Times New Roman" w:eastAsia="Times New Roman" w:hAnsi="Times New Roman" w:cs="Times New Roman"/>
                <w:b/>
                <w:bCs/>
                <w:color w:val="000000"/>
                <w:sz w:val="18"/>
                <w:szCs w:val="18"/>
                <w:lang w:val="en-US"/>
              </w:rPr>
            </w:pPr>
            <w:proofErr w:type="spellStart"/>
            <w:r w:rsidRPr="00871A7B">
              <w:rPr>
                <w:rFonts w:ascii="Times New Roman" w:eastAsia="Times New Roman" w:hAnsi="Times New Roman" w:cs="Times New Roman"/>
                <w:b/>
                <w:bCs/>
                <w:color w:val="000000"/>
                <w:sz w:val="18"/>
                <w:szCs w:val="18"/>
                <w:lang w:val="en-US"/>
              </w:rPr>
              <w:t>Aktivnost</w:t>
            </w:r>
            <w:proofErr w:type="spellEnd"/>
            <w:r w:rsidRPr="00871A7B">
              <w:rPr>
                <w:rFonts w:ascii="Times New Roman" w:eastAsia="Times New Roman" w:hAnsi="Times New Roman" w:cs="Times New Roman"/>
                <w:b/>
                <w:bCs/>
                <w:color w:val="000000"/>
                <w:sz w:val="18"/>
                <w:szCs w:val="18"/>
                <w:lang w:val="en-US"/>
              </w:rPr>
              <w:t xml:space="preserve"> A100095 MJESNI ODBOR BUJE</w:t>
            </w:r>
          </w:p>
        </w:tc>
        <w:tc>
          <w:tcPr>
            <w:tcW w:w="1307" w:type="dxa"/>
            <w:tcBorders>
              <w:top w:val="nil"/>
              <w:left w:val="nil"/>
              <w:bottom w:val="nil"/>
              <w:right w:val="nil"/>
            </w:tcBorders>
            <w:shd w:val="clear" w:color="000000" w:fill="CCCCFF"/>
            <w:noWrap/>
            <w:vAlign w:val="center"/>
            <w:hideMark/>
          </w:tcPr>
          <w:p w14:paraId="774C5F74"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1.400,00</w:t>
            </w:r>
          </w:p>
        </w:tc>
        <w:tc>
          <w:tcPr>
            <w:tcW w:w="1236" w:type="dxa"/>
            <w:tcBorders>
              <w:top w:val="nil"/>
              <w:left w:val="nil"/>
              <w:bottom w:val="nil"/>
              <w:right w:val="nil"/>
            </w:tcBorders>
            <w:shd w:val="clear" w:color="000000" w:fill="CCCCFF"/>
            <w:noWrap/>
            <w:vAlign w:val="center"/>
            <w:hideMark/>
          </w:tcPr>
          <w:p w14:paraId="47F6DF20"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CCCCFF"/>
            <w:noWrap/>
            <w:vAlign w:val="center"/>
            <w:hideMark/>
          </w:tcPr>
          <w:p w14:paraId="64DA9D5F"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1.400,00</w:t>
            </w:r>
          </w:p>
        </w:tc>
      </w:tr>
      <w:tr w:rsidR="001C7EB4" w:rsidRPr="00871A7B" w14:paraId="5FE21501" w14:textId="77777777" w:rsidTr="007C57CB">
        <w:trPr>
          <w:trHeight w:val="255"/>
        </w:trPr>
        <w:tc>
          <w:tcPr>
            <w:tcW w:w="5477" w:type="dxa"/>
            <w:tcBorders>
              <w:top w:val="nil"/>
              <w:left w:val="nil"/>
              <w:bottom w:val="nil"/>
              <w:right w:val="nil"/>
            </w:tcBorders>
            <w:shd w:val="clear" w:color="000000" w:fill="FFFF99"/>
            <w:vAlign w:val="center"/>
            <w:hideMark/>
          </w:tcPr>
          <w:p w14:paraId="36F6757D"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28061FEB"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1.400,00</w:t>
            </w:r>
          </w:p>
        </w:tc>
        <w:tc>
          <w:tcPr>
            <w:tcW w:w="1236" w:type="dxa"/>
            <w:tcBorders>
              <w:top w:val="nil"/>
              <w:left w:val="nil"/>
              <w:bottom w:val="nil"/>
              <w:right w:val="nil"/>
            </w:tcBorders>
            <w:shd w:val="clear" w:color="000000" w:fill="FFFF99"/>
            <w:noWrap/>
            <w:vAlign w:val="center"/>
            <w:hideMark/>
          </w:tcPr>
          <w:p w14:paraId="0E03363E"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2C44A105"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1.400,00</w:t>
            </w:r>
          </w:p>
        </w:tc>
      </w:tr>
      <w:tr w:rsidR="001C7EB4" w:rsidRPr="00871A7B" w14:paraId="6DFAF87B" w14:textId="77777777" w:rsidTr="007C57CB">
        <w:trPr>
          <w:trHeight w:val="255"/>
        </w:trPr>
        <w:tc>
          <w:tcPr>
            <w:tcW w:w="5477" w:type="dxa"/>
            <w:tcBorders>
              <w:top w:val="nil"/>
              <w:left w:val="nil"/>
              <w:bottom w:val="nil"/>
              <w:right w:val="nil"/>
            </w:tcBorders>
            <w:shd w:val="clear" w:color="000000" w:fill="CCCCFF"/>
            <w:vAlign w:val="center"/>
            <w:hideMark/>
          </w:tcPr>
          <w:p w14:paraId="7F4CBF8B" w14:textId="77777777" w:rsidR="001C7EB4" w:rsidRPr="00871A7B" w:rsidRDefault="001C7EB4" w:rsidP="007C57CB">
            <w:pPr>
              <w:spacing w:after="0" w:line="240" w:lineRule="auto"/>
              <w:rPr>
                <w:rFonts w:ascii="Times New Roman" w:eastAsia="Times New Roman" w:hAnsi="Times New Roman" w:cs="Times New Roman"/>
                <w:b/>
                <w:bCs/>
                <w:color w:val="000000"/>
                <w:sz w:val="18"/>
                <w:szCs w:val="18"/>
                <w:lang w:val="en-US"/>
              </w:rPr>
            </w:pPr>
            <w:proofErr w:type="spellStart"/>
            <w:r w:rsidRPr="00871A7B">
              <w:rPr>
                <w:rFonts w:ascii="Times New Roman" w:eastAsia="Times New Roman" w:hAnsi="Times New Roman" w:cs="Times New Roman"/>
                <w:b/>
                <w:bCs/>
                <w:color w:val="000000"/>
                <w:sz w:val="18"/>
                <w:szCs w:val="18"/>
                <w:lang w:val="en-US"/>
              </w:rPr>
              <w:t>Aktivnost</w:t>
            </w:r>
            <w:proofErr w:type="spellEnd"/>
            <w:r w:rsidRPr="00871A7B">
              <w:rPr>
                <w:rFonts w:ascii="Times New Roman" w:eastAsia="Times New Roman" w:hAnsi="Times New Roman" w:cs="Times New Roman"/>
                <w:b/>
                <w:bCs/>
                <w:color w:val="000000"/>
                <w:sz w:val="18"/>
                <w:szCs w:val="18"/>
                <w:lang w:val="en-US"/>
              </w:rPr>
              <w:t xml:space="preserve"> A100096 MJESNI ODBOR KAŠTEL</w:t>
            </w:r>
          </w:p>
        </w:tc>
        <w:tc>
          <w:tcPr>
            <w:tcW w:w="1307" w:type="dxa"/>
            <w:tcBorders>
              <w:top w:val="nil"/>
              <w:left w:val="nil"/>
              <w:bottom w:val="nil"/>
              <w:right w:val="nil"/>
            </w:tcBorders>
            <w:shd w:val="clear" w:color="000000" w:fill="CCCCFF"/>
            <w:noWrap/>
            <w:vAlign w:val="center"/>
            <w:hideMark/>
          </w:tcPr>
          <w:p w14:paraId="3E5D4530"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1.400,00</w:t>
            </w:r>
          </w:p>
        </w:tc>
        <w:tc>
          <w:tcPr>
            <w:tcW w:w="1236" w:type="dxa"/>
            <w:tcBorders>
              <w:top w:val="nil"/>
              <w:left w:val="nil"/>
              <w:bottom w:val="nil"/>
              <w:right w:val="nil"/>
            </w:tcBorders>
            <w:shd w:val="clear" w:color="000000" w:fill="CCCCFF"/>
            <w:noWrap/>
            <w:vAlign w:val="center"/>
            <w:hideMark/>
          </w:tcPr>
          <w:p w14:paraId="1B34087F"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13.034,75</w:t>
            </w:r>
          </w:p>
        </w:tc>
        <w:tc>
          <w:tcPr>
            <w:tcW w:w="1207" w:type="dxa"/>
            <w:tcBorders>
              <w:top w:val="nil"/>
              <w:left w:val="nil"/>
              <w:bottom w:val="nil"/>
              <w:right w:val="nil"/>
            </w:tcBorders>
            <w:shd w:val="clear" w:color="000000" w:fill="CCCCFF"/>
            <w:noWrap/>
            <w:vAlign w:val="center"/>
            <w:hideMark/>
          </w:tcPr>
          <w:p w14:paraId="3636C39C"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14.434,75</w:t>
            </w:r>
          </w:p>
        </w:tc>
      </w:tr>
      <w:tr w:rsidR="001C7EB4" w:rsidRPr="00871A7B" w14:paraId="44461488" w14:textId="77777777" w:rsidTr="007C57CB">
        <w:trPr>
          <w:trHeight w:val="255"/>
        </w:trPr>
        <w:tc>
          <w:tcPr>
            <w:tcW w:w="5477" w:type="dxa"/>
            <w:tcBorders>
              <w:top w:val="nil"/>
              <w:left w:val="nil"/>
              <w:bottom w:val="nil"/>
              <w:right w:val="nil"/>
            </w:tcBorders>
            <w:shd w:val="clear" w:color="000000" w:fill="FFFF99"/>
            <w:vAlign w:val="center"/>
            <w:hideMark/>
          </w:tcPr>
          <w:p w14:paraId="501B8B75"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4BC1DC3F"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1.400,00</w:t>
            </w:r>
          </w:p>
        </w:tc>
        <w:tc>
          <w:tcPr>
            <w:tcW w:w="1236" w:type="dxa"/>
            <w:tcBorders>
              <w:top w:val="nil"/>
              <w:left w:val="nil"/>
              <w:bottom w:val="nil"/>
              <w:right w:val="nil"/>
            </w:tcBorders>
            <w:shd w:val="clear" w:color="000000" w:fill="FFFF99"/>
            <w:noWrap/>
            <w:vAlign w:val="center"/>
            <w:hideMark/>
          </w:tcPr>
          <w:p w14:paraId="672B476F"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13.034,75</w:t>
            </w:r>
          </w:p>
        </w:tc>
        <w:tc>
          <w:tcPr>
            <w:tcW w:w="1207" w:type="dxa"/>
            <w:tcBorders>
              <w:top w:val="nil"/>
              <w:left w:val="nil"/>
              <w:bottom w:val="nil"/>
              <w:right w:val="nil"/>
            </w:tcBorders>
            <w:shd w:val="clear" w:color="000000" w:fill="FFFF99"/>
            <w:noWrap/>
            <w:vAlign w:val="center"/>
            <w:hideMark/>
          </w:tcPr>
          <w:p w14:paraId="02605268"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14.434,75</w:t>
            </w:r>
          </w:p>
        </w:tc>
      </w:tr>
      <w:tr w:rsidR="001C7EB4" w:rsidRPr="00871A7B" w14:paraId="248AE0C4" w14:textId="77777777" w:rsidTr="007C57CB">
        <w:trPr>
          <w:trHeight w:val="255"/>
        </w:trPr>
        <w:tc>
          <w:tcPr>
            <w:tcW w:w="5477" w:type="dxa"/>
            <w:tcBorders>
              <w:top w:val="nil"/>
              <w:left w:val="nil"/>
              <w:bottom w:val="nil"/>
              <w:right w:val="nil"/>
            </w:tcBorders>
            <w:shd w:val="clear" w:color="000000" w:fill="CCCCFF"/>
            <w:vAlign w:val="center"/>
            <w:hideMark/>
          </w:tcPr>
          <w:p w14:paraId="4F8E7A74" w14:textId="77777777" w:rsidR="001C7EB4" w:rsidRPr="00871A7B" w:rsidRDefault="001C7EB4" w:rsidP="007C57CB">
            <w:pPr>
              <w:spacing w:after="0" w:line="240" w:lineRule="auto"/>
              <w:rPr>
                <w:rFonts w:ascii="Times New Roman" w:eastAsia="Times New Roman" w:hAnsi="Times New Roman" w:cs="Times New Roman"/>
                <w:b/>
                <w:bCs/>
                <w:color w:val="000000"/>
                <w:sz w:val="18"/>
                <w:szCs w:val="18"/>
                <w:lang w:val="en-US"/>
              </w:rPr>
            </w:pPr>
            <w:proofErr w:type="spellStart"/>
            <w:r w:rsidRPr="00871A7B">
              <w:rPr>
                <w:rFonts w:ascii="Times New Roman" w:eastAsia="Times New Roman" w:hAnsi="Times New Roman" w:cs="Times New Roman"/>
                <w:b/>
                <w:bCs/>
                <w:color w:val="000000"/>
                <w:sz w:val="18"/>
                <w:szCs w:val="18"/>
                <w:lang w:val="en-US"/>
              </w:rPr>
              <w:t>Aktivnost</w:t>
            </w:r>
            <w:proofErr w:type="spellEnd"/>
            <w:r w:rsidRPr="00871A7B">
              <w:rPr>
                <w:rFonts w:ascii="Times New Roman" w:eastAsia="Times New Roman" w:hAnsi="Times New Roman" w:cs="Times New Roman"/>
                <w:b/>
                <w:bCs/>
                <w:color w:val="000000"/>
                <w:sz w:val="18"/>
                <w:szCs w:val="18"/>
                <w:lang w:val="en-US"/>
              </w:rPr>
              <w:t xml:space="preserve"> A100097 MJESNI ODBOR KRASICA</w:t>
            </w:r>
          </w:p>
        </w:tc>
        <w:tc>
          <w:tcPr>
            <w:tcW w:w="1307" w:type="dxa"/>
            <w:tcBorders>
              <w:top w:val="nil"/>
              <w:left w:val="nil"/>
              <w:bottom w:val="nil"/>
              <w:right w:val="nil"/>
            </w:tcBorders>
            <w:shd w:val="clear" w:color="000000" w:fill="CCCCFF"/>
            <w:noWrap/>
            <w:vAlign w:val="center"/>
            <w:hideMark/>
          </w:tcPr>
          <w:p w14:paraId="27FC84D7"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1.400,00</w:t>
            </w:r>
          </w:p>
        </w:tc>
        <w:tc>
          <w:tcPr>
            <w:tcW w:w="1236" w:type="dxa"/>
            <w:tcBorders>
              <w:top w:val="nil"/>
              <w:left w:val="nil"/>
              <w:bottom w:val="nil"/>
              <w:right w:val="nil"/>
            </w:tcBorders>
            <w:shd w:val="clear" w:color="000000" w:fill="CCCCFF"/>
            <w:noWrap/>
            <w:vAlign w:val="center"/>
            <w:hideMark/>
          </w:tcPr>
          <w:p w14:paraId="1D80F7A3"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CCCCFF"/>
            <w:noWrap/>
            <w:vAlign w:val="center"/>
            <w:hideMark/>
          </w:tcPr>
          <w:p w14:paraId="77A8DF49"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1.400,00</w:t>
            </w:r>
          </w:p>
        </w:tc>
      </w:tr>
      <w:tr w:rsidR="001C7EB4" w:rsidRPr="00871A7B" w14:paraId="3A77D677" w14:textId="77777777" w:rsidTr="007C57CB">
        <w:trPr>
          <w:trHeight w:val="255"/>
        </w:trPr>
        <w:tc>
          <w:tcPr>
            <w:tcW w:w="5477" w:type="dxa"/>
            <w:tcBorders>
              <w:top w:val="nil"/>
              <w:left w:val="nil"/>
              <w:bottom w:val="nil"/>
              <w:right w:val="nil"/>
            </w:tcBorders>
            <w:shd w:val="clear" w:color="000000" w:fill="FFFF99"/>
            <w:vAlign w:val="center"/>
            <w:hideMark/>
          </w:tcPr>
          <w:p w14:paraId="7EDD92BF"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15539789"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1.400,00</w:t>
            </w:r>
          </w:p>
        </w:tc>
        <w:tc>
          <w:tcPr>
            <w:tcW w:w="1236" w:type="dxa"/>
            <w:tcBorders>
              <w:top w:val="nil"/>
              <w:left w:val="nil"/>
              <w:bottom w:val="nil"/>
              <w:right w:val="nil"/>
            </w:tcBorders>
            <w:shd w:val="clear" w:color="000000" w:fill="FFFF99"/>
            <w:noWrap/>
            <w:vAlign w:val="center"/>
            <w:hideMark/>
          </w:tcPr>
          <w:p w14:paraId="42E916D8"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031E3F87"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1.400,00</w:t>
            </w:r>
          </w:p>
        </w:tc>
      </w:tr>
      <w:tr w:rsidR="001C7EB4" w:rsidRPr="00871A7B" w14:paraId="486E0735" w14:textId="77777777" w:rsidTr="007C57CB">
        <w:trPr>
          <w:trHeight w:val="255"/>
        </w:trPr>
        <w:tc>
          <w:tcPr>
            <w:tcW w:w="5477" w:type="dxa"/>
            <w:tcBorders>
              <w:top w:val="nil"/>
              <w:left w:val="nil"/>
              <w:bottom w:val="nil"/>
              <w:right w:val="nil"/>
            </w:tcBorders>
            <w:shd w:val="clear" w:color="000000" w:fill="CCCCFF"/>
            <w:vAlign w:val="center"/>
            <w:hideMark/>
          </w:tcPr>
          <w:p w14:paraId="226B6475" w14:textId="77777777" w:rsidR="001C7EB4" w:rsidRPr="00871A7B" w:rsidRDefault="001C7EB4" w:rsidP="007C57CB">
            <w:pPr>
              <w:spacing w:after="0" w:line="240" w:lineRule="auto"/>
              <w:rPr>
                <w:rFonts w:ascii="Times New Roman" w:eastAsia="Times New Roman" w:hAnsi="Times New Roman" w:cs="Times New Roman"/>
                <w:b/>
                <w:bCs/>
                <w:color w:val="000000"/>
                <w:sz w:val="18"/>
                <w:szCs w:val="18"/>
                <w:lang w:val="en-US"/>
              </w:rPr>
            </w:pPr>
            <w:proofErr w:type="spellStart"/>
            <w:r w:rsidRPr="00871A7B">
              <w:rPr>
                <w:rFonts w:ascii="Times New Roman" w:eastAsia="Times New Roman" w:hAnsi="Times New Roman" w:cs="Times New Roman"/>
                <w:b/>
                <w:bCs/>
                <w:color w:val="000000"/>
                <w:sz w:val="18"/>
                <w:szCs w:val="18"/>
                <w:lang w:val="en-US"/>
              </w:rPr>
              <w:t>Aktivnost</w:t>
            </w:r>
            <w:proofErr w:type="spellEnd"/>
            <w:r w:rsidRPr="00871A7B">
              <w:rPr>
                <w:rFonts w:ascii="Times New Roman" w:eastAsia="Times New Roman" w:hAnsi="Times New Roman" w:cs="Times New Roman"/>
                <w:b/>
                <w:bCs/>
                <w:color w:val="000000"/>
                <w:sz w:val="18"/>
                <w:szCs w:val="18"/>
                <w:lang w:val="en-US"/>
              </w:rPr>
              <w:t xml:space="preserve"> A100098 MJESNI ODBOR KRŠETE</w:t>
            </w:r>
          </w:p>
        </w:tc>
        <w:tc>
          <w:tcPr>
            <w:tcW w:w="1307" w:type="dxa"/>
            <w:tcBorders>
              <w:top w:val="nil"/>
              <w:left w:val="nil"/>
              <w:bottom w:val="nil"/>
              <w:right w:val="nil"/>
            </w:tcBorders>
            <w:shd w:val="clear" w:color="000000" w:fill="CCCCFF"/>
            <w:noWrap/>
            <w:vAlign w:val="center"/>
            <w:hideMark/>
          </w:tcPr>
          <w:p w14:paraId="0CF9A317"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1.400,00</w:t>
            </w:r>
          </w:p>
        </w:tc>
        <w:tc>
          <w:tcPr>
            <w:tcW w:w="1236" w:type="dxa"/>
            <w:tcBorders>
              <w:top w:val="nil"/>
              <w:left w:val="nil"/>
              <w:bottom w:val="nil"/>
              <w:right w:val="nil"/>
            </w:tcBorders>
            <w:shd w:val="clear" w:color="000000" w:fill="CCCCFF"/>
            <w:noWrap/>
            <w:vAlign w:val="center"/>
            <w:hideMark/>
          </w:tcPr>
          <w:p w14:paraId="5FF260E0"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CCCCFF"/>
            <w:noWrap/>
            <w:vAlign w:val="center"/>
            <w:hideMark/>
          </w:tcPr>
          <w:p w14:paraId="707B6211"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1.400,00</w:t>
            </w:r>
          </w:p>
        </w:tc>
      </w:tr>
      <w:tr w:rsidR="001C7EB4" w:rsidRPr="00871A7B" w14:paraId="66E6D718" w14:textId="77777777" w:rsidTr="007C57CB">
        <w:trPr>
          <w:trHeight w:val="255"/>
        </w:trPr>
        <w:tc>
          <w:tcPr>
            <w:tcW w:w="5477" w:type="dxa"/>
            <w:tcBorders>
              <w:top w:val="nil"/>
              <w:left w:val="nil"/>
              <w:bottom w:val="nil"/>
              <w:right w:val="nil"/>
            </w:tcBorders>
            <w:shd w:val="clear" w:color="000000" w:fill="FFFF99"/>
            <w:vAlign w:val="center"/>
            <w:hideMark/>
          </w:tcPr>
          <w:p w14:paraId="40175EC9"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5B9C1963"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1.400,00</w:t>
            </w:r>
          </w:p>
        </w:tc>
        <w:tc>
          <w:tcPr>
            <w:tcW w:w="1236" w:type="dxa"/>
            <w:tcBorders>
              <w:top w:val="nil"/>
              <w:left w:val="nil"/>
              <w:bottom w:val="nil"/>
              <w:right w:val="nil"/>
            </w:tcBorders>
            <w:shd w:val="clear" w:color="000000" w:fill="FFFF99"/>
            <w:noWrap/>
            <w:vAlign w:val="center"/>
            <w:hideMark/>
          </w:tcPr>
          <w:p w14:paraId="0E86D90A"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66410196"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1.400,00</w:t>
            </w:r>
          </w:p>
        </w:tc>
      </w:tr>
      <w:tr w:rsidR="001C7EB4" w:rsidRPr="00871A7B" w14:paraId="3142458B" w14:textId="77777777" w:rsidTr="007C57CB">
        <w:trPr>
          <w:trHeight w:val="255"/>
        </w:trPr>
        <w:tc>
          <w:tcPr>
            <w:tcW w:w="5477" w:type="dxa"/>
            <w:tcBorders>
              <w:top w:val="nil"/>
              <w:left w:val="nil"/>
              <w:bottom w:val="nil"/>
              <w:right w:val="nil"/>
            </w:tcBorders>
            <w:shd w:val="clear" w:color="000000" w:fill="CCCCFF"/>
            <w:vAlign w:val="center"/>
            <w:hideMark/>
          </w:tcPr>
          <w:p w14:paraId="40D69A5F" w14:textId="77777777" w:rsidR="001C7EB4" w:rsidRPr="00871A7B" w:rsidRDefault="001C7EB4" w:rsidP="007C57CB">
            <w:pPr>
              <w:spacing w:after="0" w:line="240" w:lineRule="auto"/>
              <w:rPr>
                <w:rFonts w:ascii="Times New Roman" w:eastAsia="Times New Roman" w:hAnsi="Times New Roman" w:cs="Times New Roman"/>
                <w:b/>
                <w:bCs/>
                <w:color w:val="000000"/>
                <w:sz w:val="18"/>
                <w:szCs w:val="18"/>
                <w:lang w:val="en-US"/>
              </w:rPr>
            </w:pPr>
            <w:proofErr w:type="spellStart"/>
            <w:r w:rsidRPr="00871A7B">
              <w:rPr>
                <w:rFonts w:ascii="Times New Roman" w:eastAsia="Times New Roman" w:hAnsi="Times New Roman" w:cs="Times New Roman"/>
                <w:b/>
                <w:bCs/>
                <w:color w:val="000000"/>
                <w:sz w:val="18"/>
                <w:szCs w:val="18"/>
                <w:lang w:val="en-US"/>
              </w:rPr>
              <w:t>Aktivnost</w:t>
            </w:r>
            <w:proofErr w:type="spellEnd"/>
            <w:r w:rsidRPr="00871A7B">
              <w:rPr>
                <w:rFonts w:ascii="Times New Roman" w:eastAsia="Times New Roman" w:hAnsi="Times New Roman" w:cs="Times New Roman"/>
                <w:b/>
                <w:bCs/>
                <w:color w:val="000000"/>
                <w:sz w:val="18"/>
                <w:szCs w:val="18"/>
                <w:lang w:val="en-US"/>
              </w:rPr>
              <w:t xml:space="preserve"> A100099 MJESNI ODBOR MARUŠIĆI</w:t>
            </w:r>
          </w:p>
        </w:tc>
        <w:tc>
          <w:tcPr>
            <w:tcW w:w="1307" w:type="dxa"/>
            <w:tcBorders>
              <w:top w:val="nil"/>
              <w:left w:val="nil"/>
              <w:bottom w:val="nil"/>
              <w:right w:val="nil"/>
            </w:tcBorders>
            <w:shd w:val="clear" w:color="000000" w:fill="CCCCFF"/>
            <w:noWrap/>
            <w:vAlign w:val="center"/>
            <w:hideMark/>
          </w:tcPr>
          <w:p w14:paraId="03ED0283"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1.400,00</w:t>
            </w:r>
          </w:p>
        </w:tc>
        <w:tc>
          <w:tcPr>
            <w:tcW w:w="1236" w:type="dxa"/>
            <w:tcBorders>
              <w:top w:val="nil"/>
              <w:left w:val="nil"/>
              <w:bottom w:val="nil"/>
              <w:right w:val="nil"/>
            </w:tcBorders>
            <w:shd w:val="clear" w:color="000000" w:fill="CCCCFF"/>
            <w:noWrap/>
            <w:vAlign w:val="center"/>
            <w:hideMark/>
          </w:tcPr>
          <w:p w14:paraId="36860075"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CCCCFF"/>
            <w:noWrap/>
            <w:vAlign w:val="center"/>
            <w:hideMark/>
          </w:tcPr>
          <w:p w14:paraId="4DCC4A11"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1.400,00</w:t>
            </w:r>
          </w:p>
        </w:tc>
      </w:tr>
      <w:tr w:rsidR="001C7EB4" w:rsidRPr="00871A7B" w14:paraId="4624F0CC" w14:textId="77777777" w:rsidTr="007C57CB">
        <w:trPr>
          <w:trHeight w:val="255"/>
        </w:trPr>
        <w:tc>
          <w:tcPr>
            <w:tcW w:w="5477" w:type="dxa"/>
            <w:tcBorders>
              <w:top w:val="nil"/>
              <w:left w:val="nil"/>
              <w:bottom w:val="nil"/>
              <w:right w:val="nil"/>
            </w:tcBorders>
            <w:shd w:val="clear" w:color="000000" w:fill="FFFF99"/>
            <w:vAlign w:val="center"/>
            <w:hideMark/>
          </w:tcPr>
          <w:p w14:paraId="5672B764"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09F265A0"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1.400,00</w:t>
            </w:r>
          </w:p>
        </w:tc>
        <w:tc>
          <w:tcPr>
            <w:tcW w:w="1236" w:type="dxa"/>
            <w:tcBorders>
              <w:top w:val="nil"/>
              <w:left w:val="nil"/>
              <w:bottom w:val="nil"/>
              <w:right w:val="nil"/>
            </w:tcBorders>
            <w:shd w:val="clear" w:color="000000" w:fill="FFFF99"/>
            <w:noWrap/>
            <w:vAlign w:val="center"/>
            <w:hideMark/>
          </w:tcPr>
          <w:p w14:paraId="33316CFD"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0A2EF2CA"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1.400,00</w:t>
            </w:r>
          </w:p>
        </w:tc>
      </w:tr>
      <w:tr w:rsidR="001C7EB4" w:rsidRPr="00871A7B" w14:paraId="0BF02747" w14:textId="77777777" w:rsidTr="007C57CB">
        <w:trPr>
          <w:trHeight w:val="255"/>
        </w:trPr>
        <w:tc>
          <w:tcPr>
            <w:tcW w:w="5477" w:type="dxa"/>
            <w:tcBorders>
              <w:top w:val="nil"/>
              <w:left w:val="nil"/>
              <w:bottom w:val="nil"/>
              <w:right w:val="nil"/>
            </w:tcBorders>
            <w:shd w:val="clear" w:color="000000" w:fill="CCCCFF"/>
            <w:vAlign w:val="center"/>
            <w:hideMark/>
          </w:tcPr>
          <w:p w14:paraId="12368B8B" w14:textId="77777777" w:rsidR="001C7EB4" w:rsidRPr="00871A7B" w:rsidRDefault="001C7EB4" w:rsidP="007C57CB">
            <w:pPr>
              <w:spacing w:after="0" w:line="240" w:lineRule="auto"/>
              <w:rPr>
                <w:rFonts w:ascii="Times New Roman" w:eastAsia="Times New Roman" w:hAnsi="Times New Roman" w:cs="Times New Roman"/>
                <w:b/>
                <w:bCs/>
                <w:color w:val="000000"/>
                <w:sz w:val="18"/>
                <w:szCs w:val="18"/>
                <w:lang w:val="en-US"/>
              </w:rPr>
            </w:pPr>
            <w:proofErr w:type="spellStart"/>
            <w:r w:rsidRPr="00871A7B">
              <w:rPr>
                <w:rFonts w:ascii="Times New Roman" w:eastAsia="Times New Roman" w:hAnsi="Times New Roman" w:cs="Times New Roman"/>
                <w:b/>
                <w:bCs/>
                <w:color w:val="000000"/>
                <w:sz w:val="18"/>
                <w:szCs w:val="18"/>
                <w:lang w:val="en-US"/>
              </w:rPr>
              <w:t>Aktivnost</w:t>
            </w:r>
            <w:proofErr w:type="spellEnd"/>
            <w:r w:rsidRPr="00871A7B">
              <w:rPr>
                <w:rFonts w:ascii="Times New Roman" w:eastAsia="Times New Roman" w:hAnsi="Times New Roman" w:cs="Times New Roman"/>
                <w:b/>
                <w:bCs/>
                <w:color w:val="000000"/>
                <w:sz w:val="18"/>
                <w:szCs w:val="18"/>
                <w:lang w:val="en-US"/>
              </w:rPr>
              <w:t xml:space="preserve"> A100100 MJESNI ODBOR MOMJAN</w:t>
            </w:r>
          </w:p>
        </w:tc>
        <w:tc>
          <w:tcPr>
            <w:tcW w:w="1307" w:type="dxa"/>
            <w:tcBorders>
              <w:top w:val="nil"/>
              <w:left w:val="nil"/>
              <w:bottom w:val="nil"/>
              <w:right w:val="nil"/>
            </w:tcBorders>
            <w:shd w:val="clear" w:color="000000" w:fill="CCCCFF"/>
            <w:noWrap/>
            <w:vAlign w:val="center"/>
            <w:hideMark/>
          </w:tcPr>
          <w:p w14:paraId="51940745"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1.400,00</w:t>
            </w:r>
          </w:p>
        </w:tc>
        <w:tc>
          <w:tcPr>
            <w:tcW w:w="1236" w:type="dxa"/>
            <w:tcBorders>
              <w:top w:val="nil"/>
              <w:left w:val="nil"/>
              <w:bottom w:val="nil"/>
              <w:right w:val="nil"/>
            </w:tcBorders>
            <w:shd w:val="clear" w:color="000000" w:fill="CCCCFF"/>
            <w:noWrap/>
            <w:vAlign w:val="center"/>
            <w:hideMark/>
          </w:tcPr>
          <w:p w14:paraId="36E7CF9D"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CCCCFF"/>
            <w:noWrap/>
            <w:vAlign w:val="center"/>
            <w:hideMark/>
          </w:tcPr>
          <w:p w14:paraId="761482F0"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1.400,00</w:t>
            </w:r>
          </w:p>
        </w:tc>
      </w:tr>
      <w:tr w:rsidR="001C7EB4" w:rsidRPr="00871A7B" w14:paraId="1709D637" w14:textId="77777777" w:rsidTr="007C57CB">
        <w:trPr>
          <w:trHeight w:val="255"/>
        </w:trPr>
        <w:tc>
          <w:tcPr>
            <w:tcW w:w="5477" w:type="dxa"/>
            <w:tcBorders>
              <w:top w:val="nil"/>
              <w:left w:val="nil"/>
              <w:bottom w:val="nil"/>
              <w:right w:val="nil"/>
            </w:tcBorders>
            <w:shd w:val="clear" w:color="000000" w:fill="FFFF99"/>
            <w:vAlign w:val="center"/>
            <w:hideMark/>
          </w:tcPr>
          <w:p w14:paraId="171F8C76"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305C5127"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1.400,00</w:t>
            </w:r>
          </w:p>
        </w:tc>
        <w:tc>
          <w:tcPr>
            <w:tcW w:w="1236" w:type="dxa"/>
            <w:tcBorders>
              <w:top w:val="nil"/>
              <w:left w:val="nil"/>
              <w:bottom w:val="nil"/>
              <w:right w:val="nil"/>
            </w:tcBorders>
            <w:shd w:val="clear" w:color="000000" w:fill="FFFF99"/>
            <w:noWrap/>
            <w:vAlign w:val="center"/>
            <w:hideMark/>
          </w:tcPr>
          <w:p w14:paraId="60A2072E"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42FA4A86"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1.400,00</w:t>
            </w:r>
          </w:p>
        </w:tc>
      </w:tr>
      <w:tr w:rsidR="001C7EB4" w:rsidRPr="00871A7B" w14:paraId="529BF2EA" w14:textId="77777777" w:rsidTr="007C57CB">
        <w:trPr>
          <w:trHeight w:val="255"/>
        </w:trPr>
        <w:tc>
          <w:tcPr>
            <w:tcW w:w="5477" w:type="dxa"/>
            <w:tcBorders>
              <w:top w:val="nil"/>
              <w:left w:val="nil"/>
              <w:bottom w:val="nil"/>
              <w:right w:val="nil"/>
            </w:tcBorders>
            <w:shd w:val="clear" w:color="000000" w:fill="CCCCFF"/>
            <w:vAlign w:val="center"/>
            <w:hideMark/>
          </w:tcPr>
          <w:p w14:paraId="6F6BC628" w14:textId="77777777" w:rsidR="001C7EB4" w:rsidRPr="00871A7B" w:rsidRDefault="001C7EB4" w:rsidP="007C57CB">
            <w:pPr>
              <w:spacing w:after="0" w:line="240" w:lineRule="auto"/>
              <w:rPr>
                <w:rFonts w:ascii="Times New Roman" w:eastAsia="Times New Roman" w:hAnsi="Times New Roman" w:cs="Times New Roman"/>
                <w:b/>
                <w:bCs/>
                <w:color w:val="000000"/>
                <w:sz w:val="18"/>
                <w:szCs w:val="18"/>
                <w:lang w:val="en-US"/>
              </w:rPr>
            </w:pPr>
            <w:proofErr w:type="spellStart"/>
            <w:r w:rsidRPr="00871A7B">
              <w:rPr>
                <w:rFonts w:ascii="Times New Roman" w:eastAsia="Times New Roman" w:hAnsi="Times New Roman" w:cs="Times New Roman"/>
                <w:b/>
                <w:bCs/>
                <w:color w:val="000000"/>
                <w:sz w:val="18"/>
                <w:szCs w:val="18"/>
                <w:lang w:val="en-US"/>
              </w:rPr>
              <w:t>Aktivnost</w:t>
            </w:r>
            <w:proofErr w:type="spellEnd"/>
            <w:r w:rsidRPr="00871A7B">
              <w:rPr>
                <w:rFonts w:ascii="Times New Roman" w:eastAsia="Times New Roman" w:hAnsi="Times New Roman" w:cs="Times New Roman"/>
                <w:b/>
                <w:bCs/>
                <w:color w:val="000000"/>
                <w:sz w:val="18"/>
                <w:szCs w:val="18"/>
                <w:lang w:val="en-US"/>
              </w:rPr>
              <w:t xml:space="preserve"> A100101 MJESNI ODBOR TRIBAN</w:t>
            </w:r>
          </w:p>
        </w:tc>
        <w:tc>
          <w:tcPr>
            <w:tcW w:w="1307" w:type="dxa"/>
            <w:tcBorders>
              <w:top w:val="nil"/>
              <w:left w:val="nil"/>
              <w:bottom w:val="nil"/>
              <w:right w:val="nil"/>
            </w:tcBorders>
            <w:shd w:val="clear" w:color="000000" w:fill="CCCCFF"/>
            <w:noWrap/>
            <w:vAlign w:val="center"/>
            <w:hideMark/>
          </w:tcPr>
          <w:p w14:paraId="149DE5FE"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1.400,00</w:t>
            </w:r>
          </w:p>
        </w:tc>
        <w:tc>
          <w:tcPr>
            <w:tcW w:w="1236" w:type="dxa"/>
            <w:tcBorders>
              <w:top w:val="nil"/>
              <w:left w:val="nil"/>
              <w:bottom w:val="nil"/>
              <w:right w:val="nil"/>
            </w:tcBorders>
            <w:shd w:val="clear" w:color="000000" w:fill="CCCCFF"/>
            <w:noWrap/>
            <w:vAlign w:val="center"/>
            <w:hideMark/>
          </w:tcPr>
          <w:p w14:paraId="088D05B0"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CCCCFF"/>
            <w:noWrap/>
            <w:vAlign w:val="center"/>
            <w:hideMark/>
          </w:tcPr>
          <w:p w14:paraId="251FDE32"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1.400,00</w:t>
            </w:r>
          </w:p>
        </w:tc>
      </w:tr>
      <w:tr w:rsidR="001C7EB4" w:rsidRPr="00871A7B" w14:paraId="70DE29C6" w14:textId="77777777" w:rsidTr="007C57CB">
        <w:trPr>
          <w:trHeight w:val="255"/>
        </w:trPr>
        <w:tc>
          <w:tcPr>
            <w:tcW w:w="5477" w:type="dxa"/>
            <w:tcBorders>
              <w:top w:val="nil"/>
              <w:left w:val="nil"/>
              <w:bottom w:val="nil"/>
              <w:right w:val="nil"/>
            </w:tcBorders>
            <w:shd w:val="clear" w:color="000000" w:fill="FFFF99"/>
            <w:vAlign w:val="center"/>
            <w:hideMark/>
          </w:tcPr>
          <w:p w14:paraId="43C2D12D"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23DF80D8"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1.400,00</w:t>
            </w:r>
          </w:p>
        </w:tc>
        <w:tc>
          <w:tcPr>
            <w:tcW w:w="1236" w:type="dxa"/>
            <w:tcBorders>
              <w:top w:val="nil"/>
              <w:left w:val="nil"/>
              <w:bottom w:val="nil"/>
              <w:right w:val="nil"/>
            </w:tcBorders>
            <w:shd w:val="clear" w:color="000000" w:fill="FFFF99"/>
            <w:noWrap/>
            <w:vAlign w:val="center"/>
            <w:hideMark/>
          </w:tcPr>
          <w:p w14:paraId="505E9B9C"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588491E7"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1.400,00</w:t>
            </w:r>
          </w:p>
        </w:tc>
      </w:tr>
    </w:tbl>
    <w:p w14:paraId="15F58F7D" w14:textId="77777777" w:rsidR="001C7EB4" w:rsidRDefault="001C7EB4" w:rsidP="001C7EB4">
      <w:pPr>
        <w:autoSpaceDE w:val="0"/>
        <w:autoSpaceDN w:val="0"/>
        <w:adjustRightInd w:val="0"/>
        <w:spacing w:after="0" w:line="240" w:lineRule="auto"/>
        <w:jc w:val="both"/>
        <w:rPr>
          <w:rFonts w:ascii="Times New Roman" w:eastAsia="CIDFont+F3" w:hAnsi="Times New Roman" w:cs="Times New Roman"/>
        </w:rPr>
      </w:pPr>
    </w:p>
    <w:p w14:paraId="088E59F2" w14:textId="77777777" w:rsidR="001C7EB4" w:rsidRPr="001C7EB4" w:rsidRDefault="001C7EB4" w:rsidP="001C7EB4">
      <w:pPr>
        <w:autoSpaceDE w:val="0"/>
        <w:autoSpaceDN w:val="0"/>
        <w:adjustRightInd w:val="0"/>
        <w:spacing w:after="0" w:line="240" w:lineRule="auto"/>
        <w:jc w:val="both"/>
        <w:rPr>
          <w:rFonts w:ascii="Times New Roman" w:eastAsia="CIDFont+F3" w:hAnsi="Times New Roman" w:cs="Times New Roman"/>
          <w:sz w:val="24"/>
          <w:szCs w:val="24"/>
        </w:rPr>
      </w:pPr>
      <w:r w:rsidRPr="001C7EB4">
        <w:rPr>
          <w:rFonts w:ascii="Times New Roman" w:eastAsia="CIDFont+F3" w:hAnsi="Times New Roman" w:cs="Times New Roman"/>
          <w:sz w:val="24"/>
          <w:szCs w:val="24"/>
        </w:rPr>
        <w:t xml:space="preserve">Povećanje planiranog iznosa odnosi se na MO Kaštel i to troškove organizacije manifestacije </w:t>
      </w:r>
      <w:proofErr w:type="spellStart"/>
      <w:r w:rsidRPr="001C7EB4">
        <w:rPr>
          <w:rFonts w:ascii="Times New Roman" w:eastAsia="CIDFont+F3" w:hAnsi="Times New Roman" w:cs="Times New Roman"/>
          <w:sz w:val="24"/>
          <w:szCs w:val="24"/>
        </w:rPr>
        <w:t>Šparugada</w:t>
      </w:r>
      <w:proofErr w:type="spellEnd"/>
      <w:r w:rsidRPr="001C7EB4">
        <w:rPr>
          <w:rFonts w:ascii="Times New Roman" w:eastAsia="CIDFont+F3" w:hAnsi="Times New Roman" w:cs="Times New Roman"/>
          <w:sz w:val="24"/>
          <w:szCs w:val="24"/>
        </w:rPr>
        <w:t xml:space="preserve"> 2024 (troškovi najma i opreme te ostale usluge promidžbe i informiranja).</w:t>
      </w:r>
    </w:p>
    <w:p w14:paraId="581D60D8" w14:textId="77777777" w:rsidR="001C7EB4" w:rsidRPr="001C7EB4" w:rsidRDefault="001C7EB4" w:rsidP="001C7EB4">
      <w:pPr>
        <w:autoSpaceDE w:val="0"/>
        <w:autoSpaceDN w:val="0"/>
        <w:adjustRightInd w:val="0"/>
        <w:spacing w:after="0" w:line="240" w:lineRule="auto"/>
        <w:jc w:val="both"/>
        <w:rPr>
          <w:rFonts w:ascii="Times New Roman" w:eastAsia="CIDFont+F3" w:hAnsi="Times New Roman" w:cs="Times New Roman"/>
          <w:sz w:val="24"/>
          <w:szCs w:val="24"/>
        </w:rPr>
      </w:pPr>
    </w:p>
    <w:p w14:paraId="7A1926B1" w14:textId="77777777" w:rsidR="001C7EB4" w:rsidRPr="001C7EB4" w:rsidRDefault="001C7EB4" w:rsidP="001C7EB4">
      <w:pPr>
        <w:autoSpaceDE w:val="0"/>
        <w:autoSpaceDN w:val="0"/>
        <w:adjustRightInd w:val="0"/>
        <w:spacing w:after="0" w:line="240" w:lineRule="auto"/>
        <w:jc w:val="both"/>
        <w:rPr>
          <w:rFonts w:ascii="Times New Roman" w:eastAsia="CIDFont+F6" w:hAnsi="Times New Roman" w:cs="Times New Roman"/>
          <w:sz w:val="24"/>
          <w:szCs w:val="24"/>
        </w:rPr>
      </w:pPr>
      <w:r w:rsidRPr="001C7EB4">
        <w:rPr>
          <w:rFonts w:ascii="Times New Roman" w:eastAsia="CIDFont+F3" w:hAnsi="Times New Roman" w:cs="Times New Roman"/>
          <w:b/>
          <w:sz w:val="24"/>
          <w:szCs w:val="24"/>
        </w:rPr>
        <w:t>Zakonska osnova</w:t>
      </w:r>
      <w:r w:rsidRPr="001C7EB4">
        <w:rPr>
          <w:rFonts w:ascii="Times New Roman" w:eastAsia="CIDFont+F3" w:hAnsi="Times New Roman" w:cs="Times New Roman"/>
          <w:sz w:val="24"/>
          <w:szCs w:val="24"/>
        </w:rPr>
        <w:t xml:space="preserve">: </w:t>
      </w:r>
      <w:r w:rsidRPr="001C7EB4">
        <w:rPr>
          <w:rFonts w:ascii="Times New Roman" w:eastAsia="CIDFont+F6" w:hAnsi="Times New Roman" w:cs="Times New Roman"/>
          <w:sz w:val="24"/>
          <w:szCs w:val="24"/>
        </w:rPr>
        <w:t>Zakon o lokalnoj i područnoj (regionalnoj) samoupravi, Statut Grada Buje - Buie i Odluka o osnivanju mjesnih odbora.</w:t>
      </w:r>
    </w:p>
    <w:p w14:paraId="31EE478B" w14:textId="77777777" w:rsidR="001C7EB4" w:rsidRPr="001C7EB4" w:rsidRDefault="001C7EB4" w:rsidP="001C7EB4">
      <w:pPr>
        <w:autoSpaceDE w:val="0"/>
        <w:autoSpaceDN w:val="0"/>
        <w:adjustRightInd w:val="0"/>
        <w:spacing w:after="0" w:line="240" w:lineRule="auto"/>
        <w:jc w:val="both"/>
        <w:rPr>
          <w:rFonts w:ascii="Times New Roman" w:eastAsia="CIDFont+F6" w:hAnsi="Times New Roman" w:cs="Times New Roman"/>
          <w:sz w:val="24"/>
          <w:szCs w:val="24"/>
        </w:rPr>
      </w:pPr>
      <w:r w:rsidRPr="001C7EB4">
        <w:rPr>
          <w:rFonts w:ascii="Times New Roman" w:eastAsia="CIDFont+F3" w:hAnsi="Times New Roman" w:cs="Times New Roman"/>
          <w:b/>
          <w:sz w:val="24"/>
          <w:szCs w:val="24"/>
        </w:rPr>
        <w:t>Opis programa</w:t>
      </w:r>
      <w:r w:rsidRPr="001C7EB4">
        <w:rPr>
          <w:rFonts w:ascii="Times New Roman" w:eastAsia="CIDFont+F3" w:hAnsi="Times New Roman" w:cs="Times New Roman"/>
          <w:sz w:val="24"/>
          <w:szCs w:val="24"/>
        </w:rPr>
        <w:t xml:space="preserve">: </w:t>
      </w:r>
      <w:r w:rsidRPr="001C7EB4">
        <w:rPr>
          <w:rFonts w:ascii="Times New Roman" w:eastAsia="CIDFont+F6" w:hAnsi="Times New Roman" w:cs="Times New Roman"/>
          <w:sz w:val="24"/>
          <w:szCs w:val="24"/>
        </w:rPr>
        <w:t>Osiguranje sredstava za aktivnosti, programe i materijalne rashode poslovanja mjesnih odbora na području Grada.</w:t>
      </w:r>
    </w:p>
    <w:p w14:paraId="1D3B6110" w14:textId="77777777" w:rsidR="001C7EB4" w:rsidRPr="001C7EB4" w:rsidRDefault="001C7EB4" w:rsidP="001C7EB4">
      <w:pPr>
        <w:autoSpaceDE w:val="0"/>
        <w:autoSpaceDN w:val="0"/>
        <w:adjustRightInd w:val="0"/>
        <w:spacing w:after="0" w:line="240" w:lineRule="auto"/>
        <w:jc w:val="both"/>
        <w:rPr>
          <w:rFonts w:ascii="Times New Roman" w:eastAsia="CIDFont+F6" w:hAnsi="Times New Roman" w:cs="Times New Roman"/>
          <w:sz w:val="24"/>
          <w:szCs w:val="24"/>
        </w:rPr>
      </w:pPr>
      <w:r w:rsidRPr="001C7EB4">
        <w:rPr>
          <w:rFonts w:ascii="Times New Roman" w:eastAsia="CIDFont+F3" w:hAnsi="Times New Roman" w:cs="Times New Roman"/>
          <w:b/>
          <w:sz w:val="24"/>
          <w:szCs w:val="24"/>
        </w:rPr>
        <w:t>Cilj</w:t>
      </w:r>
      <w:r w:rsidRPr="001C7EB4">
        <w:rPr>
          <w:rFonts w:ascii="Times New Roman" w:eastAsia="CIDFont+F3" w:hAnsi="Times New Roman" w:cs="Times New Roman"/>
          <w:sz w:val="24"/>
          <w:szCs w:val="24"/>
        </w:rPr>
        <w:t xml:space="preserve">: </w:t>
      </w:r>
      <w:r w:rsidRPr="001C7EB4">
        <w:rPr>
          <w:rFonts w:ascii="Times New Roman" w:eastAsia="CIDFont+F6" w:hAnsi="Times New Roman" w:cs="Times New Roman"/>
          <w:sz w:val="24"/>
          <w:szCs w:val="24"/>
        </w:rPr>
        <w:t>Realizacija prava na mjesnu samoupravu.</w:t>
      </w:r>
    </w:p>
    <w:p w14:paraId="0A0753D2" w14:textId="77777777" w:rsidR="001C7EB4" w:rsidRPr="001C7EB4" w:rsidRDefault="001C7EB4" w:rsidP="001C7EB4">
      <w:pPr>
        <w:autoSpaceDE w:val="0"/>
        <w:autoSpaceDN w:val="0"/>
        <w:adjustRightInd w:val="0"/>
        <w:spacing w:after="0" w:line="240" w:lineRule="auto"/>
        <w:jc w:val="both"/>
        <w:rPr>
          <w:rFonts w:ascii="Times New Roman" w:eastAsia="CIDFont+F6" w:hAnsi="Times New Roman" w:cs="Times New Roman"/>
          <w:sz w:val="24"/>
          <w:szCs w:val="24"/>
        </w:rPr>
      </w:pPr>
      <w:r w:rsidRPr="001C7EB4">
        <w:rPr>
          <w:rFonts w:ascii="Times New Roman" w:eastAsia="CIDFont+F3" w:hAnsi="Times New Roman" w:cs="Times New Roman"/>
          <w:b/>
          <w:sz w:val="24"/>
          <w:szCs w:val="24"/>
        </w:rPr>
        <w:t>Pokazatelj uspješnosti</w:t>
      </w:r>
      <w:r w:rsidRPr="001C7EB4">
        <w:rPr>
          <w:rFonts w:ascii="Times New Roman" w:eastAsia="CIDFont+F3" w:hAnsi="Times New Roman" w:cs="Times New Roman"/>
          <w:sz w:val="24"/>
          <w:szCs w:val="24"/>
        </w:rPr>
        <w:t xml:space="preserve">: </w:t>
      </w:r>
      <w:r w:rsidRPr="001C7EB4">
        <w:rPr>
          <w:rFonts w:ascii="Times New Roman" w:eastAsia="CIDFont+F6" w:hAnsi="Times New Roman" w:cs="Times New Roman"/>
          <w:sz w:val="24"/>
          <w:szCs w:val="24"/>
        </w:rPr>
        <w:t>Provedba programa i aktivnosti mjesnih odbora</w:t>
      </w:r>
    </w:p>
    <w:p w14:paraId="56274AD2" w14:textId="77777777" w:rsidR="001C7EB4" w:rsidRPr="00871A7B" w:rsidRDefault="001C7EB4" w:rsidP="001C7EB4">
      <w:pPr>
        <w:autoSpaceDE w:val="0"/>
        <w:autoSpaceDN w:val="0"/>
        <w:adjustRightInd w:val="0"/>
        <w:spacing w:after="0" w:line="240" w:lineRule="auto"/>
        <w:jc w:val="both"/>
        <w:rPr>
          <w:rFonts w:ascii="Times New Roman" w:eastAsia="CIDFont+F6" w:hAnsi="Times New Roman" w:cs="Times New Roman"/>
        </w:rPr>
      </w:pPr>
    </w:p>
    <w:p w14:paraId="3C6E4896" w14:textId="77777777" w:rsidR="001C7EB4" w:rsidRDefault="001C7EB4" w:rsidP="001C7EB4">
      <w:pPr>
        <w:autoSpaceDE w:val="0"/>
        <w:autoSpaceDN w:val="0"/>
        <w:adjustRightInd w:val="0"/>
        <w:spacing w:after="0" w:line="240" w:lineRule="auto"/>
        <w:jc w:val="both"/>
        <w:rPr>
          <w:rFonts w:ascii="Times New Roman" w:eastAsia="CIDFont+F3" w:hAnsi="Times New Roman" w:cs="Times New Roman"/>
          <w:b/>
        </w:rPr>
      </w:pPr>
    </w:p>
    <w:tbl>
      <w:tblPr>
        <w:tblW w:w="9227" w:type="dxa"/>
        <w:tblInd w:w="95" w:type="dxa"/>
        <w:tblLook w:val="04A0" w:firstRow="1" w:lastRow="0" w:firstColumn="1" w:lastColumn="0" w:noHBand="0" w:noVBand="1"/>
      </w:tblPr>
      <w:tblGrid>
        <w:gridCol w:w="5477"/>
        <w:gridCol w:w="1307"/>
        <w:gridCol w:w="1236"/>
        <w:gridCol w:w="1207"/>
      </w:tblGrid>
      <w:tr w:rsidR="001C7EB4" w:rsidRPr="00871A7B" w14:paraId="1EB2A0CC" w14:textId="77777777" w:rsidTr="007C57CB">
        <w:trPr>
          <w:trHeight w:val="480"/>
        </w:trPr>
        <w:tc>
          <w:tcPr>
            <w:tcW w:w="5477" w:type="dxa"/>
            <w:tcBorders>
              <w:top w:val="nil"/>
              <w:left w:val="nil"/>
              <w:bottom w:val="nil"/>
              <w:right w:val="nil"/>
            </w:tcBorders>
            <w:shd w:val="clear" w:color="auto" w:fill="auto"/>
            <w:vAlign w:val="center"/>
            <w:hideMark/>
          </w:tcPr>
          <w:p w14:paraId="6DE3645A" w14:textId="77777777" w:rsidR="001C7EB4" w:rsidRPr="00963DFF" w:rsidRDefault="001C7EB4" w:rsidP="007C57CB">
            <w:pPr>
              <w:spacing w:after="0" w:line="240" w:lineRule="auto"/>
              <w:rPr>
                <w:rFonts w:ascii="Times New Roman" w:eastAsia="Times New Roman" w:hAnsi="Times New Roman" w:cs="Times New Roman"/>
                <w:b/>
                <w:bCs/>
                <w:sz w:val="18"/>
                <w:szCs w:val="18"/>
                <w:lang w:val="pt-BR"/>
              </w:rPr>
            </w:pPr>
          </w:p>
        </w:tc>
        <w:tc>
          <w:tcPr>
            <w:tcW w:w="1307" w:type="dxa"/>
            <w:tcBorders>
              <w:top w:val="nil"/>
              <w:left w:val="nil"/>
              <w:bottom w:val="nil"/>
              <w:right w:val="nil"/>
            </w:tcBorders>
            <w:shd w:val="clear" w:color="000000" w:fill="E2EFD9"/>
            <w:vAlign w:val="center"/>
            <w:hideMark/>
          </w:tcPr>
          <w:p w14:paraId="478DC3EF" w14:textId="77777777" w:rsidR="001C7EB4" w:rsidRPr="00871A7B" w:rsidRDefault="001C7EB4" w:rsidP="007C57CB">
            <w:pPr>
              <w:spacing w:after="0" w:line="240" w:lineRule="auto"/>
              <w:jc w:val="center"/>
              <w:rPr>
                <w:rFonts w:ascii="Times New Roman" w:eastAsia="Times New Roman" w:hAnsi="Times New Roman" w:cs="Times New Roman"/>
                <w:b/>
                <w:bCs/>
                <w:sz w:val="18"/>
                <w:szCs w:val="18"/>
                <w:lang w:val="en-US"/>
              </w:rPr>
            </w:pPr>
            <w:r w:rsidRPr="00871A7B">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24A28FC0" w14:textId="77777777" w:rsidR="001C7EB4" w:rsidRPr="00871A7B" w:rsidRDefault="001C7EB4" w:rsidP="007C57CB">
            <w:pPr>
              <w:spacing w:after="0" w:line="240" w:lineRule="auto"/>
              <w:jc w:val="center"/>
              <w:rPr>
                <w:rFonts w:ascii="Times New Roman" w:eastAsia="Times New Roman" w:hAnsi="Times New Roman" w:cs="Times New Roman"/>
                <w:b/>
                <w:bCs/>
                <w:sz w:val="18"/>
                <w:szCs w:val="18"/>
                <w:lang w:val="en-US"/>
              </w:rPr>
            </w:pPr>
            <w:r w:rsidRPr="00871A7B">
              <w:rPr>
                <w:rFonts w:ascii="Times New Roman" w:eastAsia="Times New Roman" w:hAnsi="Times New Roman" w:cs="Times New Roman"/>
                <w:b/>
                <w:bCs/>
                <w:sz w:val="18"/>
                <w:szCs w:val="18"/>
                <w:lang w:val="en-US"/>
              </w:rPr>
              <w:t xml:space="preserve">PROMJENA </w:t>
            </w:r>
            <w:r w:rsidRPr="00871A7B">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0B71901F" w14:textId="77777777" w:rsidR="001C7EB4" w:rsidRPr="00871A7B" w:rsidRDefault="001C7EB4" w:rsidP="007C57CB">
            <w:pPr>
              <w:spacing w:after="0" w:line="240" w:lineRule="auto"/>
              <w:jc w:val="center"/>
              <w:rPr>
                <w:rFonts w:ascii="Times New Roman" w:eastAsia="Times New Roman" w:hAnsi="Times New Roman" w:cs="Times New Roman"/>
                <w:b/>
                <w:bCs/>
                <w:sz w:val="18"/>
                <w:szCs w:val="18"/>
                <w:lang w:val="en-US"/>
              </w:rPr>
            </w:pPr>
            <w:r w:rsidRPr="00871A7B">
              <w:rPr>
                <w:rFonts w:ascii="Times New Roman" w:eastAsia="Times New Roman" w:hAnsi="Times New Roman" w:cs="Times New Roman"/>
                <w:b/>
                <w:bCs/>
                <w:sz w:val="18"/>
                <w:szCs w:val="18"/>
                <w:lang w:val="en-US"/>
              </w:rPr>
              <w:t xml:space="preserve">I REBALANS </w:t>
            </w:r>
          </w:p>
        </w:tc>
      </w:tr>
      <w:tr w:rsidR="001C7EB4" w:rsidRPr="00871A7B" w14:paraId="2FCB43E5" w14:textId="77777777" w:rsidTr="007C57CB">
        <w:trPr>
          <w:trHeight w:val="480"/>
        </w:trPr>
        <w:tc>
          <w:tcPr>
            <w:tcW w:w="5477" w:type="dxa"/>
            <w:tcBorders>
              <w:top w:val="nil"/>
              <w:left w:val="nil"/>
              <w:bottom w:val="nil"/>
              <w:right w:val="nil"/>
            </w:tcBorders>
            <w:shd w:val="clear" w:color="000000" w:fill="9999FF"/>
            <w:vAlign w:val="center"/>
            <w:hideMark/>
          </w:tcPr>
          <w:p w14:paraId="45CF7A0A"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Program 1013 RAD VIJEĆA I PREDSTAVNIKA NACIONALNIH MANJINA</w:t>
            </w:r>
          </w:p>
        </w:tc>
        <w:tc>
          <w:tcPr>
            <w:tcW w:w="1307" w:type="dxa"/>
            <w:tcBorders>
              <w:top w:val="nil"/>
              <w:left w:val="nil"/>
              <w:bottom w:val="nil"/>
              <w:right w:val="nil"/>
            </w:tcBorders>
            <w:shd w:val="clear" w:color="000000" w:fill="9999FF"/>
            <w:noWrap/>
            <w:vAlign w:val="center"/>
            <w:hideMark/>
          </w:tcPr>
          <w:p w14:paraId="4389B9DC"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5.950,56</w:t>
            </w:r>
          </w:p>
        </w:tc>
        <w:tc>
          <w:tcPr>
            <w:tcW w:w="1236" w:type="dxa"/>
            <w:tcBorders>
              <w:top w:val="nil"/>
              <w:left w:val="nil"/>
              <w:bottom w:val="nil"/>
              <w:right w:val="nil"/>
            </w:tcBorders>
            <w:shd w:val="clear" w:color="000000" w:fill="9999FF"/>
            <w:noWrap/>
            <w:vAlign w:val="center"/>
            <w:hideMark/>
          </w:tcPr>
          <w:p w14:paraId="15ABF9CD"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9999FF"/>
            <w:noWrap/>
            <w:vAlign w:val="center"/>
            <w:hideMark/>
          </w:tcPr>
          <w:p w14:paraId="019AEEE4"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5.950,56</w:t>
            </w:r>
          </w:p>
        </w:tc>
      </w:tr>
      <w:tr w:rsidR="001C7EB4" w:rsidRPr="00871A7B" w14:paraId="544D23DE" w14:textId="77777777" w:rsidTr="007C57CB">
        <w:trPr>
          <w:trHeight w:val="255"/>
        </w:trPr>
        <w:tc>
          <w:tcPr>
            <w:tcW w:w="5477" w:type="dxa"/>
            <w:tcBorders>
              <w:top w:val="nil"/>
              <w:left w:val="nil"/>
              <w:bottom w:val="nil"/>
              <w:right w:val="nil"/>
            </w:tcBorders>
            <w:shd w:val="clear" w:color="auto" w:fill="auto"/>
            <w:vAlign w:val="center"/>
            <w:hideMark/>
          </w:tcPr>
          <w:p w14:paraId="23F88255" w14:textId="77777777" w:rsidR="001C7EB4" w:rsidRPr="00871A7B" w:rsidRDefault="001C7EB4" w:rsidP="007C57CB">
            <w:pPr>
              <w:spacing w:after="0" w:line="240" w:lineRule="auto"/>
              <w:rPr>
                <w:rFonts w:ascii="Times New Roman" w:eastAsia="Times New Roman" w:hAnsi="Times New Roman" w:cs="Times New Roman"/>
                <w:b/>
                <w:bCs/>
                <w:color w:val="000000"/>
                <w:sz w:val="18"/>
                <w:szCs w:val="18"/>
                <w:lang w:val="en-US"/>
              </w:rPr>
            </w:pPr>
          </w:p>
        </w:tc>
        <w:tc>
          <w:tcPr>
            <w:tcW w:w="1307" w:type="dxa"/>
            <w:tcBorders>
              <w:top w:val="nil"/>
              <w:left w:val="nil"/>
              <w:bottom w:val="nil"/>
              <w:right w:val="nil"/>
            </w:tcBorders>
            <w:shd w:val="clear" w:color="auto" w:fill="auto"/>
            <w:noWrap/>
            <w:vAlign w:val="center"/>
            <w:hideMark/>
          </w:tcPr>
          <w:p w14:paraId="0FACC991" w14:textId="77777777" w:rsidR="001C7EB4" w:rsidRPr="00871A7B" w:rsidRDefault="001C7EB4" w:rsidP="007C57CB">
            <w:pPr>
              <w:spacing w:after="0" w:line="240" w:lineRule="auto"/>
              <w:rPr>
                <w:rFonts w:ascii="Times New Roman" w:eastAsia="Times New Roman" w:hAnsi="Times New Roman" w:cs="Times New Roman"/>
                <w:b/>
                <w:bCs/>
                <w:color w:val="000000"/>
                <w:sz w:val="18"/>
                <w:szCs w:val="18"/>
                <w:lang w:val="en-US"/>
              </w:rPr>
            </w:pPr>
          </w:p>
        </w:tc>
        <w:tc>
          <w:tcPr>
            <w:tcW w:w="1236" w:type="dxa"/>
            <w:tcBorders>
              <w:top w:val="nil"/>
              <w:left w:val="nil"/>
              <w:bottom w:val="nil"/>
              <w:right w:val="nil"/>
            </w:tcBorders>
            <w:shd w:val="clear" w:color="auto" w:fill="auto"/>
            <w:noWrap/>
            <w:vAlign w:val="center"/>
            <w:hideMark/>
          </w:tcPr>
          <w:p w14:paraId="72BD70DD" w14:textId="77777777" w:rsidR="001C7EB4" w:rsidRPr="00871A7B" w:rsidRDefault="001C7EB4" w:rsidP="007C57CB">
            <w:pPr>
              <w:spacing w:after="0" w:line="240" w:lineRule="auto"/>
              <w:rPr>
                <w:rFonts w:ascii="Times New Roman" w:eastAsia="Times New Roman" w:hAnsi="Times New Roman" w:cs="Times New Roman"/>
                <w:b/>
                <w:bCs/>
                <w:color w:val="000000"/>
                <w:sz w:val="18"/>
                <w:szCs w:val="18"/>
                <w:lang w:val="en-US"/>
              </w:rPr>
            </w:pPr>
          </w:p>
        </w:tc>
        <w:tc>
          <w:tcPr>
            <w:tcW w:w="1207" w:type="dxa"/>
            <w:tcBorders>
              <w:top w:val="nil"/>
              <w:left w:val="nil"/>
              <w:bottom w:val="nil"/>
              <w:right w:val="nil"/>
            </w:tcBorders>
            <w:shd w:val="clear" w:color="auto" w:fill="auto"/>
            <w:noWrap/>
            <w:vAlign w:val="center"/>
            <w:hideMark/>
          </w:tcPr>
          <w:p w14:paraId="689FC4C8" w14:textId="77777777" w:rsidR="001C7EB4" w:rsidRPr="00871A7B" w:rsidRDefault="001C7EB4" w:rsidP="007C57CB">
            <w:pPr>
              <w:spacing w:after="0" w:line="240" w:lineRule="auto"/>
              <w:rPr>
                <w:rFonts w:ascii="Times New Roman" w:eastAsia="Times New Roman" w:hAnsi="Times New Roman" w:cs="Times New Roman"/>
                <w:b/>
                <w:bCs/>
                <w:color w:val="000000"/>
                <w:sz w:val="18"/>
                <w:szCs w:val="18"/>
                <w:lang w:val="en-US"/>
              </w:rPr>
            </w:pPr>
          </w:p>
        </w:tc>
      </w:tr>
      <w:tr w:rsidR="001C7EB4" w:rsidRPr="00871A7B" w14:paraId="7F58AFE6" w14:textId="77777777" w:rsidTr="007C57CB">
        <w:trPr>
          <w:trHeight w:val="480"/>
        </w:trPr>
        <w:tc>
          <w:tcPr>
            <w:tcW w:w="5477" w:type="dxa"/>
            <w:tcBorders>
              <w:top w:val="nil"/>
              <w:left w:val="nil"/>
              <w:bottom w:val="nil"/>
              <w:right w:val="nil"/>
            </w:tcBorders>
            <w:shd w:val="clear" w:color="000000" w:fill="CCCCFF"/>
            <w:vAlign w:val="center"/>
            <w:hideMark/>
          </w:tcPr>
          <w:p w14:paraId="2E65D51D" w14:textId="77777777" w:rsidR="001C7EB4" w:rsidRPr="00871A7B" w:rsidRDefault="001C7EB4" w:rsidP="007C57CB">
            <w:pPr>
              <w:spacing w:after="0" w:line="240" w:lineRule="auto"/>
              <w:rPr>
                <w:rFonts w:ascii="Times New Roman" w:eastAsia="Times New Roman" w:hAnsi="Times New Roman" w:cs="Times New Roman"/>
                <w:b/>
                <w:bCs/>
                <w:color w:val="000000"/>
                <w:sz w:val="18"/>
                <w:szCs w:val="18"/>
                <w:lang w:val="en-US"/>
              </w:rPr>
            </w:pPr>
            <w:proofErr w:type="spellStart"/>
            <w:r w:rsidRPr="00871A7B">
              <w:rPr>
                <w:rFonts w:ascii="Times New Roman" w:eastAsia="Times New Roman" w:hAnsi="Times New Roman" w:cs="Times New Roman"/>
                <w:b/>
                <w:bCs/>
                <w:color w:val="000000"/>
                <w:sz w:val="18"/>
                <w:szCs w:val="18"/>
                <w:lang w:val="en-US"/>
              </w:rPr>
              <w:t>Aktivnost</w:t>
            </w:r>
            <w:proofErr w:type="spellEnd"/>
            <w:r w:rsidRPr="00871A7B">
              <w:rPr>
                <w:rFonts w:ascii="Times New Roman" w:eastAsia="Times New Roman" w:hAnsi="Times New Roman" w:cs="Times New Roman"/>
                <w:b/>
                <w:bCs/>
                <w:color w:val="000000"/>
                <w:sz w:val="18"/>
                <w:szCs w:val="18"/>
                <w:lang w:val="en-US"/>
              </w:rPr>
              <w:t xml:space="preserve"> A100102 RAD VIJEĆA TALIJANSKE NACIONALNE MANJINE</w:t>
            </w:r>
          </w:p>
        </w:tc>
        <w:tc>
          <w:tcPr>
            <w:tcW w:w="1307" w:type="dxa"/>
            <w:tcBorders>
              <w:top w:val="nil"/>
              <w:left w:val="nil"/>
              <w:bottom w:val="nil"/>
              <w:right w:val="nil"/>
            </w:tcBorders>
            <w:shd w:val="clear" w:color="000000" w:fill="CCCCFF"/>
            <w:noWrap/>
            <w:vAlign w:val="center"/>
            <w:hideMark/>
          </w:tcPr>
          <w:p w14:paraId="13AD8EBB"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4.100,56</w:t>
            </w:r>
          </w:p>
        </w:tc>
        <w:tc>
          <w:tcPr>
            <w:tcW w:w="1236" w:type="dxa"/>
            <w:tcBorders>
              <w:top w:val="nil"/>
              <w:left w:val="nil"/>
              <w:bottom w:val="nil"/>
              <w:right w:val="nil"/>
            </w:tcBorders>
            <w:shd w:val="clear" w:color="000000" w:fill="CCCCFF"/>
            <w:noWrap/>
            <w:vAlign w:val="center"/>
            <w:hideMark/>
          </w:tcPr>
          <w:p w14:paraId="04496392"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CCCCFF"/>
            <w:noWrap/>
            <w:vAlign w:val="center"/>
            <w:hideMark/>
          </w:tcPr>
          <w:p w14:paraId="0E7D7E08"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4.100,56</w:t>
            </w:r>
          </w:p>
        </w:tc>
      </w:tr>
      <w:tr w:rsidR="001C7EB4" w:rsidRPr="00871A7B" w14:paraId="3BBA1C8A" w14:textId="77777777" w:rsidTr="007C57CB">
        <w:trPr>
          <w:trHeight w:val="255"/>
        </w:trPr>
        <w:tc>
          <w:tcPr>
            <w:tcW w:w="5477" w:type="dxa"/>
            <w:tcBorders>
              <w:top w:val="nil"/>
              <w:left w:val="nil"/>
              <w:bottom w:val="nil"/>
              <w:right w:val="nil"/>
            </w:tcBorders>
            <w:shd w:val="clear" w:color="000000" w:fill="FFFF99"/>
            <w:vAlign w:val="center"/>
            <w:hideMark/>
          </w:tcPr>
          <w:p w14:paraId="08611733"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0FC3B0C2"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4.100,56</w:t>
            </w:r>
          </w:p>
        </w:tc>
        <w:tc>
          <w:tcPr>
            <w:tcW w:w="1236" w:type="dxa"/>
            <w:tcBorders>
              <w:top w:val="nil"/>
              <w:left w:val="nil"/>
              <w:bottom w:val="nil"/>
              <w:right w:val="nil"/>
            </w:tcBorders>
            <w:shd w:val="clear" w:color="000000" w:fill="FFFF99"/>
            <w:noWrap/>
            <w:vAlign w:val="center"/>
            <w:hideMark/>
          </w:tcPr>
          <w:p w14:paraId="6160C2EA"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58226CF0"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4.100,56</w:t>
            </w:r>
          </w:p>
        </w:tc>
      </w:tr>
      <w:tr w:rsidR="001C7EB4" w:rsidRPr="00871A7B" w14:paraId="769D421E" w14:textId="77777777" w:rsidTr="007C57CB">
        <w:trPr>
          <w:trHeight w:val="480"/>
        </w:trPr>
        <w:tc>
          <w:tcPr>
            <w:tcW w:w="5477" w:type="dxa"/>
            <w:tcBorders>
              <w:top w:val="nil"/>
              <w:left w:val="nil"/>
              <w:bottom w:val="nil"/>
              <w:right w:val="nil"/>
            </w:tcBorders>
            <w:shd w:val="clear" w:color="000000" w:fill="CCCCFF"/>
            <w:vAlign w:val="center"/>
            <w:hideMark/>
          </w:tcPr>
          <w:p w14:paraId="6DE59C71" w14:textId="77777777" w:rsidR="001C7EB4" w:rsidRPr="00871A7B" w:rsidRDefault="001C7EB4" w:rsidP="007C57CB">
            <w:pPr>
              <w:spacing w:after="0" w:line="240" w:lineRule="auto"/>
              <w:rPr>
                <w:rFonts w:ascii="Times New Roman" w:eastAsia="Times New Roman" w:hAnsi="Times New Roman" w:cs="Times New Roman"/>
                <w:b/>
                <w:bCs/>
                <w:color w:val="000000"/>
                <w:sz w:val="18"/>
                <w:szCs w:val="18"/>
                <w:lang w:val="en-US"/>
              </w:rPr>
            </w:pPr>
            <w:proofErr w:type="spellStart"/>
            <w:r w:rsidRPr="00871A7B">
              <w:rPr>
                <w:rFonts w:ascii="Times New Roman" w:eastAsia="Times New Roman" w:hAnsi="Times New Roman" w:cs="Times New Roman"/>
                <w:b/>
                <w:bCs/>
                <w:color w:val="000000"/>
                <w:sz w:val="18"/>
                <w:szCs w:val="18"/>
                <w:lang w:val="en-US"/>
              </w:rPr>
              <w:t>Aktivnost</w:t>
            </w:r>
            <w:proofErr w:type="spellEnd"/>
            <w:r w:rsidRPr="00871A7B">
              <w:rPr>
                <w:rFonts w:ascii="Times New Roman" w:eastAsia="Times New Roman" w:hAnsi="Times New Roman" w:cs="Times New Roman"/>
                <w:b/>
                <w:bCs/>
                <w:color w:val="000000"/>
                <w:sz w:val="18"/>
                <w:szCs w:val="18"/>
                <w:lang w:val="en-US"/>
              </w:rPr>
              <w:t xml:space="preserve"> A100103 RAD VIJEĆA SRPSKE NACIONALNE MANJINE</w:t>
            </w:r>
          </w:p>
        </w:tc>
        <w:tc>
          <w:tcPr>
            <w:tcW w:w="1307" w:type="dxa"/>
            <w:tcBorders>
              <w:top w:val="nil"/>
              <w:left w:val="nil"/>
              <w:bottom w:val="nil"/>
              <w:right w:val="nil"/>
            </w:tcBorders>
            <w:shd w:val="clear" w:color="000000" w:fill="CCCCFF"/>
            <w:noWrap/>
            <w:vAlign w:val="center"/>
            <w:hideMark/>
          </w:tcPr>
          <w:p w14:paraId="1CAF91BD"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1.850,00</w:t>
            </w:r>
          </w:p>
        </w:tc>
        <w:tc>
          <w:tcPr>
            <w:tcW w:w="1236" w:type="dxa"/>
            <w:tcBorders>
              <w:top w:val="nil"/>
              <w:left w:val="nil"/>
              <w:bottom w:val="nil"/>
              <w:right w:val="nil"/>
            </w:tcBorders>
            <w:shd w:val="clear" w:color="000000" w:fill="CCCCFF"/>
            <w:noWrap/>
            <w:vAlign w:val="center"/>
            <w:hideMark/>
          </w:tcPr>
          <w:p w14:paraId="1676CEB6"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CCCCFF"/>
            <w:noWrap/>
            <w:vAlign w:val="center"/>
            <w:hideMark/>
          </w:tcPr>
          <w:p w14:paraId="66E4E7CB"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1.850,00</w:t>
            </w:r>
          </w:p>
        </w:tc>
      </w:tr>
      <w:tr w:rsidR="001C7EB4" w:rsidRPr="00871A7B" w14:paraId="6602FFB8" w14:textId="77777777" w:rsidTr="007C57CB">
        <w:trPr>
          <w:trHeight w:val="255"/>
        </w:trPr>
        <w:tc>
          <w:tcPr>
            <w:tcW w:w="5477" w:type="dxa"/>
            <w:tcBorders>
              <w:top w:val="nil"/>
              <w:left w:val="nil"/>
              <w:bottom w:val="nil"/>
              <w:right w:val="nil"/>
            </w:tcBorders>
            <w:shd w:val="clear" w:color="000000" w:fill="FFFF99"/>
            <w:vAlign w:val="center"/>
            <w:hideMark/>
          </w:tcPr>
          <w:p w14:paraId="09FE5DE8"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7E653B0F"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1.850,00</w:t>
            </w:r>
          </w:p>
        </w:tc>
        <w:tc>
          <w:tcPr>
            <w:tcW w:w="1236" w:type="dxa"/>
            <w:tcBorders>
              <w:top w:val="nil"/>
              <w:left w:val="nil"/>
              <w:bottom w:val="nil"/>
              <w:right w:val="nil"/>
            </w:tcBorders>
            <w:shd w:val="clear" w:color="000000" w:fill="FFFF99"/>
            <w:noWrap/>
            <w:vAlign w:val="center"/>
            <w:hideMark/>
          </w:tcPr>
          <w:p w14:paraId="0C97ADFB"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31FA2FA8" w14:textId="77777777" w:rsidR="001C7EB4" w:rsidRPr="00871A7B"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71A7B">
              <w:rPr>
                <w:rFonts w:ascii="Times New Roman" w:eastAsia="Times New Roman" w:hAnsi="Times New Roman" w:cs="Times New Roman"/>
                <w:b/>
                <w:bCs/>
                <w:color w:val="000000"/>
                <w:sz w:val="18"/>
                <w:szCs w:val="18"/>
                <w:lang w:val="en-US"/>
              </w:rPr>
              <w:t>1.850,00</w:t>
            </w:r>
          </w:p>
        </w:tc>
      </w:tr>
    </w:tbl>
    <w:p w14:paraId="1C191ED2" w14:textId="77777777" w:rsidR="001C7EB4" w:rsidRDefault="001C7EB4" w:rsidP="001C7EB4">
      <w:pPr>
        <w:autoSpaceDE w:val="0"/>
        <w:autoSpaceDN w:val="0"/>
        <w:adjustRightInd w:val="0"/>
        <w:spacing w:after="0" w:line="240" w:lineRule="auto"/>
        <w:jc w:val="both"/>
        <w:rPr>
          <w:rFonts w:ascii="Times New Roman" w:eastAsia="CIDFont+F3" w:hAnsi="Times New Roman" w:cs="Times New Roman"/>
          <w:b/>
        </w:rPr>
      </w:pPr>
    </w:p>
    <w:p w14:paraId="0AC02420" w14:textId="77777777" w:rsidR="001C7EB4" w:rsidRPr="001C7EB4" w:rsidRDefault="001C7EB4" w:rsidP="001C7EB4">
      <w:pPr>
        <w:autoSpaceDE w:val="0"/>
        <w:autoSpaceDN w:val="0"/>
        <w:adjustRightInd w:val="0"/>
        <w:spacing w:after="0" w:line="240" w:lineRule="auto"/>
        <w:jc w:val="both"/>
        <w:rPr>
          <w:rFonts w:ascii="Times New Roman" w:eastAsia="CIDFont+F6" w:hAnsi="Times New Roman" w:cs="Times New Roman"/>
          <w:sz w:val="24"/>
          <w:szCs w:val="24"/>
        </w:rPr>
      </w:pPr>
      <w:r w:rsidRPr="001C7EB4">
        <w:rPr>
          <w:rFonts w:ascii="Times New Roman" w:eastAsia="CIDFont+F3" w:hAnsi="Times New Roman" w:cs="Times New Roman"/>
          <w:b/>
          <w:sz w:val="24"/>
          <w:szCs w:val="24"/>
        </w:rPr>
        <w:t>Zakonska osnova</w:t>
      </w:r>
      <w:r w:rsidRPr="001C7EB4">
        <w:rPr>
          <w:rFonts w:ascii="Times New Roman" w:eastAsia="CIDFont+F3" w:hAnsi="Times New Roman" w:cs="Times New Roman"/>
          <w:sz w:val="24"/>
          <w:szCs w:val="24"/>
        </w:rPr>
        <w:t xml:space="preserve">: </w:t>
      </w:r>
      <w:r w:rsidRPr="001C7EB4">
        <w:rPr>
          <w:rFonts w:ascii="Times New Roman" w:eastAsia="CIDFont+F6" w:hAnsi="Times New Roman" w:cs="Times New Roman"/>
          <w:sz w:val="24"/>
          <w:szCs w:val="24"/>
        </w:rPr>
        <w:t>Ustavni zakon o pravima nacionalnih manjina.</w:t>
      </w:r>
    </w:p>
    <w:p w14:paraId="08369E32" w14:textId="77777777" w:rsidR="001C7EB4" w:rsidRPr="001C7EB4" w:rsidRDefault="001C7EB4" w:rsidP="001C7EB4">
      <w:pPr>
        <w:autoSpaceDE w:val="0"/>
        <w:autoSpaceDN w:val="0"/>
        <w:adjustRightInd w:val="0"/>
        <w:spacing w:after="0" w:line="240" w:lineRule="auto"/>
        <w:jc w:val="both"/>
        <w:rPr>
          <w:rFonts w:ascii="Times New Roman" w:eastAsia="CIDFont+F6" w:hAnsi="Times New Roman" w:cs="Times New Roman"/>
          <w:sz w:val="24"/>
          <w:szCs w:val="24"/>
        </w:rPr>
      </w:pPr>
      <w:r w:rsidRPr="001C7EB4">
        <w:rPr>
          <w:rFonts w:ascii="Times New Roman" w:eastAsia="CIDFont+F3" w:hAnsi="Times New Roman" w:cs="Times New Roman"/>
          <w:b/>
          <w:sz w:val="24"/>
          <w:szCs w:val="24"/>
        </w:rPr>
        <w:t>Opis programa</w:t>
      </w:r>
      <w:r w:rsidRPr="001C7EB4">
        <w:rPr>
          <w:rFonts w:ascii="Times New Roman" w:eastAsia="CIDFont+F3" w:hAnsi="Times New Roman" w:cs="Times New Roman"/>
          <w:sz w:val="24"/>
          <w:szCs w:val="24"/>
        </w:rPr>
        <w:t xml:space="preserve">: </w:t>
      </w:r>
      <w:r w:rsidRPr="001C7EB4">
        <w:rPr>
          <w:rFonts w:ascii="Times New Roman" w:eastAsia="CIDFont+F6" w:hAnsi="Times New Roman" w:cs="Times New Roman"/>
          <w:sz w:val="24"/>
          <w:szCs w:val="24"/>
        </w:rPr>
        <w:t>sukladno Ustavnom zakonu o pravima nacionalnih manjina, navedena</w:t>
      </w:r>
    </w:p>
    <w:p w14:paraId="325F8AFA" w14:textId="77777777" w:rsidR="001C7EB4" w:rsidRPr="001C7EB4" w:rsidRDefault="001C7EB4" w:rsidP="001C7EB4">
      <w:pPr>
        <w:autoSpaceDE w:val="0"/>
        <w:autoSpaceDN w:val="0"/>
        <w:adjustRightInd w:val="0"/>
        <w:spacing w:after="0" w:line="240" w:lineRule="auto"/>
        <w:jc w:val="both"/>
        <w:rPr>
          <w:rFonts w:ascii="Times New Roman" w:eastAsia="CIDFont+F6" w:hAnsi="Times New Roman" w:cs="Times New Roman"/>
          <w:sz w:val="24"/>
          <w:szCs w:val="24"/>
        </w:rPr>
      </w:pPr>
      <w:r w:rsidRPr="001C7EB4">
        <w:rPr>
          <w:rFonts w:ascii="Times New Roman" w:eastAsia="CIDFont+F6" w:hAnsi="Times New Roman" w:cs="Times New Roman"/>
          <w:sz w:val="24"/>
          <w:szCs w:val="24"/>
        </w:rPr>
        <w:t>sredstva se koriste za materijalne rashode poslovanja vijeća nacionalnih manjina.</w:t>
      </w:r>
    </w:p>
    <w:p w14:paraId="1663761C" w14:textId="77777777" w:rsidR="001C7EB4" w:rsidRPr="001C7EB4" w:rsidRDefault="001C7EB4" w:rsidP="001C7EB4">
      <w:pPr>
        <w:autoSpaceDE w:val="0"/>
        <w:autoSpaceDN w:val="0"/>
        <w:adjustRightInd w:val="0"/>
        <w:spacing w:after="0" w:line="240" w:lineRule="auto"/>
        <w:jc w:val="both"/>
        <w:rPr>
          <w:rFonts w:ascii="Times New Roman" w:eastAsia="CIDFont+F6" w:hAnsi="Times New Roman" w:cs="Times New Roman"/>
          <w:sz w:val="24"/>
          <w:szCs w:val="24"/>
        </w:rPr>
      </w:pPr>
      <w:r w:rsidRPr="001C7EB4">
        <w:rPr>
          <w:rFonts w:ascii="Times New Roman" w:eastAsia="CIDFont+F3" w:hAnsi="Times New Roman" w:cs="Times New Roman"/>
          <w:b/>
          <w:sz w:val="24"/>
          <w:szCs w:val="24"/>
        </w:rPr>
        <w:t>Cilj</w:t>
      </w:r>
      <w:r w:rsidRPr="001C7EB4">
        <w:rPr>
          <w:rFonts w:ascii="Times New Roman" w:eastAsia="CIDFont+F3" w:hAnsi="Times New Roman" w:cs="Times New Roman"/>
          <w:sz w:val="24"/>
          <w:szCs w:val="24"/>
        </w:rPr>
        <w:t xml:space="preserve">: </w:t>
      </w:r>
      <w:r w:rsidRPr="001C7EB4">
        <w:rPr>
          <w:rFonts w:ascii="Times New Roman" w:eastAsia="CIDFont+F6" w:hAnsi="Times New Roman" w:cs="Times New Roman"/>
          <w:sz w:val="24"/>
          <w:szCs w:val="24"/>
        </w:rPr>
        <w:t>Osiguravanje ustavnih prava nacionalnih manjina.</w:t>
      </w:r>
    </w:p>
    <w:p w14:paraId="00B6C91F" w14:textId="77777777" w:rsidR="001C7EB4" w:rsidRPr="001C7EB4" w:rsidRDefault="001C7EB4" w:rsidP="001C7EB4">
      <w:pPr>
        <w:jc w:val="both"/>
        <w:rPr>
          <w:rFonts w:ascii="Times New Roman" w:eastAsia="CIDFont+F6" w:hAnsi="Times New Roman" w:cs="Times New Roman"/>
          <w:sz w:val="24"/>
          <w:szCs w:val="24"/>
        </w:rPr>
      </w:pPr>
      <w:r w:rsidRPr="001C7EB4">
        <w:rPr>
          <w:rFonts w:ascii="Times New Roman" w:eastAsia="CIDFont+F3" w:hAnsi="Times New Roman" w:cs="Times New Roman"/>
          <w:b/>
          <w:sz w:val="24"/>
          <w:szCs w:val="24"/>
        </w:rPr>
        <w:t>Pokazatelj uspješnosti</w:t>
      </w:r>
      <w:r w:rsidRPr="001C7EB4">
        <w:rPr>
          <w:rFonts w:ascii="Times New Roman" w:eastAsia="CIDFont+F3" w:hAnsi="Times New Roman" w:cs="Times New Roman"/>
          <w:sz w:val="24"/>
          <w:szCs w:val="24"/>
        </w:rPr>
        <w:t xml:space="preserve">: </w:t>
      </w:r>
      <w:r w:rsidRPr="001C7EB4">
        <w:rPr>
          <w:rFonts w:ascii="Times New Roman" w:eastAsia="CIDFont+F6" w:hAnsi="Times New Roman" w:cs="Times New Roman"/>
          <w:sz w:val="24"/>
          <w:szCs w:val="24"/>
        </w:rPr>
        <w:t>Ostvarenje prava nacionalnih manjina.</w:t>
      </w:r>
    </w:p>
    <w:p w14:paraId="7F4E5F88" w14:textId="77777777" w:rsidR="001C7EB4" w:rsidRDefault="001C7EB4" w:rsidP="001C7EB4">
      <w:pPr>
        <w:pStyle w:val="Bezproreda"/>
        <w:jc w:val="both"/>
        <w:rPr>
          <w:rFonts w:ascii="Times New Roman" w:hAnsi="Times New Roman" w:cs="Times New Roman"/>
          <w:b/>
        </w:rPr>
      </w:pPr>
    </w:p>
    <w:tbl>
      <w:tblPr>
        <w:tblW w:w="9227" w:type="dxa"/>
        <w:tblInd w:w="95" w:type="dxa"/>
        <w:tblLook w:val="04A0" w:firstRow="1" w:lastRow="0" w:firstColumn="1" w:lastColumn="0" w:noHBand="0" w:noVBand="1"/>
      </w:tblPr>
      <w:tblGrid>
        <w:gridCol w:w="5477"/>
        <w:gridCol w:w="1307"/>
        <w:gridCol w:w="1236"/>
        <w:gridCol w:w="1207"/>
      </w:tblGrid>
      <w:tr w:rsidR="001C7EB4" w:rsidRPr="008443AD" w14:paraId="2CFA7800" w14:textId="77777777" w:rsidTr="007C57CB">
        <w:trPr>
          <w:trHeight w:val="480"/>
        </w:trPr>
        <w:tc>
          <w:tcPr>
            <w:tcW w:w="5477" w:type="dxa"/>
            <w:tcBorders>
              <w:top w:val="nil"/>
              <w:left w:val="nil"/>
              <w:bottom w:val="nil"/>
              <w:right w:val="nil"/>
            </w:tcBorders>
            <w:shd w:val="clear" w:color="auto" w:fill="auto"/>
            <w:vAlign w:val="center"/>
            <w:hideMark/>
          </w:tcPr>
          <w:p w14:paraId="7CB3EA3A" w14:textId="77777777" w:rsidR="001C7EB4" w:rsidRPr="00963DFF" w:rsidRDefault="001C7EB4" w:rsidP="007C57CB">
            <w:pPr>
              <w:spacing w:after="0" w:line="240" w:lineRule="auto"/>
              <w:rPr>
                <w:rFonts w:ascii="Times New Roman" w:eastAsia="Times New Roman" w:hAnsi="Times New Roman" w:cs="Times New Roman"/>
                <w:b/>
                <w:bCs/>
                <w:sz w:val="18"/>
                <w:szCs w:val="18"/>
                <w:lang w:val="pt-BR"/>
              </w:rPr>
            </w:pPr>
          </w:p>
        </w:tc>
        <w:tc>
          <w:tcPr>
            <w:tcW w:w="1307" w:type="dxa"/>
            <w:tcBorders>
              <w:top w:val="nil"/>
              <w:left w:val="nil"/>
              <w:bottom w:val="nil"/>
              <w:right w:val="nil"/>
            </w:tcBorders>
            <w:shd w:val="clear" w:color="000000" w:fill="E2EFD9"/>
            <w:vAlign w:val="center"/>
            <w:hideMark/>
          </w:tcPr>
          <w:p w14:paraId="1D2DA830" w14:textId="77777777" w:rsidR="001C7EB4" w:rsidRPr="008443AD" w:rsidRDefault="001C7EB4" w:rsidP="007C57CB">
            <w:pPr>
              <w:spacing w:after="0" w:line="240" w:lineRule="auto"/>
              <w:jc w:val="center"/>
              <w:rPr>
                <w:rFonts w:ascii="Times New Roman" w:eastAsia="Times New Roman" w:hAnsi="Times New Roman" w:cs="Times New Roman"/>
                <w:b/>
                <w:bCs/>
                <w:sz w:val="18"/>
                <w:szCs w:val="18"/>
                <w:lang w:val="en-US"/>
              </w:rPr>
            </w:pPr>
            <w:r w:rsidRPr="008443AD">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7B99E950" w14:textId="77777777" w:rsidR="001C7EB4" w:rsidRPr="008443AD" w:rsidRDefault="001C7EB4" w:rsidP="007C57CB">
            <w:pPr>
              <w:spacing w:after="0" w:line="240" w:lineRule="auto"/>
              <w:jc w:val="center"/>
              <w:rPr>
                <w:rFonts w:ascii="Times New Roman" w:eastAsia="Times New Roman" w:hAnsi="Times New Roman" w:cs="Times New Roman"/>
                <w:b/>
                <w:bCs/>
                <w:sz w:val="18"/>
                <w:szCs w:val="18"/>
                <w:lang w:val="en-US"/>
              </w:rPr>
            </w:pPr>
            <w:r w:rsidRPr="008443AD">
              <w:rPr>
                <w:rFonts w:ascii="Times New Roman" w:eastAsia="Times New Roman" w:hAnsi="Times New Roman" w:cs="Times New Roman"/>
                <w:b/>
                <w:bCs/>
                <w:sz w:val="18"/>
                <w:szCs w:val="18"/>
                <w:lang w:val="en-US"/>
              </w:rPr>
              <w:t xml:space="preserve">PROMJENA </w:t>
            </w:r>
            <w:r w:rsidRPr="008443AD">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5A98A4E3" w14:textId="77777777" w:rsidR="001C7EB4" w:rsidRPr="008443AD" w:rsidRDefault="001C7EB4" w:rsidP="007C57CB">
            <w:pPr>
              <w:spacing w:after="0" w:line="240" w:lineRule="auto"/>
              <w:jc w:val="center"/>
              <w:rPr>
                <w:rFonts w:ascii="Times New Roman" w:eastAsia="Times New Roman" w:hAnsi="Times New Roman" w:cs="Times New Roman"/>
                <w:b/>
                <w:bCs/>
                <w:sz w:val="18"/>
                <w:szCs w:val="18"/>
                <w:lang w:val="en-US"/>
              </w:rPr>
            </w:pPr>
            <w:r w:rsidRPr="008443AD">
              <w:rPr>
                <w:rFonts w:ascii="Times New Roman" w:eastAsia="Times New Roman" w:hAnsi="Times New Roman" w:cs="Times New Roman"/>
                <w:b/>
                <w:bCs/>
                <w:sz w:val="18"/>
                <w:szCs w:val="18"/>
                <w:lang w:val="en-US"/>
              </w:rPr>
              <w:t xml:space="preserve">I REBALANS </w:t>
            </w:r>
          </w:p>
        </w:tc>
      </w:tr>
      <w:tr w:rsidR="001C7EB4" w:rsidRPr="008443AD" w14:paraId="6A88EC1A" w14:textId="77777777" w:rsidTr="007C57CB">
        <w:trPr>
          <w:trHeight w:val="255"/>
        </w:trPr>
        <w:tc>
          <w:tcPr>
            <w:tcW w:w="5477" w:type="dxa"/>
            <w:tcBorders>
              <w:top w:val="nil"/>
              <w:left w:val="nil"/>
              <w:bottom w:val="nil"/>
              <w:right w:val="nil"/>
            </w:tcBorders>
            <w:shd w:val="clear" w:color="000000" w:fill="0000FF"/>
            <w:vAlign w:val="center"/>
            <w:hideMark/>
          </w:tcPr>
          <w:p w14:paraId="1FDA622E" w14:textId="77777777" w:rsidR="001C7EB4" w:rsidRPr="00963DFF" w:rsidRDefault="001C7EB4" w:rsidP="007C57CB">
            <w:pPr>
              <w:spacing w:after="0" w:line="240" w:lineRule="auto"/>
              <w:rPr>
                <w:rFonts w:ascii="Times New Roman" w:eastAsia="Times New Roman" w:hAnsi="Times New Roman" w:cs="Times New Roman"/>
                <w:b/>
                <w:bCs/>
                <w:color w:val="FFFFFF"/>
                <w:sz w:val="18"/>
                <w:szCs w:val="18"/>
                <w:lang w:val="pt-BR"/>
              </w:rPr>
            </w:pPr>
            <w:r w:rsidRPr="00963DFF">
              <w:rPr>
                <w:rFonts w:ascii="Times New Roman" w:eastAsia="Times New Roman" w:hAnsi="Times New Roman" w:cs="Times New Roman"/>
                <w:b/>
                <w:bCs/>
                <w:color w:val="FFFFFF"/>
                <w:sz w:val="18"/>
                <w:szCs w:val="18"/>
                <w:lang w:val="pt-BR"/>
              </w:rPr>
              <w:t>Glava 00102 UPRAVNI ODJEL ZA OPĆE POSLOVE</w:t>
            </w:r>
          </w:p>
        </w:tc>
        <w:tc>
          <w:tcPr>
            <w:tcW w:w="1307" w:type="dxa"/>
            <w:tcBorders>
              <w:top w:val="nil"/>
              <w:left w:val="nil"/>
              <w:bottom w:val="nil"/>
              <w:right w:val="nil"/>
            </w:tcBorders>
            <w:shd w:val="clear" w:color="000000" w:fill="0000FF"/>
            <w:noWrap/>
            <w:vAlign w:val="center"/>
            <w:hideMark/>
          </w:tcPr>
          <w:p w14:paraId="17F551CF" w14:textId="77777777" w:rsidR="001C7EB4" w:rsidRPr="008443AD" w:rsidRDefault="001C7EB4" w:rsidP="007C57CB">
            <w:pPr>
              <w:spacing w:after="0" w:line="240" w:lineRule="auto"/>
              <w:jc w:val="right"/>
              <w:rPr>
                <w:rFonts w:ascii="Times New Roman" w:eastAsia="Times New Roman" w:hAnsi="Times New Roman" w:cs="Times New Roman"/>
                <w:b/>
                <w:bCs/>
                <w:color w:val="FFFFFF"/>
                <w:sz w:val="18"/>
                <w:szCs w:val="18"/>
                <w:lang w:val="en-US"/>
              </w:rPr>
            </w:pPr>
            <w:r w:rsidRPr="008443AD">
              <w:rPr>
                <w:rFonts w:ascii="Times New Roman" w:eastAsia="Times New Roman" w:hAnsi="Times New Roman" w:cs="Times New Roman"/>
                <w:b/>
                <w:bCs/>
                <w:color w:val="FFFFFF"/>
                <w:sz w:val="18"/>
                <w:szCs w:val="18"/>
                <w:lang w:val="en-US"/>
              </w:rPr>
              <w:t>1.406.063,80</w:t>
            </w:r>
          </w:p>
        </w:tc>
        <w:tc>
          <w:tcPr>
            <w:tcW w:w="1236" w:type="dxa"/>
            <w:tcBorders>
              <w:top w:val="nil"/>
              <w:left w:val="nil"/>
              <w:bottom w:val="nil"/>
              <w:right w:val="nil"/>
            </w:tcBorders>
            <w:shd w:val="clear" w:color="000000" w:fill="0000FF"/>
            <w:noWrap/>
            <w:vAlign w:val="center"/>
            <w:hideMark/>
          </w:tcPr>
          <w:p w14:paraId="39503689" w14:textId="77777777" w:rsidR="001C7EB4" w:rsidRPr="008443AD" w:rsidRDefault="001C7EB4" w:rsidP="007C57CB">
            <w:pPr>
              <w:spacing w:after="0" w:line="240" w:lineRule="auto"/>
              <w:jc w:val="right"/>
              <w:rPr>
                <w:rFonts w:ascii="Times New Roman" w:eastAsia="Times New Roman" w:hAnsi="Times New Roman" w:cs="Times New Roman"/>
                <w:b/>
                <w:bCs/>
                <w:color w:val="FFFFFF"/>
                <w:sz w:val="18"/>
                <w:szCs w:val="18"/>
                <w:lang w:val="en-US"/>
              </w:rPr>
            </w:pPr>
            <w:r w:rsidRPr="008443AD">
              <w:rPr>
                <w:rFonts w:ascii="Times New Roman" w:eastAsia="Times New Roman" w:hAnsi="Times New Roman" w:cs="Times New Roman"/>
                <w:b/>
                <w:bCs/>
                <w:color w:val="FFFFFF"/>
                <w:sz w:val="18"/>
                <w:szCs w:val="18"/>
                <w:lang w:val="en-US"/>
              </w:rPr>
              <w:t>150.376,33</w:t>
            </w:r>
          </w:p>
        </w:tc>
        <w:tc>
          <w:tcPr>
            <w:tcW w:w="1207" w:type="dxa"/>
            <w:tcBorders>
              <w:top w:val="nil"/>
              <w:left w:val="nil"/>
              <w:bottom w:val="nil"/>
              <w:right w:val="nil"/>
            </w:tcBorders>
            <w:shd w:val="clear" w:color="000000" w:fill="0000FF"/>
            <w:noWrap/>
            <w:vAlign w:val="center"/>
            <w:hideMark/>
          </w:tcPr>
          <w:p w14:paraId="5548F26C" w14:textId="77777777" w:rsidR="001C7EB4" w:rsidRPr="008443AD" w:rsidRDefault="001C7EB4" w:rsidP="007C57CB">
            <w:pPr>
              <w:spacing w:after="0" w:line="240" w:lineRule="auto"/>
              <w:jc w:val="right"/>
              <w:rPr>
                <w:rFonts w:ascii="Times New Roman" w:eastAsia="Times New Roman" w:hAnsi="Times New Roman" w:cs="Times New Roman"/>
                <w:b/>
                <w:bCs/>
                <w:color w:val="FFFFFF"/>
                <w:sz w:val="18"/>
                <w:szCs w:val="18"/>
                <w:lang w:val="en-US"/>
              </w:rPr>
            </w:pPr>
            <w:r w:rsidRPr="008443AD">
              <w:rPr>
                <w:rFonts w:ascii="Times New Roman" w:eastAsia="Times New Roman" w:hAnsi="Times New Roman" w:cs="Times New Roman"/>
                <w:b/>
                <w:bCs/>
                <w:color w:val="FFFFFF"/>
                <w:sz w:val="18"/>
                <w:szCs w:val="18"/>
                <w:lang w:val="en-US"/>
              </w:rPr>
              <w:t>1.556.440,13</w:t>
            </w:r>
          </w:p>
        </w:tc>
      </w:tr>
      <w:tr w:rsidR="001C7EB4" w:rsidRPr="008443AD" w14:paraId="4D6AA372" w14:textId="77777777" w:rsidTr="007C57CB">
        <w:trPr>
          <w:trHeight w:val="255"/>
        </w:trPr>
        <w:tc>
          <w:tcPr>
            <w:tcW w:w="5477" w:type="dxa"/>
            <w:tcBorders>
              <w:top w:val="nil"/>
              <w:left w:val="nil"/>
              <w:bottom w:val="nil"/>
              <w:right w:val="nil"/>
            </w:tcBorders>
            <w:shd w:val="clear" w:color="000000" w:fill="9999FF"/>
            <w:vAlign w:val="center"/>
            <w:hideMark/>
          </w:tcPr>
          <w:p w14:paraId="21D69D9B"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Program 1003 REDOVNA DJELATNOST UPRAVNIH ODJELA</w:t>
            </w:r>
          </w:p>
        </w:tc>
        <w:tc>
          <w:tcPr>
            <w:tcW w:w="1307" w:type="dxa"/>
            <w:tcBorders>
              <w:top w:val="nil"/>
              <w:left w:val="nil"/>
              <w:bottom w:val="nil"/>
              <w:right w:val="nil"/>
            </w:tcBorders>
            <w:shd w:val="clear" w:color="000000" w:fill="9999FF"/>
            <w:noWrap/>
            <w:vAlign w:val="center"/>
            <w:hideMark/>
          </w:tcPr>
          <w:p w14:paraId="4168F5F6" w14:textId="77777777" w:rsidR="001C7EB4" w:rsidRPr="008443AD"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443AD">
              <w:rPr>
                <w:rFonts w:ascii="Times New Roman" w:eastAsia="Times New Roman" w:hAnsi="Times New Roman" w:cs="Times New Roman"/>
                <w:b/>
                <w:bCs/>
                <w:color w:val="000000"/>
                <w:sz w:val="18"/>
                <w:szCs w:val="18"/>
                <w:lang w:val="en-US"/>
              </w:rPr>
              <w:t>741.566,80</w:t>
            </w:r>
          </w:p>
        </w:tc>
        <w:tc>
          <w:tcPr>
            <w:tcW w:w="1236" w:type="dxa"/>
            <w:tcBorders>
              <w:top w:val="nil"/>
              <w:left w:val="nil"/>
              <w:bottom w:val="nil"/>
              <w:right w:val="nil"/>
            </w:tcBorders>
            <w:shd w:val="clear" w:color="000000" w:fill="9999FF"/>
            <w:noWrap/>
            <w:vAlign w:val="center"/>
            <w:hideMark/>
          </w:tcPr>
          <w:p w14:paraId="72B0B01C" w14:textId="77777777" w:rsidR="001C7EB4" w:rsidRPr="008443AD"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443AD">
              <w:rPr>
                <w:rFonts w:ascii="Times New Roman" w:eastAsia="Times New Roman" w:hAnsi="Times New Roman" w:cs="Times New Roman"/>
                <w:b/>
                <w:bCs/>
                <w:color w:val="000000"/>
                <w:sz w:val="18"/>
                <w:szCs w:val="18"/>
                <w:lang w:val="en-US"/>
              </w:rPr>
              <w:t>42.160,00</w:t>
            </w:r>
          </w:p>
        </w:tc>
        <w:tc>
          <w:tcPr>
            <w:tcW w:w="1207" w:type="dxa"/>
            <w:tcBorders>
              <w:top w:val="nil"/>
              <w:left w:val="nil"/>
              <w:bottom w:val="nil"/>
              <w:right w:val="nil"/>
            </w:tcBorders>
            <w:shd w:val="clear" w:color="000000" w:fill="9999FF"/>
            <w:noWrap/>
            <w:vAlign w:val="center"/>
            <w:hideMark/>
          </w:tcPr>
          <w:p w14:paraId="7F6128E4" w14:textId="77777777" w:rsidR="001C7EB4" w:rsidRPr="008443AD"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443AD">
              <w:rPr>
                <w:rFonts w:ascii="Times New Roman" w:eastAsia="Times New Roman" w:hAnsi="Times New Roman" w:cs="Times New Roman"/>
                <w:b/>
                <w:bCs/>
                <w:color w:val="000000"/>
                <w:sz w:val="18"/>
                <w:szCs w:val="18"/>
                <w:lang w:val="en-US"/>
              </w:rPr>
              <w:t>783.726,80</w:t>
            </w:r>
          </w:p>
        </w:tc>
      </w:tr>
      <w:tr w:rsidR="001C7EB4" w:rsidRPr="008443AD" w14:paraId="4F980E3D" w14:textId="77777777" w:rsidTr="007C57CB">
        <w:trPr>
          <w:trHeight w:val="255"/>
        </w:trPr>
        <w:tc>
          <w:tcPr>
            <w:tcW w:w="5477" w:type="dxa"/>
            <w:tcBorders>
              <w:top w:val="nil"/>
              <w:left w:val="nil"/>
              <w:bottom w:val="nil"/>
              <w:right w:val="nil"/>
            </w:tcBorders>
            <w:shd w:val="clear" w:color="auto" w:fill="auto"/>
            <w:vAlign w:val="center"/>
            <w:hideMark/>
          </w:tcPr>
          <w:p w14:paraId="0F0D268E" w14:textId="77777777" w:rsidR="001C7EB4" w:rsidRPr="008443AD" w:rsidRDefault="001C7EB4" w:rsidP="007C57CB">
            <w:pPr>
              <w:spacing w:after="0" w:line="240" w:lineRule="auto"/>
              <w:rPr>
                <w:rFonts w:ascii="Times New Roman" w:eastAsia="Times New Roman" w:hAnsi="Times New Roman" w:cs="Times New Roman"/>
                <w:b/>
                <w:bCs/>
                <w:color w:val="000000"/>
                <w:sz w:val="18"/>
                <w:szCs w:val="18"/>
                <w:lang w:val="en-US"/>
              </w:rPr>
            </w:pPr>
          </w:p>
        </w:tc>
        <w:tc>
          <w:tcPr>
            <w:tcW w:w="1307" w:type="dxa"/>
            <w:tcBorders>
              <w:top w:val="nil"/>
              <w:left w:val="nil"/>
              <w:bottom w:val="nil"/>
              <w:right w:val="nil"/>
            </w:tcBorders>
            <w:shd w:val="clear" w:color="auto" w:fill="auto"/>
            <w:noWrap/>
            <w:vAlign w:val="center"/>
            <w:hideMark/>
          </w:tcPr>
          <w:p w14:paraId="068CDCC6" w14:textId="77777777" w:rsidR="001C7EB4" w:rsidRPr="008443AD" w:rsidRDefault="001C7EB4" w:rsidP="007C57CB">
            <w:pPr>
              <w:spacing w:after="0" w:line="240" w:lineRule="auto"/>
              <w:rPr>
                <w:rFonts w:ascii="Times New Roman" w:eastAsia="Times New Roman" w:hAnsi="Times New Roman" w:cs="Times New Roman"/>
                <w:b/>
                <w:bCs/>
                <w:color w:val="000000"/>
                <w:sz w:val="18"/>
                <w:szCs w:val="18"/>
                <w:lang w:val="en-US"/>
              </w:rPr>
            </w:pPr>
          </w:p>
        </w:tc>
        <w:tc>
          <w:tcPr>
            <w:tcW w:w="1236" w:type="dxa"/>
            <w:tcBorders>
              <w:top w:val="nil"/>
              <w:left w:val="nil"/>
              <w:bottom w:val="nil"/>
              <w:right w:val="nil"/>
            </w:tcBorders>
            <w:shd w:val="clear" w:color="auto" w:fill="auto"/>
            <w:noWrap/>
            <w:vAlign w:val="center"/>
            <w:hideMark/>
          </w:tcPr>
          <w:p w14:paraId="64FE3A78" w14:textId="77777777" w:rsidR="001C7EB4" w:rsidRPr="008443AD" w:rsidRDefault="001C7EB4" w:rsidP="007C57CB">
            <w:pPr>
              <w:spacing w:after="0" w:line="240" w:lineRule="auto"/>
              <w:rPr>
                <w:rFonts w:ascii="Times New Roman" w:eastAsia="Times New Roman" w:hAnsi="Times New Roman" w:cs="Times New Roman"/>
                <w:b/>
                <w:bCs/>
                <w:color w:val="000000"/>
                <w:sz w:val="18"/>
                <w:szCs w:val="18"/>
                <w:lang w:val="en-US"/>
              </w:rPr>
            </w:pPr>
          </w:p>
        </w:tc>
        <w:tc>
          <w:tcPr>
            <w:tcW w:w="1207" w:type="dxa"/>
            <w:tcBorders>
              <w:top w:val="nil"/>
              <w:left w:val="nil"/>
              <w:bottom w:val="nil"/>
              <w:right w:val="nil"/>
            </w:tcBorders>
            <w:shd w:val="clear" w:color="auto" w:fill="auto"/>
            <w:noWrap/>
            <w:vAlign w:val="center"/>
            <w:hideMark/>
          </w:tcPr>
          <w:p w14:paraId="081603AF" w14:textId="77777777" w:rsidR="001C7EB4" w:rsidRPr="008443AD" w:rsidRDefault="001C7EB4" w:rsidP="007C57CB">
            <w:pPr>
              <w:spacing w:after="0" w:line="240" w:lineRule="auto"/>
              <w:rPr>
                <w:rFonts w:ascii="Times New Roman" w:eastAsia="Times New Roman" w:hAnsi="Times New Roman" w:cs="Times New Roman"/>
                <w:b/>
                <w:bCs/>
                <w:color w:val="000000"/>
                <w:sz w:val="18"/>
                <w:szCs w:val="18"/>
                <w:lang w:val="en-US"/>
              </w:rPr>
            </w:pPr>
          </w:p>
        </w:tc>
      </w:tr>
      <w:tr w:rsidR="001C7EB4" w:rsidRPr="008443AD" w14:paraId="343ACC51" w14:textId="77777777" w:rsidTr="007C57CB">
        <w:trPr>
          <w:trHeight w:val="255"/>
        </w:trPr>
        <w:tc>
          <w:tcPr>
            <w:tcW w:w="5477" w:type="dxa"/>
            <w:tcBorders>
              <w:top w:val="nil"/>
              <w:left w:val="nil"/>
              <w:bottom w:val="nil"/>
              <w:right w:val="nil"/>
            </w:tcBorders>
            <w:shd w:val="clear" w:color="000000" w:fill="CCCCFF"/>
            <w:vAlign w:val="center"/>
            <w:hideMark/>
          </w:tcPr>
          <w:p w14:paraId="176726CF"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Aktivnost A100008 RASHODI ZA ZAPOSLENE</w:t>
            </w:r>
          </w:p>
        </w:tc>
        <w:tc>
          <w:tcPr>
            <w:tcW w:w="1307" w:type="dxa"/>
            <w:tcBorders>
              <w:top w:val="nil"/>
              <w:left w:val="nil"/>
              <w:bottom w:val="nil"/>
              <w:right w:val="nil"/>
            </w:tcBorders>
            <w:shd w:val="clear" w:color="000000" w:fill="CCCCFF"/>
            <w:noWrap/>
            <w:vAlign w:val="center"/>
            <w:hideMark/>
          </w:tcPr>
          <w:p w14:paraId="6B489535" w14:textId="77777777" w:rsidR="001C7EB4" w:rsidRPr="008443AD"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443AD">
              <w:rPr>
                <w:rFonts w:ascii="Times New Roman" w:eastAsia="Times New Roman" w:hAnsi="Times New Roman" w:cs="Times New Roman"/>
                <w:b/>
                <w:bCs/>
                <w:color w:val="000000"/>
                <w:sz w:val="18"/>
                <w:szCs w:val="18"/>
                <w:lang w:val="en-US"/>
              </w:rPr>
              <w:t>260.135,00</w:t>
            </w:r>
          </w:p>
        </w:tc>
        <w:tc>
          <w:tcPr>
            <w:tcW w:w="1236" w:type="dxa"/>
            <w:tcBorders>
              <w:top w:val="nil"/>
              <w:left w:val="nil"/>
              <w:bottom w:val="nil"/>
              <w:right w:val="nil"/>
            </w:tcBorders>
            <w:shd w:val="clear" w:color="000000" w:fill="CCCCFF"/>
            <w:noWrap/>
            <w:vAlign w:val="center"/>
            <w:hideMark/>
          </w:tcPr>
          <w:p w14:paraId="5A91136E" w14:textId="77777777" w:rsidR="001C7EB4" w:rsidRPr="008443AD"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443AD">
              <w:rPr>
                <w:rFonts w:ascii="Times New Roman" w:eastAsia="Times New Roman" w:hAnsi="Times New Roman" w:cs="Times New Roman"/>
                <w:b/>
                <w:bCs/>
                <w:color w:val="000000"/>
                <w:sz w:val="18"/>
                <w:szCs w:val="18"/>
                <w:lang w:val="en-US"/>
              </w:rPr>
              <w:t>5.920,00</w:t>
            </w:r>
          </w:p>
        </w:tc>
        <w:tc>
          <w:tcPr>
            <w:tcW w:w="1207" w:type="dxa"/>
            <w:tcBorders>
              <w:top w:val="nil"/>
              <w:left w:val="nil"/>
              <w:bottom w:val="nil"/>
              <w:right w:val="nil"/>
            </w:tcBorders>
            <w:shd w:val="clear" w:color="000000" w:fill="CCCCFF"/>
            <w:noWrap/>
            <w:vAlign w:val="center"/>
            <w:hideMark/>
          </w:tcPr>
          <w:p w14:paraId="0AA34280" w14:textId="77777777" w:rsidR="001C7EB4" w:rsidRPr="008443AD"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443AD">
              <w:rPr>
                <w:rFonts w:ascii="Times New Roman" w:eastAsia="Times New Roman" w:hAnsi="Times New Roman" w:cs="Times New Roman"/>
                <w:b/>
                <w:bCs/>
                <w:color w:val="000000"/>
                <w:sz w:val="18"/>
                <w:szCs w:val="18"/>
                <w:lang w:val="en-US"/>
              </w:rPr>
              <w:t>266.055,00</w:t>
            </w:r>
          </w:p>
        </w:tc>
      </w:tr>
      <w:tr w:rsidR="001C7EB4" w:rsidRPr="008443AD" w14:paraId="53D49401" w14:textId="77777777" w:rsidTr="007C57CB">
        <w:trPr>
          <w:trHeight w:val="255"/>
        </w:trPr>
        <w:tc>
          <w:tcPr>
            <w:tcW w:w="5477" w:type="dxa"/>
            <w:tcBorders>
              <w:top w:val="nil"/>
              <w:left w:val="nil"/>
              <w:bottom w:val="nil"/>
              <w:right w:val="nil"/>
            </w:tcBorders>
            <w:shd w:val="clear" w:color="000000" w:fill="FFFF99"/>
            <w:vAlign w:val="center"/>
            <w:hideMark/>
          </w:tcPr>
          <w:p w14:paraId="4EBD1285"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467C6304" w14:textId="77777777" w:rsidR="001C7EB4" w:rsidRPr="008443AD"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443AD">
              <w:rPr>
                <w:rFonts w:ascii="Times New Roman" w:eastAsia="Times New Roman" w:hAnsi="Times New Roman" w:cs="Times New Roman"/>
                <w:b/>
                <w:bCs/>
                <w:color w:val="000000"/>
                <w:sz w:val="18"/>
                <w:szCs w:val="18"/>
                <w:lang w:val="en-US"/>
              </w:rPr>
              <w:t>260.135,00</w:t>
            </w:r>
          </w:p>
        </w:tc>
        <w:tc>
          <w:tcPr>
            <w:tcW w:w="1236" w:type="dxa"/>
            <w:tcBorders>
              <w:top w:val="nil"/>
              <w:left w:val="nil"/>
              <w:bottom w:val="nil"/>
              <w:right w:val="nil"/>
            </w:tcBorders>
            <w:shd w:val="clear" w:color="000000" w:fill="FFFF99"/>
            <w:noWrap/>
            <w:vAlign w:val="center"/>
            <w:hideMark/>
          </w:tcPr>
          <w:p w14:paraId="2CEF5D1B" w14:textId="77777777" w:rsidR="001C7EB4" w:rsidRPr="008443AD"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443AD">
              <w:rPr>
                <w:rFonts w:ascii="Times New Roman" w:eastAsia="Times New Roman" w:hAnsi="Times New Roman" w:cs="Times New Roman"/>
                <w:b/>
                <w:bCs/>
                <w:color w:val="000000"/>
                <w:sz w:val="18"/>
                <w:szCs w:val="18"/>
                <w:lang w:val="en-US"/>
              </w:rPr>
              <w:t>5.920,00</w:t>
            </w:r>
          </w:p>
        </w:tc>
        <w:tc>
          <w:tcPr>
            <w:tcW w:w="1207" w:type="dxa"/>
            <w:tcBorders>
              <w:top w:val="nil"/>
              <w:left w:val="nil"/>
              <w:bottom w:val="nil"/>
              <w:right w:val="nil"/>
            </w:tcBorders>
            <w:shd w:val="clear" w:color="000000" w:fill="FFFF99"/>
            <w:noWrap/>
            <w:vAlign w:val="center"/>
            <w:hideMark/>
          </w:tcPr>
          <w:p w14:paraId="75D3A7AD" w14:textId="77777777" w:rsidR="001C7EB4" w:rsidRPr="008443AD"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443AD">
              <w:rPr>
                <w:rFonts w:ascii="Times New Roman" w:eastAsia="Times New Roman" w:hAnsi="Times New Roman" w:cs="Times New Roman"/>
                <w:b/>
                <w:bCs/>
                <w:color w:val="000000"/>
                <w:sz w:val="18"/>
                <w:szCs w:val="18"/>
                <w:lang w:val="en-US"/>
              </w:rPr>
              <w:t>266.055,00</w:t>
            </w:r>
          </w:p>
        </w:tc>
      </w:tr>
    </w:tbl>
    <w:p w14:paraId="1D3EC375" w14:textId="77777777" w:rsidR="001C7EB4" w:rsidRDefault="001C7EB4" w:rsidP="001C7EB4">
      <w:pPr>
        <w:pStyle w:val="Bezproreda"/>
        <w:jc w:val="both"/>
        <w:rPr>
          <w:rFonts w:ascii="Times New Roman" w:eastAsia="CIDFont+F3" w:hAnsi="Times New Roman" w:cs="Times New Roman"/>
        </w:rPr>
      </w:pPr>
    </w:p>
    <w:p w14:paraId="0BDD11DC"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eastAsia="CIDFont+F3" w:hAnsi="Times New Roman" w:cs="Times New Roman"/>
          <w:sz w:val="24"/>
          <w:szCs w:val="24"/>
        </w:rPr>
        <w:t>Povećanje planiranog iznosa odnosi se na ostvarivanje prava iz radnog odnosa</w:t>
      </w:r>
      <w:r w:rsidRPr="001C7EB4">
        <w:rPr>
          <w:rFonts w:ascii="Times New Roman" w:hAnsi="Times New Roman" w:cs="Times New Roman"/>
          <w:b/>
          <w:sz w:val="24"/>
          <w:szCs w:val="24"/>
        </w:rPr>
        <w:t xml:space="preserve"> </w:t>
      </w:r>
      <w:r w:rsidRPr="001C7EB4">
        <w:rPr>
          <w:rFonts w:ascii="Times New Roman" w:hAnsi="Times New Roman" w:cs="Times New Roman"/>
          <w:sz w:val="24"/>
          <w:szCs w:val="24"/>
        </w:rPr>
        <w:t>službenika i namještenika.</w:t>
      </w:r>
    </w:p>
    <w:p w14:paraId="3B02DACC" w14:textId="77777777" w:rsidR="001C7EB4" w:rsidRPr="001C7EB4" w:rsidRDefault="001C7EB4" w:rsidP="001C7EB4">
      <w:pPr>
        <w:pStyle w:val="Bezproreda"/>
        <w:jc w:val="both"/>
        <w:rPr>
          <w:rFonts w:ascii="Times New Roman" w:hAnsi="Times New Roman" w:cs="Times New Roman"/>
          <w:b/>
          <w:sz w:val="24"/>
          <w:szCs w:val="24"/>
        </w:rPr>
      </w:pPr>
    </w:p>
    <w:p w14:paraId="77908E96"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hAnsi="Times New Roman" w:cs="Times New Roman"/>
          <w:b/>
          <w:sz w:val="24"/>
          <w:szCs w:val="24"/>
        </w:rPr>
        <w:t>Zakonska osnova:</w:t>
      </w:r>
      <w:r w:rsidRPr="001C7EB4">
        <w:rPr>
          <w:rFonts w:ascii="Times New Roman" w:hAnsi="Times New Roman" w:cs="Times New Roman"/>
          <w:sz w:val="24"/>
          <w:szCs w:val="24"/>
        </w:rPr>
        <w:t xml:space="preserve"> Zakon o lokalnoj i područnoj (regionalnoj) samoupravi, Zakon o plaćama u lokalnoj i područnoj (regionalnoj) samoupravi, Zakon o službenicima i namještenicima u lokalnoj i područnoj (regionalnoj) samoupravi, Zakon o radu, Pravilnik o radu, Odluka o ustrojstvu upravnih tijela Grada, Zakon o financiranju političkih aktivnosti i izborne promidžbe, Zakon o pravu na pristup informacijama, Zakon o financiranju jedinica lokalne i područne (regionalne) samouprave,  Zakon o proračunu,  Zakon o upravnom postupku, Zakon o reviziji, Zakon o fiskalnoj odgovornosti, Zakon o sustavu unutarnjih kontrola u javnom sektoru, Statut grada Buja te drugi opći akti Gradskog vijeća i gradonačelnika </w:t>
      </w:r>
    </w:p>
    <w:p w14:paraId="7FBAFF75"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hAnsi="Times New Roman" w:cs="Times New Roman"/>
          <w:b/>
          <w:sz w:val="24"/>
          <w:szCs w:val="24"/>
        </w:rPr>
        <w:t>Opis programa</w:t>
      </w:r>
      <w:r w:rsidRPr="001C7EB4">
        <w:rPr>
          <w:rFonts w:ascii="Times New Roman" w:hAnsi="Times New Roman" w:cs="Times New Roman"/>
          <w:sz w:val="24"/>
          <w:szCs w:val="24"/>
        </w:rPr>
        <w:t>: Program obuhvaća aktivnosti kojima se osiguravaju sredstva za plaće zaposlenih, doprinose na plaće, ostale rashode vezane uz prava zaposlenika iz radnog odnosa, naknade za prijevoz, službena putovanja i stručno usavršavanje</w:t>
      </w:r>
    </w:p>
    <w:p w14:paraId="43E72C28"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hAnsi="Times New Roman" w:cs="Times New Roman"/>
          <w:b/>
          <w:sz w:val="24"/>
          <w:szCs w:val="24"/>
        </w:rPr>
        <w:t>Cilj</w:t>
      </w:r>
      <w:r w:rsidRPr="001C7EB4">
        <w:rPr>
          <w:rFonts w:ascii="Times New Roman" w:hAnsi="Times New Roman" w:cs="Times New Roman"/>
          <w:sz w:val="24"/>
          <w:szCs w:val="24"/>
        </w:rPr>
        <w:t>: Funkcionalnost, efikasnost i učinkovitost gradske uprave, provođenje politike plaća i drugih materijalnih prava zaposlenika upravnog odjela u skladu s proračunskim mogućnostima te osiguranje sredstva za nesmetano obavljanje upravnih, stručnih i ostalih poslova Ureda Grada. Ujedno, poboljšanje i kontrola rada ustanova i drugih proračunskih korisnika te zakonito i racionalno raspolaganje proračunskim sredstvima, zakonito postupanje u primjeni propisa na kojima je utemeljen platni sustav dužnosnika, službenika i namještenika, postupanje po drugim propisima. Nesmetan i učinkovit rad Uprave.</w:t>
      </w:r>
    </w:p>
    <w:p w14:paraId="1695CFBA"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hAnsi="Times New Roman" w:cs="Times New Roman"/>
          <w:b/>
          <w:sz w:val="24"/>
          <w:szCs w:val="24"/>
        </w:rPr>
        <w:t>Pokazatelj uspješnosti</w:t>
      </w:r>
      <w:r w:rsidRPr="001C7EB4">
        <w:rPr>
          <w:rFonts w:ascii="Times New Roman" w:hAnsi="Times New Roman" w:cs="Times New Roman"/>
          <w:sz w:val="24"/>
          <w:szCs w:val="24"/>
        </w:rPr>
        <w:t>: Učinkovit rad Uprave u cjelini uz zadržavanje troškova aktivnosti odjela u okviru Proračunom predviđenih iznosa, ispunjavanje zakonskih obveza i obveza preuzetih Kolektivnim ugovorom za zaposlene, ispunjavanje obveza prema drugim propisima te uspješan rad ustanova Grada i drugih proračunskih korisnika. Zadovoljenje potreba građana Grada Buje –Buie.</w:t>
      </w:r>
    </w:p>
    <w:p w14:paraId="0C4EDA35" w14:textId="77777777" w:rsidR="001C7EB4" w:rsidRDefault="001C7EB4" w:rsidP="001C7EB4">
      <w:pPr>
        <w:pStyle w:val="Bezproreda"/>
        <w:jc w:val="both"/>
        <w:rPr>
          <w:rFonts w:ascii="Times New Roman" w:eastAsia="CIDFont+F3" w:hAnsi="Times New Roman" w:cs="Times New Roman"/>
          <w:b/>
        </w:rPr>
      </w:pPr>
    </w:p>
    <w:p w14:paraId="4815C93E" w14:textId="77777777" w:rsidR="001C7EB4" w:rsidRDefault="001C7EB4" w:rsidP="001C7EB4">
      <w:pPr>
        <w:pStyle w:val="Bezproreda"/>
        <w:jc w:val="both"/>
        <w:rPr>
          <w:rFonts w:ascii="Times New Roman" w:eastAsia="CIDFont+F3" w:hAnsi="Times New Roman" w:cs="Times New Roman"/>
          <w:b/>
        </w:rPr>
      </w:pPr>
    </w:p>
    <w:tbl>
      <w:tblPr>
        <w:tblW w:w="9227" w:type="dxa"/>
        <w:tblInd w:w="95" w:type="dxa"/>
        <w:tblLook w:val="04A0" w:firstRow="1" w:lastRow="0" w:firstColumn="1" w:lastColumn="0" w:noHBand="0" w:noVBand="1"/>
      </w:tblPr>
      <w:tblGrid>
        <w:gridCol w:w="5477"/>
        <w:gridCol w:w="1307"/>
        <w:gridCol w:w="1236"/>
        <w:gridCol w:w="1207"/>
      </w:tblGrid>
      <w:tr w:rsidR="001C7EB4" w:rsidRPr="008443AD" w14:paraId="297808F8" w14:textId="77777777" w:rsidTr="007C57CB">
        <w:trPr>
          <w:trHeight w:val="480"/>
        </w:trPr>
        <w:tc>
          <w:tcPr>
            <w:tcW w:w="5477" w:type="dxa"/>
            <w:tcBorders>
              <w:top w:val="nil"/>
              <w:left w:val="nil"/>
              <w:bottom w:val="nil"/>
              <w:right w:val="nil"/>
            </w:tcBorders>
            <w:shd w:val="clear" w:color="auto" w:fill="auto"/>
            <w:vAlign w:val="center"/>
            <w:hideMark/>
          </w:tcPr>
          <w:p w14:paraId="06D62CE3" w14:textId="77777777" w:rsidR="001C7EB4" w:rsidRPr="008443AD" w:rsidRDefault="001C7EB4" w:rsidP="007C57CB">
            <w:pPr>
              <w:spacing w:after="0" w:line="240" w:lineRule="auto"/>
              <w:rPr>
                <w:rFonts w:ascii="Times New Roman" w:eastAsia="Times New Roman" w:hAnsi="Times New Roman" w:cs="Times New Roman"/>
                <w:b/>
                <w:bCs/>
                <w:sz w:val="18"/>
                <w:szCs w:val="18"/>
                <w:lang w:val="en-US"/>
              </w:rPr>
            </w:pPr>
          </w:p>
        </w:tc>
        <w:tc>
          <w:tcPr>
            <w:tcW w:w="1307" w:type="dxa"/>
            <w:tcBorders>
              <w:top w:val="nil"/>
              <w:left w:val="nil"/>
              <w:bottom w:val="nil"/>
              <w:right w:val="nil"/>
            </w:tcBorders>
            <w:shd w:val="clear" w:color="000000" w:fill="E2EFD9"/>
            <w:vAlign w:val="center"/>
            <w:hideMark/>
          </w:tcPr>
          <w:p w14:paraId="6184C061" w14:textId="77777777" w:rsidR="001C7EB4" w:rsidRPr="008443AD" w:rsidRDefault="001C7EB4" w:rsidP="007C57CB">
            <w:pPr>
              <w:spacing w:after="0" w:line="240" w:lineRule="auto"/>
              <w:jc w:val="center"/>
              <w:rPr>
                <w:rFonts w:ascii="Times New Roman" w:eastAsia="Times New Roman" w:hAnsi="Times New Roman" w:cs="Times New Roman"/>
                <w:b/>
                <w:bCs/>
                <w:sz w:val="18"/>
                <w:szCs w:val="18"/>
                <w:lang w:val="en-US"/>
              </w:rPr>
            </w:pPr>
            <w:r w:rsidRPr="008443AD">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3CD520C1" w14:textId="77777777" w:rsidR="001C7EB4" w:rsidRPr="008443AD" w:rsidRDefault="001C7EB4" w:rsidP="007C57CB">
            <w:pPr>
              <w:spacing w:after="0" w:line="240" w:lineRule="auto"/>
              <w:jc w:val="center"/>
              <w:rPr>
                <w:rFonts w:ascii="Times New Roman" w:eastAsia="Times New Roman" w:hAnsi="Times New Roman" w:cs="Times New Roman"/>
                <w:b/>
                <w:bCs/>
                <w:sz w:val="18"/>
                <w:szCs w:val="18"/>
                <w:lang w:val="en-US"/>
              </w:rPr>
            </w:pPr>
            <w:r w:rsidRPr="008443AD">
              <w:rPr>
                <w:rFonts w:ascii="Times New Roman" w:eastAsia="Times New Roman" w:hAnsi="Times New Roman" w:cs="Times New Roman"/>
                <w:b/>
                <w:bCs/>
                <w:sz w:val="18"/>
                <w:szCs w:val="18"/>
                <w:lang w:val="en-US"/>
              </w:rPr>
              <w:t xml:space="preserve">PROMJENA </w:t>
            </w:r>
            <w:r w:rsidRPr="008443AD">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57566BF2" w14:textId="77777777" w:rsidR="001C7EB4" w:rsidRPr="008443AD" w:rsidRDefault="001C7EB4" w:rsidP="007C57CB">
            <w:pPr>
              <w:spacing w:after="0" w:line="240" w:lineRule="auto"/>
              <w:jc w:val="center"/>
              <w:rPr>
                <w:rFonts w:ascii="Times New Roman" w:eastAsia="Times New Roman" w:hAnsi="Times New Roman" w:cs="Times New Roman"/>
                <w:b/>
                <w:bCs/>
                <w:sz w:val="18"/>
                <w:szCs w:val="18"/>
                <w:lang w:val="en-US"/>
              </w:rPr>
            </w:pPr>
            <w:r w:rsidRPr="008443AD">
              <w:rPr>
                <w:rFonts w:ascii="Times New Roman" w:eastAsia="Times New Roman" w:hAnsi="Times New Roman" w:cs="Times New Roman"/>
                <w:b/>
                <w:bCs/>
                <w:sz w:val="18"/>
                <w:szCs w:val="18"/>
                <w:lang w:val="en-US"/>
              </w:rPr>
              <w:t xml:space="preserve">I REBALANS </w:t>
            </w:r>
          </w:p>
        </w:tc>
      </w:tr>
      <w:tr w:rsidR="001C7EB4" w:rsidRPr="008443AD" w14:paraId="4459496E" w14:textId="77777777" w:rsidTr="007C57CB">
        <w:trPr>
          <w:trHeight w:val="480"/>
        </w:trPr>
        <w:tc>
          <w:tcPr>
            <w:tcW w:w="5477" w:type="dxa"/>
            <w:tcBorders>
              <w:top w:val="nil"/>
              <w:left w:val="nil"/>
              <w:bottom w:val="nil"/>
              <w:right w:val="nil"/>
            </w:tcBorders>
            <w:shd w:val="clear" w:color="000000" w:fill="CCCCFF"/>
            <w:vAlign w:val="center"/>
            <w:hideMark/>
          </w:tcPr>
          <w:p w14:paraId="7CFCD4B4" w14:textId="77777777" w:rsidR="001C7EB4" w:rsidRPr="008443AD" w:rsidRDefault="001C7EB4" w:rsidP="007C57CB">
            <w:pPr>
              <w:spacing w:after="0" w:line="240" w:lineRule="auto"/>
              <w:rPr>
                <w:rFonts w:ascii="Times New Roman" w:eastAsia="Times New Roman" w:hAnsi="Times New Roman" w:cs="Times New Roman"/>
                <w:b/>
                <w:bCs/>
                <w:color w:val="000000"/>
                <w:sz w:val="18"/>
                <w:szCs w:val="18"/>
                <w:lang w:val="en-US"/>
              </w:rPr>
            </w:pPr>
            <w:proofErr w:type="spellStart"/>
            <w:r w:rsidRPr="008443AD">
              <w:rPr>
                <w:rFonts w:ascii="Times New Roman" w:eastAsia="Times New Roman" w:hAnsi="Times New Roman" w:cs="Times New Roman"/>
                <w:b/>
                <w:bCs/>
                <w:color w:val="000000"/>
                <w:sz w:val="18"/>
                <w:szCs w:val="18"/>
                <w:lang w:val="en-US"/>
              </w:rPr>
              <w:t>Aktivnost</w:t>
            </w:r>
            <w:proofErr w:type="spellEnd"/>
            <w:r w:rsidRPr="008443AD">
              <w:rPr>
                <w:rFonts w:ascii="Times New Roman" w:eastAsia="Times New Roman" w:hAnsi="Times New Roman" w:cs="Times New Roman"/>
                <w:b/>
                <w:bCs/>
                <w:color w:val="000000"/>
                <w:sz w:val="18"/>
                <w:szCs w:val="18"/>
                <w:lang w:val="en-US"/>
              </w:rPr>
              <w:t xml:space="preserve"> A100009 ZAJEDNIČKI MATERIJALNI I FINANCIJSKI RASHODI GRADSKE UPRAVE</w:t>
            </w:r>
          </w:p>
        </w:tc>
        <w:tc>
          <w:tcPr>
            <w:tcW w:w="1307" w:type="dxa"/>
            <w:tcBorders>
              <w:top w:val="nil"/>
              <w:left w:val="nil"/>
              <w:bottom w:val="nil"/>
              <w:right w:val="nil"/>
            </w:tcBorders>
            <w:shd w:val="clear" w:color="000000" w:fill="CCCCFF"/>
            <w:noWrap/>
            <w:vAlign w:val="center"/>
            <w:hideMark/>
          </w:tcPr>
          <w:p w14:paraId="0A78E997" w14:textId="77777777" w:rsidR="001C7EB4" w:rsidRPr="008443AD"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443AD">
              <w:rPr>
                <w:rFonts w:ascii="Times New Roman" w:eastAsia="Times New Roman" w:hAnsi="Times New Roman" w:cs="Times New Roman"/>
                <w:b/>
                <w:bCs/>
                <w:color w:val="000000"/>
                <w:sz w:val="18"/>
                <w:szCs w:val="18"/>
                <w:lang w:val="en-US"/>
              </w:rPr>
              <w:t>314.081,80</w:t>
            </w:r>
          </w:p>
        </w:tc>
        <w:tc>
          <w:tcPr>
            <w:tcW w:w="1236" w:type="dxa"/>
            <w:tcBorders>
              <w:top w:val="nil"/>
              <w:left w:val="nil"/>
              <w:bottom w:val="nil"/>
              <w:right w:val="nil"/>
            </w:tcBorders>
            <w:shd w:val="clear" w:color="000000" w:fill="CCCCFF"/>
            <w:noWrap/>
            <w:vAlign w:val="center"/>
            <w:hideMark/>
          </w:tcPr>
          <w:p w14:paraId="5BA6046B" w14:textId="77777777" w:rsidR="001C7EB4" w:rsidRPr="008443AD"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443AD">
              <w:rPr>
                <w:rFonts w:ascii="Times New Roman" w:eastAsia="Times New Roman" w:hAnsi="Times New Roman" w:cs="Times New Roman"/>
                <w:b/>
                <w:bCs/>
                <w:color w:val="000000"/>
                <w:sz w:val="18"/>
                <w:szCs w:val="18"/>
                <w:lang w:val="en-US"/>
              </w:rPr>
              <w:t>35.690,00</w:t>
            </w:r>
          </w:p>
        </w:tc>
        <w:tc>
          <w:tcPr>
            <w:tcW w:w="1207" w:type="dxa"/>
            <w:tcBorders>
              <w:top w:val="nil"/>
              <w:left w:val="nil"/>
              <w:bottom w:val="nil"/>
              <w:right w:val="nil"/>
            </w:tcBorders>
            <w:shd w:val="clear" w:color="000000" w:fill="CCCCFF"/>
            <w:noWrap/>
            <w:vAlign w:val="center"/>
            <w:hideMark/>
          </w:tcPr>
          <w:p w14:paraId="0B04706A" w14:textId="77777777" w:rsidR="001C7EB4" w:rsidRPr="008443AD"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443AD">
              <w:rPr>
                <w:rFonts w:ascii="Times New Roman" w:eastAsia="Times New Roman" w:hAnsi="Times New Roman" w:cs="Times New Roman"/>
                <w:b/>
                <w:bCs/>
                <w:color w:val="000000"/>
                <w:sz w:val="18"/>
                <w:szCs w:val="18"/>
                <w:lang w:val="en-US"/>
              </w:rPr>
              <w:t>349.771,80</w:t>
            </w:r>
          </w:p>
        </w:tc>
      </w:tr>
      <w:tr w:rsidR="001C7EB4" w:rsidRPr="008443AD" w14:paraId="430ED500" w14:textId="77777777" w:rsidTr="007C57CB">
        <w:trPr>
          <w:trHeight w:val="255"/>
        </w:trPr>
        <w:tc>
          <w:tcPr>
            <w:tcW w:w="5477" w:type="dxa"/>
            <w:tcBorders>
              <w:top w:val="nil"/>
              <w:left w:val="nil"/>
              <w:bottom w:val="nil"/>
              <w:right w:val="nil"/>
            </w:tcBorders>
            <w:shd w:val="clear" w:color="000000" w:fill="FFFF99"/>
            <w:vAlign w:val="center"/>
            <w:hideMark/>
          </w:tcPr>
          <w:p w14:paraId="3062E045"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5C4292B4" w14:textId="77777777" w:rsidR="001C7EB4" w:rsidRPr="008443AD"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443AD">
              <w:rPr>
                <w:rFonts w:ascii="Times New Roman" w:eastAsia="Times New Roman" w:hAnsi="Times New Roman" w:cs="Times New Roman"/>
                <w:b/>
                <w:bCs/>
                <w:color w:val="000000"/>
                <w:sz w:val="18"/>
                <w:szCs w:val="18"/>
                <w:lang w:val="en-US"/>
              </w:rPr>
              <w:t>313.480,00</w:t>
            </w:r>
          </w:p>
        </w:tc>
        <w:tc>
          <w:tcPr>
            <w:tcW w:w="1236" w:type="dxa"/>
            <w:tcBorders>
              <w:top w:val="nil"/>
              <w:left w:val="nil"/>
              <w:bottom w:val="nil"/>
              <w:right w:val="nil"/>
            </w:tcBorders>
            <w:shd w:val="clear" w:color="000000" w:fill="FFFF99"/>
            <w:noWrap/>
            <w:vAlign w:val="center"/>
            <w:hideMark/>
          </w:tcPr>
          <w:p w14:paraId="0102E2DA" w14:textId="77777777" w:rsidR="001C7EB4" w:rsidRPr="008443AD"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443AD">
              <w:rPr>
                <w:rFonts w:ascii="Times New Roman" w:eastAsia="Times New Roman" w:hAnsi="Times New Roman" w:cs="Times New Roman"/>
                <w:b/>
                <w:bCs/>
                <w:color w:val="000000"/>
                <w:sz w:val="18"/>
                <w:szCs w:val="18"/>
                <w:lang w:val="en-US"/>
              </w:rPr>
              <w:t>35.450,00</w:t>
            </w:r>
          </w:p>
        </w:tc>
        <w:tc>
          <w:tcPr>
            <w:tcW w:w="1207" w:type="dxa"/>
            <w:tcBorders>
              <w:top w:val="nil"/>
              <w:left w:val="nil"/>
              <w:bottom w:val="nil"/>
              <w:right w:val="nil"/>
            </w:tcBorders>
            <w:shd w:val="clear" w:color="000000" w:fill="FFFF99"/>
            <w:noWrap/>
            <w:vAlign w:val="center"/>
            <w:hideMark/>
          </w:tcPr>
          <w:p w14:paraId="66C58867" w14:textId="77777777" w:rsidR="001C7EB4" w:rsidRPr="008443AD"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443AD">
              <w:rPr>
                <w:rFonts w:ascii="Times New Roman" w:eastAsia="Times New Roman" w:hAnsi="Times New Roman" w:cs="Times New Roman"/>
                <w:b/>
                <w:bCs/>
                <w:color w:val="000000"/>
                <w:sz w:val="18"/>
                <w:szCs w:val="18"/>
                <w:lang w:val="en-US"/>
              </w:rPr>
              <w:t>348.930,00</w:t>
            </w:r>
          </w:p>
        </w:tc>
      </w:tr>
      <w:tr w:rsidR="001C7EB4" w:rsidRPr="008443AD" w14:paraId="55A9E8EF" w14:textId="77777777" w:rsidTr="007C57CB">
        <w:trPr>
          <w:trHeight w:val="255"/>
        </w:trPr>
        <w:tc>
          <w:tcPr>
            <w:tcW w:w="5477" w:type="dxa"/>
            <w:tcBorders>
              <w:top w:val="nil"/>
              <w:left w:val="nil"/>
              <w:bottom w:val="nil"/>
              <w:right w:val="nil"/>
            </w:tcBorders>
            <w:shd w:val="clear" w:color="000000" w:fill="FFFF99"/>
            <w:vAlign w:val="center"/>
            <w:hideMark/>
          </w:tcPr>
          <w:p w14:paraId="2B0E306D" w14:textId="77777777" w:rsidR="001C7EB4" w:rsidRPr="008443AD" w:rsidRDefault="001C7EB4" w:rsidP="007C57CB">
            <w:pPr>
              <w:spacing w:after="0" w:line="240" w:lineRule="auto"/>
              <w:rPr>
                <w:rFonts w:ascii="Times New Roman" w:eastAsia="Times New Roman" w:hAnsi="Times New Roman" w:cs="Times New Roman"/>
                <w:b/>
                <w:bCs/>
                <w:color w:val="000000"/>
                <w:sz w:val="18"/>
                <w:szCs w:val="18"/>
                <w:lang w:val="en-US"/>
              </w:rPr>
            </w:pPr>
            <w:proofErr w:type="gramStart"/>
            <w:r w:rsidRPr="008443AD">
              <w:rPr>
                <w:rFonts w:ascii="Times New Roman" w:eastAsia="Times New Roman" w:hAnsi="Times New Roman" w:cs="Times New Roman"/>
                <w:b/>
                <w:bCs/>
                <w:color w:val="000000"/>
                <w:sz w:val="18"/>
                <w:szCs w:val="18"/>
                <w:lang w:val="en-US"/>
              </w:rPr>
              <w:t>Izvor  5.1.</w:t>
            </w:r>
            <w:proofErr w:type="gramEnd"/>
            <w:r w:rsidRPr="008443AD">
              <w:rPr>
                <w:rFonts w:ascii="Times New Roman" w:eastAsia="Times New Roman" w:hAnsi="Times New Roman" w:cs="Times New Roman"/>
                <w:b/>
                <w:bCs/>
                <w:color w:val="000000"/>
                <w:sz w:val="18"/>
                <w:szCs w:val="18"/>
                <w:lang w:val="en-US"/>
              </w:rPr>
              <w:t xml:space="preserve"> POMOĆI</w:t>
            </w:r>
          </w:p>
        </w:tc>
        <w:tc>
          <w:tcPr>
            <w:tcW w:w="1307" w:type="dxa"/>
            <w:tcBorders>
              <w:top w:val="nil"/>
              <w:left w:val="nil"/>
              <w:bottom w:val="nil"/>
              <w:right w:val="nil"/>
            </w:tcBorders>
            <w:shd w:val="clear" w:color="000000" w:fill="FFFF99"/>
            <w:noWrap/>
            <w:vAlign w:val="center"/>
            <w:hideMark/>
          </w:tcPr>
          <w:p w14:paraId="5A648DC1" w14:textId="77777777" w:rsidR="001C7EB4" w:rsidRPr="008443AD"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443AD">
              <w:rPr>
                <w:rFonts w:ascii="Times New Roman" w:eastAsia="Times New Roman" w:hAnsi="Times New Roman" w:cs="Times New Roman"/>
                <w:b/>
                <w:bCs/>
                <w:color w:val="000000"/>
                <w:sz w:val="18"/>
                <w:szCs w:val="18"/>
                <w:lang w:val="en-US"/>
              </w:rPr>
              <w:t>601,80</w:t>
            </w:r>
          </w:p>
        </w:tc>
        <w:tc>
          <w:tcPr>
            <w:tcW w:w="1236" w:type="dxa"/>
            <w:tcBorders>
              <w:top w:val="nil"/>
              <w:left w:val="nil"/>
              <w:bottom w:val="nil"/>
              <w:right w:val="nil"/>
            </w:tcBorders>
            <w:shd w:val="clear" w:color="000000" w:fill="FFFF99"/>
            <w:noWrap/>
            <w:vAlign w:val="center"/>
            <w:hideMark/>
          </w:tcPr>
          <w:p w14:paraId="5E9EFBE1" w14:textId="77777777" w:rsidR="001C7EB4" w:rsidRPr="008443AD"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443AD">
              <w:rPr>
                <w:rFonts w:ascii="Times New Roman" w:eastAsia="Times New Roman" w:hAnsi="Times New Roman" w:cs="Times New Roman"/>
                <w:b/>
                <w:bCs/>
                <w:color w:val="000000"/>
                <w:sz w:val="18"/>
                <w:szCs w:val="18"/>
                <w:lang w:val="en-US"/>
              </w:rPr>
              <w:t>240,00</w:t>
            </w:r>
          </w:p>
        </w:tc>
        <w:tc>
          <w:tcPr>
            <w:tcW w:w="1207" w:type="dxa"/>
            <w:tcBorders>
              <w:top w:val="nil"/>
              <w:left w:val="nil"/>
              <w:bottom w:val="nil"/>
              <w:right w:val="nil"/>
            </w:tcBorders>
            <w:shd w:val="clear" w:color="000000" w:fill="FFFF99"/>
            <w:noWrap/>
            <w:vAlign w:val="center"/>
            <w:hideMark/>
          </w:tcPr>
          <w:p w14:paraId="1431CD9E" w14:textId="77777777" w:rsidR="001C7EB4" w:rsidRPr="008443AD"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443AD">
              <w:rPr>
                <w:rFonts w:ascii="Times New Roman" w:eastAsia="Times New Roman" w:hAnsi="Times New Roman" w:cs="Times New Roman"/>
                <w:b/>
                <w:bCs/>
                <w:color w:val="000000"/>
                <w:sz w:val="18"/>
                <w:szCs w:val="18"/>
                <w:lang w:val="en-US"/>
              </w:rPr>
              <w:t>841,80</w:t>
            </w:r>
          </w:p>
        </w:tc>
      </w:tr>
      <w:tr w:rsidR="001C7EB4" w:rsidRPr="008443AD" w14:paraId="12B290D3" w14:textId="77777777" w:rsidTr="007C57CB">
        <w:trPr>
          <w:trHeight w:val="480"/>
        </w:trPr>
        <w:tc>
          <w:tcPr>
            <w:tcW w:w="5477" w:type="dxa"/>
            <w:tcBorders>
              <w:top w:val="nil"/>
              <w:left w:val="nil"/>
              <w:bottom w:val="nil"/>
              <w:right w:val="nil"/>
            </w:tcBorders>
            <w:shd w:val="clear" w:color="000000" w:fill="FFFF99"/>
            <w:vAlign w:val="center"/>
            <w:hideMark/>
          </w:tcPr>
          <w:p w14:paraId="7259FE0D" w14:textId="77777777" w:rsidR="001C7EB4" w:rsidRPr="008443AD" w:rsidRDefault="001C7EB4" w:rsidP="007C57CB">
            <w:pPr>
              <w:spacing w:after="0" w:line="240" w:lineRule="auto"/>
              <w:rPr>
                <w:rFonts w:ascii="Times New Roman" w:eastAsia="Times New Roman" w:hAnsi="Times New Roman" w:cs="Times New Roman"/>
                <w:b/>
                <w:bCs/>
                <w:color w:val="000000"/>
                <w:sz w:val="18"/>
                <w:szCs w:val="18"/>
                <w:lang w:val="en-US"/>
              </w:rPr>
            </w:pPr>
            <w:proofErr w:type="gramStart"/>
            <w:r w:rsidRPr="008443AD">
              <w:rPr>
                <w:rFonts w:ascii="Times New Roman" w:eastAsia="Times New Roman" w:hAnsi="Times New Roman" w:cs="Times New Roman"/>
                <w:b/>
                <w:bCs/>
                <w:color w:val="000000"/>
                <w:sz w:val="18"/>
                <w:szCs w:val="18"/>
                <w:lang w:val="en-US"/>
              </w:rPr>
              <w:t>Izvor  7.1.</w:t>
            </w:r>
            <w:proofErr w:type="gramEnd"/>
            <w:r w:rsidRPr="008443AD">
              <w:rPr>
                <w:rFonts w:ascii="Times New Roman" w:eastAsia="Times New Roman" w:hAnsi="Times New Roman" w:cs="Times New Roman"/>
                <w:b/>
                <w:bCs/>
                <w:color w:val="000000"/>
                <w:sz w:val="18"/>
                <w:szCs w:val="18"/>
                <w:lang w:val="en-US"/>
              </w:rPr>
              <w:t xml:space="preserve"> PRIHODI OD NEFIN.IMOVINE I NADOKNADE ŠTETA OD OSIG.</w:t>
            </w:r>
          </w:p>
        </w:tc>
        <w:tc>
          <w:tcPr>
            <w:tcW w:w="1307" w:type="dxa"/>
            <w:tcBorders>
              <w:top w:val="nil"/>
              <w:left w:val="nil"/>
              <w:bottom w:val="nil"/>
              <w:right w:val="nil"/>
            </w:tcBorders>
            <w:shd w:val="clear" w:color="000000" w:fill="FFFF99"/>
            <w:noWrap/>
            <w:vAlign w:val="center"/>
            <w:hideMark/>
          </w:tcPr>
          <w:p w14:paraId="017421C7" w14:textId="77777777" w:rsidR="001C7EB4" w:rsidRPr="008443AD"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443AD">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5F4075E1" w14:textId="77777777" w:rsidR="001C7EB4" w:rsidRPr="008443AD"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443AD">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46F7277C" w14:textId="77777777" w:rsidR="001C7EB4" w:rsidRPr="008443AD"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8443AD">
              <w:rPr>
                <w:rFonts w:ascii="Times New Roman" w:eastAsia="Times New Roman" w:hAnsi="Times New Roman" w:cs="Times New Roman"/>
                <w:b/>
                <w:bCs/>
                <w:color w:val="000000"/>
                <w:sz w:val="18"/>
                <w:szCs w:val="18"/>
                <w:lang w:val="en-US"/>
              </w:rPr>
              <w:t>0,00</w:t>
            </w:r>
          </w:p>
        </w:tc>
      </w:tr>
    </w:tbl>
    <w:p w14:paraId="676A9AC8" w14:textId="77777777" w:rsidR="001C7EB4" w:rsidRDefault="001C7EB4" w:rsidP="001C7EB4">
      <w:pPr>
        <w:pStyle w:val="Bezproreda"/>
        <w:jc w:val="both"/>
        <w:rPr>
          <w:rFonts w:ascii="Times New Roman" w:eastAsia="CIDFont+F3" w:hAnsi="Times New Roman" w:cs="Times New Roman"/>
        </w:rPr>
      </w:pPr>
    </w:p>
    <w:p w14:paraId="7FC0EA55" w14:textId="77777777" w:rsidR="001C7EB4" w:rsidRPr="001C7EB4" w:rsidRDefault="001C7EB4" w:rsidP="001C7EB4">
      <w:pPr>
        <w:pStyle w:val="Bezproreda"/>
        <w:jc w:val="both"/>
        <w:rPr>
          <w:rFonts w:ascii="Times New Roman" w:eastAsia="CIDFont+F3" w:hAnsi="Times New Roman" w:cs="Times New Roman"/>
          <w:sz w:val="24"/>
          <w:szCs w:val="24"/>
        </w:rPr>
      </w:pPr>
      <w:r w:rsidRPr="001C7EB4">
        <w:rPr>
          <w:rFonts w:ascii="Times New Roman" w:eastAsia="CIDFont+F3" w:hAnsi="Times New Roman" w:cs="Times New Roman"/>
          <w:sz w:val="24"/>
          <w:szCs w:val="24"/>
        </w:rPr>
        <w:t>Povećanje planiranog iznosa odnosi se na zajedničke troškove gradske uprave i to na rashode za usluge (usluga promidžbe i informiranja, odvoz smeća, zakupnine i najamnine za opremu, usluga odvjetnika i pravnog savjetovanja, usluga ažuriranja računalnih baza, naplata PU - porez na dohodak, potrošnju, kuće za odmor).</w:t>
      </w:r>
    </w:p>
    <w:p w14:paraId="26EAAC80" w14:textId="77777777" w:rsidR="001C7EB4" w:rsidRPr="001C7EB4" w:rsidRDefault="001C7EB4" w:rsidP="001C7EB4">
      <w:pPr>
        <w:pStyle w:val="Bezproreda"/>
        <w:jc w:val="both"/>
        <w:rPr>
          <w:rFonts w:ascii="Times New Roman" w:eastAsia="CIDFont+F3" w:hAnsi="Times New Roman" w:cs="Times New Roman"/>
          <w:sz w:val="24"/>
          <w:szCs w:val="24"/>
        </w:rPr>
      </w:pPr>
    </w:p>
    <w:p w14:paraId="13E87A74"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eastAsia="CIDFont+F3" w:hAnsi="Times New Roman" w:cs="Times New Roman"/>
          <w:b/>
          <w:sz w:val="24"/>
          <w:szCs w:val="24"/>
        </w:rPr>
        <w:t>Zakonska osnova</w:t>
      </w:r>
      <w:r w:rsidRPr="001C7EB4">
        <w:rPr>
          <w:rFonts w:ascii="Times New Roman" w:eastAsia="CIDFont+F3" w:hAnsi="Times New Roman" w:cs="Times New Roman"/>
          <w:sz w:val="24"/>
          <w:szCs w:val="24"/>
        </w:rPr>
        <w:t xml:space="preserve">: </w:t>
      </w:r>
      <w:r w:rsidRPr="001C7EB4">
        <w:rPr>
          <w:rFonts w:ascii="Times New Roman" w:hAnsi="Times New Roman" w:cs="Times New Roman"/>
          <w:sz w:val="24"/>
          <w:szCs w:val="24"/>
        </w:rPr>
        <w:t>Zakon o lokalnoj i područnoj (regionalnoj) samoupravi.</w:t>
      </w:r>
    </w:p>
    <w:p w14:paraId="58AE6059"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eastAsia="CIDFont+F3" w:hAnsi="Times New Roman" w:cs="Times New Roman"/>
          <w:b/>
          <w:sz w:val="24"/>
          <w:szCs w:val="24"/>
        </w:rPr>
        <w:lastRenderedPageBreak/>
        <w:t>Opis aktivnosti</w:t>
      </w:r>
      <w:r w:rsidRPr="001C7EB4">
        <w:rPr>
          <w:rFonts w:ascii="Times New Roman" w:eastAsia="CIDFont+F3" w:hAnsi="Times New Roman" w:cs="Times New Roman"/>
          <w:sz w:val="24"/>
          <w:szCs w:val="24"/>
        </w:rPr>
        <w:t xml:space="preserve">: </w:t>
      </w:r>
      <w:r w:rsidRPr="001C7EB4">
        <w:rPr>
          <w:rFonts w:ascii="Times New Roman" w:hAnsi="Times New Roman" w:cs="Times New Roman"/>
          <w:sz w:val="24"/>
          <w:szCs w:val="24"/>
        </w:rPr>
        <w:t>navedeni iznos osigurava redovan rad i poslovanje svih upravnih odjela gradske uprave (troškove poslovanja, materijalne troškove, reprezentacije, uredsko poslovanje, redovno održavanje računalne opreme i programa, licence za računalne programe, komunalne usluge, usluge telefona, pošte, prijevoza, energije, polica osiguranja, službenih putovanja, stručnih usavršavanja i slično).</w:t>
      </w:r>
    </w:p>
    <w:p w14:paraId="34B3169E"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eastAsia="CIDFont+F3" w:hAnsi="Times New Roman" w:cs="Times New Roman"/>
          <w:b/>
          <w:sz w:val="24"/>
          <w:szCs w:val="24"/>
        </w:rPr>
        <w:t>Cilj</w:t>
      </w:r>
      <w:r w:rsidRPr="001C7EB4">
        <w:rPr>
          <w:rFonts w:ascii="Times New Roman" w:eastAsia="CIDFont+F3" w:hAnsi="Times New Roman" w:cs="Times New Roman"/>
          <w:sz w:val="24"/>
          <w:szCs w:val="24"/>
        </w:rPr>
        <w:t xml:space="preserve">: </w:t>
      </w:r>
      <w:r w:rsidRPr="001C7EB4">
        <w:rPr>
          <w:rFonts w:ascii="Times New Roman" w:hAnsi="Times New Roman" w:cs="Times New Roman"/>
          <w:sz w:val="24"/>
          <w:szCs w:val="24"/>
        </w:rPr>
        <w:t>Osiguravanje funkcioniranja gradske administracije.</w:t>
      </w:r>
    </w:p>
    <w:p w14:paraId="55776E89"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eastAsia="CIDFont+F3" w:hAnsi="Times New Roman" w:cs="Times New Roman"/>
          <w:b/>
          <w:sz w:val="24"/>
          <w:szCs w:val="24"/>
        </w:rPr>
        <w:t>Pokazatelj uspješnosti</w:t>
      </w:r>
      <w:r w:rsidRPr="001C7EB4">
        <w:rPr>
          <w:rFonts w:ascii="Times New Roman" w:eastAsia="CIDFont+F3" w:hAnsi="Times New Roman" w:cs="Times New Roman"/>
          <w:sz w:val="24"/>
          <w:szCs w:val="24"/>
        </w:rPr>
        <w:t xml:space="preserve">: </w:t>
      </w:r>
      <w:r w:rsidRPr="001C7EB4">
        <w:rPr>
          <w:rFonts w:ascii="Times New Roman" w:hAnsi="Times New Roman" w:cs="Times New Roman"/>
          <w:sz w:val="24"/>
          <w:szCs w:val="24"/>
        </w:rPr>
        <w:t>Pravovremeno izvršavanje zadataka/poslova iz programa rada upravnih odjela gradske uprave, predstavničkog te izvršnog tijela Grada Buje - Buie.</w:t>
      </w:r>
    </w:p>
    <w:p w14:paraId="61D84E04" w14:textId="77777777" w:rsidR="001C7EB4" w:rsidRDefault="001C7EB4" w:rsidP="001C7EB4">
      <w:pPr>
        <w:pStyle w:val="Bezproreda"/>
        <w:jc w:val="both"/>
        <w:rPr>
          <w:rFonts w:ascii="Times New Roman" w:eastAsia="CIDFont+F3" w:hAnsi="Times New Roman" w:cs="Times New Roman"/>
          <w:b/>
        </w:rPr>
      </w:pPr>
    </w:p>
    <w:p w14:paraId="4235DDE6" w14:textId="77777777" w:rsidR="001C7EB4" w:rsidRDefault="001C7EB4" w:rsidP="001C7EB4">
      <w:pPr>
        <w:pStyle w:val="Bezproreda"/>
        <w:jc w:val="both"/>
        <w:rPr>
          <w:rFonts w:ascii="Times New Roman" w:eastAsia="CIDFont+F3" w:hAnsi="Times New Roman" w:cs="Times New Roman"/>
          <w:b/>
        </w:rPr>
      </w:pPr>
    </w:p>
    <w:tbl>
      <w:tblPr>
        <w:tblW w:w="9227" w:type="dxa"/>
        <w:tblInd w:w="95" w:type="dxa"/>
        <w:tblLook w:val="04A0" w:firstRow="1" w:lastRow="0" w:firstColumn="1" w:lastColumn="0" w:noHBand="0" w:noVBand="1"/>
      </w:tblPr>
      <w:tblGrid>
        <w:gridCol w:w="5477"/>
        <w:gridCol w:w="1307"/>
        <w:gridCol w:w="1236"/>
        <w:gridCol w:w="1207"/>
      </w:tblGrid>
      <w:tr w:rsidR="001C7EB4" w:rsidRPr="00C85EA4" w14:paraId="4ACE42B6" w14:textId="77777777" w:rsidTr="007C57CB">
        <w:trPr>
          <w:trHeight w:val="480"/>
        </w:trPr>
        <w:tc>
          <w:tcPr>
            <w:tcW w:w="5477" w:type="dxa"/>
            <w:tcBorders>
              <w:top w:val="nil"/>
              <w:left w:val="nil"/>
              <w:bottom w:val="nil"/>
              <w:right w:val="nil"/>
            </w:tcBorders>
            <w:shd w:val="clear" w:color="auto" w:fill="auto"/>
            <w:vAlign w:val="center"/>
            <w:hideMark/>
          </w:tcPr>
          <w:p w14:paraId="278E905B" w14:textId="77777777" w:rsidR="001C7EB4" w:rsidRPr="00963DFF" w:rsidRDefault="001C7EB4"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2344B7B2" w14:textId="77777777" w:rsidR="001C7EB4" w:rsidRPr="00C85EA4" w:rsidRDefault="001C7EB4" w:rsidP="007C57CB">
            <w:pPr>
              <w:spacing w:after="0" w:line="240" w:lineRule="auto"/>
              <w:jc w:val="center"/>
              <w:rPr>
                <w:rFonts w:ascii="Times New Roman" w:eastAsia="Times New Roman" w:hAnsi="Times New Roman" w:cs="Times New Roman"/>
                <w:b/>
                <w:bCs/>
                <w:sz w:val="18"/>
                <w:szCs w:val="18"/>
                <w:lang w:val="en-US"/>
              </w:rPr>
            </w:pPr>
            <w:r w:rsidRPr="00C85EA4">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1E47E9D4" w14:textId="77777777" w:rsidR="001C7EB4" w:rsidRPr="00C85EA4" w:rsidRDefault="001C7EB4" w:rsidP="007C57CB">
            <w:pPr>
              <w:spacing w:after="0" w:line="240" w:lineRule="auto"/>
              <w:jc w:val="center"/>
              <w:rPr>
                <w:rFonts w:ascii="Times New Roman" w:eastAsia="Times New Roman" w:hAnsi="Times New Roman" w:cs="Times New Roman"/>
                <w:b/>
                <w:bCs/>
                <w:sz w:val="18"/>
                <w:szCs w:val="18"/>
                <w:lang w:val="en-US"/>
              </w:rPr>
            </w:pPr>
            <w:r w:rsidRPr="00C85EA4">
              <w:rPr>
                <w:rFonts w:ascii="Times New Roman" w:eastAsia="Times New Roman" w:hAnsi="Times New Roman" w:cs="Times New Roman"/>
                <w:b/>
                <w:bCs/>
                <w:sz w:val="18"/>
                <w:szCs w:val="18"/>
                <w:lang w:val="en-US"/>
              </w:rPr>
              <w:t xml:space="preserve">PROMJENA </w:t>
            </w:r>
            <w:r w:rsidRPr="00C85EA4">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47E22C67" w14:textId="77777777" w:rsidR="001C7EB4" w:rsidRPr="00C85EA4" w:rsidRDefault="001C7EB4" w:rsidP="007C57CB">
            <w:pPr>
              <w:spacing w:after="0" w:line="240" w:lineRule="auto"/>
              <w:jc w:val="center"/>
              <w:rPr>
                <w:rFonts w:ascii="Times New Roman" w:eastAsia="Times New Roman" w:hAnsi="Times New Roman" w:cs="Times New Roman"/>
                <w:b/>
                <w:bCs/>
                <w:sz w:val="18"/>
                <w:szCs w:val="18"/>
                <w:lang w:val="en-US"/>
              </w:rPr>
            </w:pPr>
            <w:r w:rsidRPr="00C85EA4">
              <w:rPr>
                <w:rFonts w:ascii="Times New Roman" w:eastAsia="Times New Roman" w:hAnsi="Times New Roman" w:cs="Times New Roman"/>
                <w:b/>
                <w:bCs/>
                <w:sz w:val="18"/>
                <w:szCs w:val="18"/>
                <w:lang w:val="en-US"/>
              </w:rPr>
              <w:t xml:space="preserve">I REBALANS </w:t>
            </w:r>
          </w:p>
        </w:tc>
      </w:tr>
      <w:tr w:rsidR="001C7EB4" w:rsidRPr="00C85EA4" w14:paraId="5075A849" w14:textId="77777777" w:rsidTr="007C57CB">
        <w:trPr>
          <w:trHeight w:val="255"/>
        </w:trPr>
        <w:tc>
          <w:tcPr>
            <w:tcW w:w="5477" w:type="dxa"/>
            <w:tcBorders>
              <w:top w:val="nil"/>
              <w:left w:val="nil"/>
              <w:bottom w:val="nil"/>
              <w:right w:val="nil"/>
            </w:tcBorders>
            <w:shd w:val="clear" w:color="000000" w:fill="CCCCFF"/>
            <w:vAlign w:val="center"/>
            <w:hideMark/>
          </w:tcPr>
          <w:p w14:paraId="65E20B0B" w14:textId="77777777" w:rsidR="001C7EB4" w:rsidRPr="00C85EA4" w:rsidRDefault="001C7EB4" w:rsidP="007C57CB">
            <w:pPr>
              <w:spacing w:after="0" w:line="240" w:lineRule="auto"/>
              <w:rPr>
                <w:rFonts w:ascii="Times New Roman" w:eastAsia="Times New Roman" w:hAnsi="Times New Roman" w:cs="Times New Roman"/>
                <w:b/>
                <w:bCs/>
                <w:color w:val="000000"/>
                <w:sz w:val="18"/>
                <w:szCs w:val="18"/>
                <w:lang w:val="en-US"/>
              </w:rPr>
            </w:pPr>
            <w:proofErr w:type="spellStart"/>
            <w:r w:rsidRPr="00C85EA4">
              <w:rPr>
                <w:rFonts w:ascii="Times New Roman" w:eastAsia="Times New Roman" w:hAnsi="Times New Roman" w:cs="Times New Roman"/>
                <w:b/>
                <w:bCs/>
                <w:color w:val="000000"/>
                <w:sz w:val="18"/>
                <w:szCs w:val="18"/>
                <w:lang w:val="en-US"/>
              </w:rPr>
              <w:t>Aktivnost</w:t>
            </w:r>
            <w:proofErr w:type="spellEnd"/>
            <w:r w:rsidRPr="00C85EA4">
              <w:rPr>
                <w:rFonts w:ascii="Times New Roman" w:eastAsia="Times New Roman" w:hAnsi="Times New Roman" w:cs="Times New Roman"/>
                <w:b/>
                <w:bCs/>
                <w:color w:val="000000"/>
                <w:sz w:val="18"/>
                <w:szCs w:val="18"/>
                <w:lang w:val="en-US"/>
              </w:rPr>
              <w:t xml:space="preserve"> A100060 OTPLATA KREDITA</w:t>
            </w:r>
          </w:p>
        </w:tc>
        <w:tc>
          <w:tcPr>
            <w:tcW w:w="1307" w:type="dxa"/>
            <w:tcBorders>
              <w:top w:val="nil"/>
              <w:left w:val="nil"/>
              <w:bottom w:val="nil"/>
              <w:right w:val="nil"/>
            </w:tcBorders>
            <w:shd w:val="clear" w:color="000000" w:fill="CCCCFF"/>
            <w:noWrap/>
            <w:vAlign w:val="center"/>
            <w:hideMark/>
          </w:tcPr>
          <w:p w14:paraId="2BCE976A"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151.850,00</w:t>
            </w:r>
          </w:p>
        </w:tc>
        <w:tc>
          <w:tcPr>
            <w:tcW w:w="1236" w:type="dxa"/>
            <w:tcBorders>
              <w:top w:val="nil"/>
              <w:left w:val="nil"/>
              <w:bottom w:val="nil"/>
              <w:right w:val="nil"/>
            </w:tcBorders>
            <w:shd w:val="clear" w:color="000000" w:fill="CCCCFF"/>
            <w:noWrap/>
            <w:vAlign w:val="center"/>
            <w:hideMark/>
          </w:tcPr>
          <w:p w14:paraId="2F937EFF"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550,00</w:t>
            </w:r>
          </w:p>
        </w:tc>
        <w:tc>
          <w:tcPr>
            <w:tcW w:w="1207" w:type="dxa"/>
            <w:tcBorders>
              <w:top w:val="nil"/>
              <w:left w:val="nil"/>
              <w:bottom w:val="nil"/>
              <w:right w:val="nil"/>
            </w:tcBorders>
            <w:shd w:val="clear" w:color="000000" w:fill="CCCCFF"/>
            <w:noWrap/>
            <w:vAlign w:val="center"/>
            <w:hideMark/>
          </w:tcPr>
          <w:p w14:paraId="487BCD09"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152.400,00</w:t>
            </w:r>
          </w:p>
        </w:tc>
      </w:tr>
      <w:tr w:rsidR="001C7EB4" w:rsidRPr="00C85EA4" w14:paraId="6F5986B2" w14:textId="77777777" w:rsidTr="007C57CB">
        <w:trPr>
          <w:trHeight w:val="255"/>
        </w:trPr>
        <w:tc>
          <w:tcPr>
            <w:tcW w:w="5477" w:type="dxa"/>
            <w:tcBorders>
              <w:top w:val="nil"/>
              <w:left w:val="nil"/>
              <w:bottom w:val="nil"/>
              <w:right w:val="nil"/>
            </w:tcBorders>
            <w:shd w:val="clear" w:color="000000" w:fill="FFFF99"/>
            <w:vAlign w:val="center"/>
            <w:hideMark/>
          </w:tcPr>
          <w:p w14:paraId="4CC5E670"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5F26426F"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40.350,00</w:t>
            </w:r>
          </w:p>
        </w:tc>
        <w:tc>
          <w:tcPr>
            <w:tcW w:w="1236" w:type="dxa"/>
            <w:tcBorders>
              <w:top w:val="nil"/>
              <w:left w:val="nil"/>
              <w:bottom w:val="nil"/>
              <w:right w:val="nil"/>
            </w:tcBorders>
            <w:shd w:val="clear" w:color="000000" w:fill="FFFF99"/>
            <w:noWrap/>
            <w:vAlign w:val="center"/>
            <w:hideMark/>
          </w:tcPr>
          <w:p w14:paraId="59CF7DCE"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550,00</w:t>
            </w:r>
          </w:p>
        </w:tc>
        <w:tc>
          <w:tcPr>
            <w:tcW w:w="1207" w:type="dxa"/>
            <w:tcBorders>
              <w:top w:val="nil"/>
              <w:left w:val="nil"/>
              <w:bottom w:val="nil"/>
              <w:right w:val="nil"/>
            </w:tcBorders>
            <w:shd w:val="clear" w:color="000000" w:fill="FFFF99"/>
            <w:noWrap/>
            <w:vAlign w:val="center"/>
            <w:hideMark/>
          </w:tcPr>
          <w:p w14:paraId="081A2DBE"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40.900,00</w:t>
            </w:r>
          </w:p>
        </w:tc>
      </w:tr>
      <w:tr w:rsidR="001C7EB4" w:rsidRPr="00C85EA4" w14:paraId="7B435B69" w14:textId="77777777" w:rsidTr="007C57CB">
        <w:trPr>
          <w:trHeight w:val="480"/>
        </w:trPr>
        <w:tc>
          <w:tcPr>
            <w:tcW w:w="5477" w:type="dxa"/>
            <w:tcBorders>
              <w:top w:val="nil"/>
              <w:left w:val="nil"/>
              <w:bottom w:val="nil"/>
              <w:right w:val="nil"/>
            </w:tcBorders>
            <w:shd w:val="clear" w:color="000000" w:fill="FFFF99"/>
            <w:vAlign w:val="center"/>
            <w:hideMark/>
          </w:tcPr>
          <w:p w14:paraId="58914F1A" w14:textId="77777777" w:rsidR="001C7EB4" w:rsidRPr="00C85EA4" w:rsidRDefault="001C7EB4" w:rsidP="007C57CB">
            <w:pPr>
              <w:spacing w:after="0" w:line="240" w:lineRule="auto"/>
              <w:rPr>
                <w:rFonts w:ascii="Times New Roman" w:eastAsia="Times New Roman" w:hAnsi="Times New Roman" w:cs="Times New Roman"/>
                <w:b/>
                <w:bCs/>
                <w:color w:val="000000"/>
                <w:sz w:val="18"/>
                <w:szCs w:val="18"/>
                <w:lang w:val="en-US"/>
              </w:rPr>
            </w:pPr>
            <w:proofErr w:type="gramStart"/>
            <w:r w:rsidRPr="00C85EA4">
              <w:rPr>
                <w:rFonts w:ascii="Times New Roman" w:eastAsia="Times New Roman" w:hAnsi="Times New Roman" w:cs="Times New Roman"/>
                <w:b/>
                <w:bCs/>
                <w:color w:val="000000"/>
                <w:sz w:val="18"/>
                <w:szCs w:val="18"/>
                <w:lang w:val="en-US"/>
              </w:rPr>
              <w:t>Izvor  7.1.</w:t>
            </w:r>
            <w:proofErr w:type="gramEnd"/>
            <w:r w:rsidRPr="00C85EA4">
              <w:rPr>
                <w:rFonts w:ascii="Times New Roman" w:eastAsia="Times New Roman" w:hAnsi="Times New Roman" w:cs="Times New Roman"/>
                <w:b/>
                <w:bCs/>
                <w:color w:val="000000"/>
                <w:sz w:val="18"/>
                <w:szCs w:val="18"/>
                <w:lang w:val="en-US"/>
              </w:rPr>
              <w:t xml:space="preserve"> PRIHODI OD NEFIN.IMOVINE I NADOKNADE ŠTETA OD OSIG.</w:t>
            </w:r>
          </w:p>
        </w:tc>
        <w:tc>
          <w:tcPr>
            <w:tcW w:w="1307" w:type="dxa"/>
            <w:tcBorders>
              <w:top w:val="nil"/>
              <w:left w:val="nil"/>
              <w:bottom w:val="nil"/>
              <w:right w:val="nil"/>
            </w:tcBorders>
            <w:shd w:val="clear" w:color="000000" w:fill="FFFF99"/>
            <w:noWrap/>
            <w:vAlign w:val="center"/>
            <w:hideMark/>
          </w:tcPr>
          <w:p w14:paraId="59947CC6"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111.500,00</w:t>
            </w:r>
          </w:p>
        </w:tc>
        <w:tc>
          <w:tcPr>
            <w:tcW w:w="1236" w:type="dxa"/>
            <w:tcBorders>
              <w:top w:val="nil"/>
              <w:left w:val="nil"/>
              <w:bottom w:val="nil"/>
              <w:right w:val="nil"/>
            </w:tcBorders>
            <w:shd w:val="clear" w:color="000000" w:fill="FFFF99"/>
            <w:noWrap/>
            <w:vAlign w:val="center"/>
            <w:hideMark/>
          </w:tcPr>
          <w:p w14:paraId="30839A16"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43BB15E2"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111.500,00</w:t>
            </w:r>
          </w:p>
        </w:tc>
      </w:tr>
    </w:tbl>
    <w:p w14:paraId="6216C2F4" w14:textId="77777777" w:rsidR="001C7EB4" w:rsidRDefault="001C7EB4" w:rsidP="001C7EB4">
      <w:pPr>
        <w:pStyle w:val="Bezproreda"/>
        <w:jc w:val="both"/>
        <w:rPr>
          <w:rFonts w:ascii="Times New Roman" w:eastAsia="CIDFont+F3" w:hAnsi="Times New Roman" w:cs="Times New Roman"/>
        </w:rPr>
      </w:pPr>
    </w:p>
    <w:p w14:paraId="1E41F591" w14:textId="77777777" w:rsidR="001C7EB4" w:rsidRPr="001C7EB4" w:rsidRDefault="001C7EB4" w:rsidP="001C7EB4">
      <w:pPr>
        <w:pStyle w:val="Bezproreda"/>
        <w:jc w:val="both"/>
        <w:rPr>
          <w:rFonts w:ascii="Times New Roman" w:eastAsia="CIDFont+F3" w:hAnsi="Times New Roman" w:cs="Times New Roman"/>
          <w:sz w:val="24"/>
          <w:szCs w:val="24"/>
        </w:rPr>
      </w:pPr>
      <w:r w:rsidRPr="001C7EB4">
        <w:rPr>
          <w:rFonts w:ascii="Times New Roman" w:eastAsia="CIDFont+F3" w:hAnsi="Times New Roman" w:cs="Times New Roman"/>
          <w:sz w:val="24"/>
          <w:szCs w:val="24"/>
        </w:rPr>
        <w:t>Povećanje planiranog iznosa vezano je za povećanje</w:t>
      </w:r>
      <w:r w:rsidRPr="001C7EB4">
        <w:rPr>
          <w:sz w:val="24"/>
          <w:szCs w:val="24"/>
        </w:rPr>
        <w:t xml:space="preserve"> </w:t>
      </w:r>
      <w:r w:rsidRPr="001C7EB4">
        <w:rPr>
          <w:rFonts w:ascii="Times New Roman" w:eastAsia="CIDFont+F3" w:hAnsi="Times New Roman" w:cs="Times New Roman"/>
          <w:sz w:val="24"/>
          <w:szCs w:val="24"/>
        </w:rPr>
        <w:t>kamate za primljene kredite od kreditnih institucija u javnom sektoru.</w:t>
      </w:r>
    </w:p>
    <w:p w14:paraId="637676DE" w14:textId="77777777" w:rsidR="001C7EB4" w:rsidRPr="001C7EB4" w:rsidRDefault="001C7EB4" w:rsidP="001C7EB4">
      <w:pPr>
        <w:pStyle w:val="Bezproreda"/>
        <w:jc w:val="both"/>
        <w:rPr>
          <w:rFonts w:ascii="Times New Roman" w:eastAsia="CIDFont+F3" w:hAnsi="Times New Roman" w:cs="Times New Roman"/>
          <w:sz w:val="24"/>
          <w:szCs w:val="24"/>
        </w:rPr>
      </w:pPr>
    </w:p>
    <w:p w14:paraId="52BB0F85"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eastAsia="CIDFont+F3" w:hAnsi="Times New Roman" w:cs="Times New Roman"/>
          <w:b/>
          <w:sz w:val="24"/>
          <w:szCs w:val="24"/>
        </w:rPr>
        <w:t>Zakonska osnova</w:t>
      </w:r>
      <w:r w:rsidRPr="001C7EB4">
        <w:rPr>
          <w:rFonts w:ascii="Times New Roman" w:eastAsia="CIDFont+F3" w:hAnsi="Times New Roman" w:cs="Times New Roman"/>
          <w:sz w:val="24"/>
          <w:szCs w:val="24"/>
        </w:rPr>
        <w:t xml:space="preserve">: </w:t>
      </w:r>
      <w:r w:rsidRPr="001C7EB4">
        <w:rPr>
          <w:rFonts w:ascii="Times New Roman" w:hAnsi="Times New Roman" w:cs="Times New Roman"/>
          <w:sz w:val="24"/>
          <w:szCs w:val="24"/>
        </w:rPr>
        <w:t>Zakon o lokalnoj i područnoj (regionalnoj) samoupravi, Zakon o javnoj nabavi.</w:t>
      </w:r>
    </w:p>
    <w:p w14:paraId="6D4F383B"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eastAsia="CIDFont+F3" w:hAnsi="Times New Roman" w:cs="Times New Roman"/>
          <w:b/>
          <w:sz w:val="24"/>
          <w:szCs w:val="24"/>
        </w:rPr>
        <w:t>Opis aktivnosti</w:t>
      </w:r>
      <w:r w:rsidRPr="001C7EB4">
        <w:rPr>
          <w:rFonts w:ascii="Times New Roman" w:eastAsia="CIDFont+F3" w:hAnsi="Times New Roman" w:cs="Times New Roman"/>
          <w:sz w:val="24"/>
          <w:szCs w:val="24"/>
        </w:rPr>
        <w:t xml:space="preserve">: </w:t>
      </w:r>
      <w:r w:rsidRPr="001C7EB4">
        <w:rPr>
          <w:rFonts w:ascii="Times New Roman" w:hAnsi="Times New Roman" w:cs="Times New Roman"/>
          <w:sz w:val="24"/>
          <w:szCs w:val="24"/>
        </w:rPr>
        <w:t>Otplata dugoročnih kredita za projekte energetske obnove zgrade gradske uprave, dječjeg vrtića i zgrade Centra za inkluziju i podršku u zajednici te kredita za projekt zamjene javne rasvjete</w:t>
      </w:r>
    </w:p>
    <w:p w14:paraId="132D2440"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eastAsia="CIDFont+F3" w:hAnsi="Times New Roman" w:cs="Times New Roman"/>
          <w:b/>
          <w:sz w:val="24"/>
          <w:szCs w:val="24"/>
        </w:rPr>
        <w:t>Cilj</w:t>
      </w:r>
      <w:r w:rsidRPr="001C7EB4">
        <w:rPr>
          <w:rFonts w:ascii="Times New Roman" w:eastAsia="CIDFont+F3" w:hAnsi="Times New Roman" w:cs="Times New Roman"/>
          <w:sz w:val="24"/>
          <w:szCs w:val="24"/>
        </w:rPr>
        <w:t>: Otplata kreditnog zaduženja</w:t>
      </w:r>
      <w:r w:rsidRPr="001C7EB4">
        <w:rPr>
          <w:rFonts w:ascii="Times New Roman" w:hAnsi="Times New Roman" w:cs="Times New Roman"/>
          <w:sz w:val="24"/>
          <w:szCs w:val="24"/>
        </w:rPr>
        <w:t>.</w:t>
      </w:r>
    </w:p>
    <w:p w14:paraId="45D4659E"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eastAsia="CIDFont+F3" w:hAnsi="Times New Roman" w:cs="Times New Roman"/>
          <w:b/>
          <w:sz w:val="24"/>
          <w:szCs w:val="24"/>
        </w:rPr>
        <w:t>Pokazatelj uspješnosti</w:t>
      </w:r>
      <w:r w:rsidRPr="001C7EB4">
        <w:rPr>
          <w:rFonts w:ascii="Times New Roman" w:eastAsia="CIDFont+F3" w:hAnsi="Times New Roman" w:cs="Times New Roman"/>
          <w:sz w:val="24"/>
          <w:szCs w:val="24"/>
        </w:rPr>
        <w:t xml:space="preserve">: </w:t>
      </w:r>
      <w:r w:rsidRPr="001C7EB4">
        <w:rPr>
          <w:rFonts w:ascii="Times New Roman" w:hAnsi="Times New Roman" w:cs="Times New Roman"/>
          <w:sz w:val="24"/>
          <w:szCs w:val="24"/>
        </w:rPr>
        <w:t>Pravovremeno izvršavanje obveze otplate kreditnog zaduženja</w:t>
      </w:r>
    </w:p>
    <w:p w14:paraId="004B4B59" w14:textId="77777777" w:rsidR="001C7EB4" w:rsidRDefault="001C7EB4" w:rsidP="001C7EB4">
      <w:pPr>
        <w:autoSpaceDE w:val="0"/>
        <w:autoSpaceDN w:val="0"/>
        <w:adjustRightInd w:val="0"/>
        <w:spacing w:after="0" w:line="240" w:lineRule="auto"/>
        <w:jc w:val="both"/>
        <w:rPr>
          <w:rFonts w:ascii="Times New Roman" w:eastAsia="CIDFont+F3" w:hAnsi="Times New Roman" w:cs="Times New Roman"/>
          <w:b/>
        </w:rPr>
      </w:pPr>
    </w:p>
    <w:p w14:paraId="63964CDA" w14:textId="77777777" w:rsidR="001C7EB4" w:rsidRDefault="001C7EB4" w:rsidP="001C7EB4">
      <w:pPr>
        <w:autoSpaceDE w:val="0"/>
        <w:autoSpaceDN w:val="0"/>
        <w:adjustRightInd w:val="0"/>
        <w:spacing w:after="0" w:line="240" w:lineRule="auto"/>
        <w:jc w:val="both"/>
        <w:rPr>
          <w:rFonts w:ascii="Times New Roman" w:eastAsia="CIDFont+F3" w:hAnsi="Times New Roman" w:cs="Times New Roman"/>
          <w:b/>
        </w:rPr>
      </w:pPr>
    </w:p>
    <w:tbl>
      <w:tblPr>
        <w:tblW w:w="9227" w:type="dxa"/>
        <w:tblInd w:w="95" w:type="dxa"/>
        <w:tblLook w:val="04A0" w:firstRow="1" w:lastRow="0" w:firstColumn="1" w:lastColumn="0" w:noHBand="0" w:noVBand="1"/>
      </w:tblPr>
      <w:tblGrid>
        <w:gridCol w:w="5477"/>
        <w:gridCol w:w="1307"/>
        <w:gridCol w:w="1236"/>
        <w:gridCol w:w="1207"/>
      </w:tblGrid>
      <w:tr w:rsidR="001C7EB4" w:rsidRPr="00C85EA4" w14:paraId="3775A485" w14:textId="77777777" w:rsidTr="007C57CB">
        <w:trPr>
          <w:trHeight w:val="480"/>
        </w:trPr>
        <w:tc>
          <w:tcPr>
            <w:tcW w:w="5477" w:type="dxa"/>
            <w:tcBorders>
              <w:top w:val="nil"/>
              <w:left w:val="nil"/>
              <w:bottom w:val="nil"/>
              <w:right w:val="nil"/>
            </w:tcBorders>
            <w:shd w:val="clear" w:color="auto" w:fill="auto"/>
            <w:vAlign w:val="center"/>
            <w:hideMark/>
          </w:tcPr>
          <w:p w14:paraId="180F37E4" w14:textId="77777777" w:rsidR="001C7EB4" w:rsidRPr="00963DFF" w:rsidRDefault="001C7EB4"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1ADFEEE3" w14:textId="77777777" w:rsidR="001C7EB4" w:rsidRPr="00C85EA4" w:rsidRDefault="001C7EB4" w:rsidP="007C57CB">
            <w:pPr>
              <w:spacing w:after="0" w:line="240" w:lineRule="auto"/>
              <w:jc w:val="center"/>
              <w:rPr>
                <w:rFonts w:ascii="Times New Roman" w:eastAsia="Times New Roman" w:hAnsi="Times New Roman" w:cs="Times New Roman"/>
                <w:b/>
                <w:bCs/>
                <w:sz w:val="18"/>
                <w:szCs w:val="18"/>
                <w:lang w:val="en-US"/>
              </w:rPr>
            </w:pPr>
            <w:r w:rsidRPr="00C85EA4">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1BDC31C4" w14:textId="77777777" w:rsidR="001C7EB4" w:rsidRPr="00C85EA4" w:rsidRDefault="001C7EB4" w:rsidP="007C57CB">
            <w:pPr>
              <w:spacing w:after="0" w:line="240" w:lineRule="auto"/>
              <w:jc w:val="center"/>
              <w:rPr>
                <w:rFonts w:ascii="Times New Roman" w:eastAsia="Times New Roman" w:hAnsi="Times New Roman" w:cs="Times New Roman"/>
                <w:b/>
                <w:bCs/>
                <w:sz w:val="18"/>
                <w:szCs w:val="18"/>
                <w:lang w:val="en-US"/>
              </w:rPr>
            </w:pPr>
            <w:r w:rsidRPr="00C85EA4">
              <w:rPr>
                <w:rFonts w:ascii="Times New Roman" w:eastAsia="Times New Roman" w:hAnsi="Times New Roman" w:cs="Times New Roman"/>
                <w:b/>
                <w:bCs/>
                <w:sz w:val="18"/>
                <w:szCs w:val="18"/>
                <w:lang w:val="en-US"/>
              </w:rPr>
              <w:t xml:space="preserve">PROMJENA </w:t>
            </w:r>
            <w:r w:rsidRPr="00C85EA4">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696DE1A0" w14:textId="77777777" w:rsidR="001C7EB4" w:rsidRPr="00C85EA4" w:rsidRDefault="001C7EB4" w:rsidP="007C57CB">
            <w:pPr>
              <w:spacing w:after="0" w:line="240" w:lineRule="auto"/>
              <w:jc w:val="center"/>
              <w:rPr>
                <w:rFonts w:ascii="Times New Roman" w:eastAsia="Times New Roman" w:hAnsi="Times New Roman" w:cs="Times New Roman"/>
                <w:b/>
                <w:bCs/>
                <w:sz w:val="18"/>
                <w:szCs w:val="18"/>
                <w:lang w:val="en-US"/>
              </w:rPr>
            </w:pPr>
            <w:r w:rsidRPr="00C85EA4">
              <w:rPr>
                <w:rFonts w:ascii="Times New Roman" w:eastAsia="Times New Roman" w:hAnsi="Times New Roman" w:cs="Times New Roman"/>
                <w:b/>
                <w:bCs/>
                <w:sz w:val="18"/>
                <w:szCs w:val="18"/>
                <w:lang w:val="en-US"/>
              </w:rPr>
              <w:t xml:space="preserve">I REBALANS </w:t>
            </w:r>
          </w:p>
        </w:tc>
      </w:tr>
      <w:tr w:rsidR="001C7EB4" w:rsidRPr="00C85EA4" w14:paraId="1ACCC442" w14:textId="77777777" w:rsidTr="007C57CB">
        <w:trPr>
          <w:trHeight w:val="480"/>
        </w:trPr>
        <w:tc>
          <w:tcPr>
            <w:tcW w:w="5477" w:type="dxa"/>
            <w:tcBorders>
              <w:top w:val="nil"/>
              <w:left w:val="nil"/>
              <w:bottom w:val="nil"/>
              <w:right w:val="nil"/>
            </w:tcBorders>
            <w:shd w:val="clear" w:color="000000" w:fill="CCCCFF"/>
            <w:vAlign w:val="center"/>
            <w:hideMark/>
          </w:tcPr>
          <w:p w14:paraId="373563A6"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Kapitalni projekt K100001 NABAVA OPREME ZA POTREBE UPRAVNIH ODJELA</w:t>
            </w:r>
          </w:p>
        </w:tc>
        <w:tc>
          <w:tcPr>
            <w:tcW w:w="1307" w:type="dxa"/>
            <w:tcBorders>
              <w:top w:val="nil"/>
              <w:left w:val="nil"/>
              <w:bottom w:val="nil"/>
              <w:right w:val="nil"/>
            </w:tcBorders>
            <w:shd w:val="clear" w:color="000000" w:fill="CCCCFF"/>
            <w:noWrap/>
            <w:vAlign w:val="center"/>
            <w:hideMark/>
          </w:tcPr>
          <w:p w14:paraId="163CAF46"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15.500,00</w:t>
            </w:r>
          </w:p>
        </w:tc>
        <w:tc>
          <w:tcPr>
            <w:tcW w:w="1236" w:type="dxa"/>
            <w:tcBorders>
              <w:top w:val="nil"/>
              <w:left w:val="nil"/>
              <w:bottom w:val="nil"/>
              <w:right w:val="nil"/>
            </w:tcBorders>
            <w:shd w:val="clear" w:color="000000" w:fill="CCCCFF"/>
            <w:noWrap/>
            <w:vAlign w:val="center"/>
            <w:hideMark/>
          </w:tcPr>
          <w:p w14:paraId="311CCD59"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CCCCFF"/>
            <w:noWrap/>
            <w:vAlign w:val="center"/>
            <w:hideMark/>
          </w:tcPr>
          <w:p w14:paraId="38FE9CA9"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15.500,00</w:t>
            </w:r>
          </w:p>
        </w:tc>
      </w:tr>
      <w:tr w:rsidR="001C7EB4" w:rsidRPr="00C85EA4" w14:paraId="4F77F3BF" w14:textId="77777777" w:rsidTr="007C57CB">
        <w:trPr>
          <w:trHeight w:val="480"/>
        </w:trPr>
        <w:tc>
          <w:tcPr>
            <w:tcW w:w="5477" w:type="dxa"/>
            <w:tcBorders>
              <w:top w:val="nil"/>
              <w:left w:val="nil"/>
              <w:bottom w:val="nil"/>
              <w:right w:val="nil"/>
            </w:tcBorders>
            <w:shd w:val="clear" w:color="000000" w:fill="FFFF99"/>
            <w:vAlign w:val="center"/>
            <w:hideMark/>
          </w:tcPr>
          <w:p w14:paraId="3C91C8AE" w14:textId="77777777" w:rsidR="001C7EB4" w:rsidRPr="00C85EA4" w:rsidRDefault="001C7EB4" w:rsidP="007C57CB">
            <w:pPr>
              <w:spacing w:after="0" w:line="240" w:lineRule="auto"/>
              <w:rPr>
                <w:rFonts w:ascii="Times New Roman" w:eastAsia="Times New Roman" w:hAnsi="Times New Roman" w:cs="Times New Roman"/>
                <w:b/>
                <w:bCs/>
                <w:color w:val="000000"/>
                <w:sz w:val="18"/>
                <w:szCs w:val="18"/>
                <w:lang w:val="en-US"/>
              </w:rPr>
            </w:pPr>
            <w:proofErr w:type="gramStart"/>
            <w:r w:rsidRPr="00C85EA4">
              <w:rPr>
                <w:rFonts w:ascii="Times New Roman" w:eastAsia="Times New Roman" w:hAnsi="Times New Roman" w:cs="Times New Roman"/>
                <w:b/>
                <w:bCs/>
                <w:color w:val="000000"/>
                <w:sz w:val="18"/>
                <w:szCs w:val="18"/>
                <w:lang w:val="en-US"/>
              </w:rPr>
              <w:t>Izvor  7.1.</w:t>
            </w:r>
            <w:proofErr w:type="gramEnd"/>
            <w:r w:rsidRPr="00C85EA4">
              <w:rPr>
                <w:rFonts w:ascii="Times New Roman" w:eastAsia="Times New Roman" w:hAnsi="Times New Roman" w:cs="Times New Roman"/>
                <w:b/>
                <w:bCs/>
                <w:color w:val="000000"/>
                <w:sz w:val="18"/>
                <w:szCs w:val="18"/>
                <w:lang w:val="en-US"/>
              </w:rPr>
              <w:t xml:space="preserve"> PRIHODI OD NEFIN.IMOVINE I NADOKNADE ŠTETA OD OSIG.</w:t>
            </w:r>
          </w:p>
        </w:tc>
        <w:tc>
          <w:tcPr>
            <w:tcW w:w="1307" w:type="dxa"/>
            <w:tcBorders>
              <w:top w:val="nil"/>
              <w:left w:val="nil"/>
              <w:bottom w:val="nil"/>
              <w:right w:val="nil"/>
            </w:tcBorders>
            <w:shd w:val="clear" w:color="000000" w:fill="FFFF99"/>
            <w:noWrap/>
            <w:vAlign w:val="center"/>
            <w:hideMark/>
          </w:tcPr>
          <w:p w14:paraId="3FCC9799"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15.500,00</w:t>
            </w:r>
          </w:p>
        </w:tc>
        <w:tc>
          <w:tcPr>
            <w:tcW w:w="1236" w:type="dxa"/>
            <w:tcBorders>
              <w:top w:val="nil"/>
              <w:left w:val="nil"/>
              <w:bottom w:val="nil"/>
              <w:right w:val="nil"/>
            </w:tcBorders>
            <w:shd w:val="clear" w:color="000000" w:fill="FFFF99"/>
            <w:noWrap/>
            <w:vAlign w:val="center"/>
            <w:hideMark/>
          </w:tcPr>
          <w:p w14:paraId="26E0A100"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128D3D5E"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15.500,00</w:t>
            </w:r>
          </w:p>
        </w:tc>
      </w:tr>
    </w:tbl>
    <w:p w14:paraId="47CED3DB" w14:textId="77777777" w:rsidR="001C7EB4" w:rsidRDefault="001C7EB4" w:rsidP="001C7EB4">
      <w:pPr>
        <w:autoSpaceDE w:val="0"/>
        <w:autoSpaceDN w:val="0"/>
        <w:adjustRightInd w:val="0"/>
        <w:spacing w:after="0" w:line="240" w:lineRule="auto"/>
        <w:jc w:val="both"/>
        <w:rPr>
          <w:rFonts w:ascii="Times New Roman" w:eastAsia="CIDFont+F3" w:hAnsi="Times New Roman" w:cs="Times New Roman"/>
          <w:b/>
        </w:rPr>
      </w:pPr>
    </w:p>
    <w:p w14:paraId="64A260DB" w14:textId="77777777" w:rsidR="001C7EB4" w:rsidRPr="001C7EB4" w:rsidRDefault="001C7EB4" w:rsidP="001C7EB4">
      <w:pPr>
        <w:autoSpaceDE w:val="0"/>
        <w:autoSpaceDN w:val="0"/>
        <w:adjustRightInd w:val="0"/>
        <w:spacing w:after="0" w:line="240" w:lineRule="auto"/>
        <w:jc w:val="both"/>
        <w:rPr>
          <w:rFonts w:ascii="Times New Roman" w:eastAsia="CIDFont+F6" w:hAnsi="Times New Roman" w:cs="Times New Roman"/>
          <w:sz w:val="24"/>
          <w:szCs w:val="24"/>
        </w:rPr>
      </w:pPr>
      <w:r w:rsidRPr="001C7EB4">
        <w:rPr>
          <w:rFonts w:ascii="Times New Roman" w:eastAsia="CIDFont+F3" w:hAnsi="Times New Roman" w:cs="Times New Roman"/>
          <w:b/>
          <w:sz w:val="24"/>
          <w:szCs w:val="24"/>
        </w:rPr>
        <w:t>Zakonska osnova</w:t>
      </w:r>
      <w:r w:rsidRPr="001C7EB4">
        <w:rPr>
          <w:rFonts w:ascii="Times New Roman" w:eastAsia="CIDFont+F3" w:hAnsi="Times New Roman" w:cs="Times New Roman"/>
          <w:sz w:val="24"/>
          <w:szCs w:val="24"/>
        </w:rPr>
        <w:t xml:space="preserve">: </w:t>
      </w:r>
      <w:r w:rsidRPr="001C7EB4">
        <w:rPr>
          <w:rFonts w:ascii="Times New Roman" w:eastAsia="CIDFont+F6" w:hAnsi="Times New Roman" w:cs="Times New Roman"/>
          <w:sz w:val="24"/>
          <w:szCs w:val="24"/>
        </w:rPr>
        <w:t>Zakon o lokalnoj i područnoj (regionalnoj) samoupravi.</w:t>
      </w:r>
    </w:p>
    <w:p w14:paraId="446AABC4" w14:textId="77777777" w:rsidR="001C7EB4" w:rsidRPr="001C7EB4" w:rsidRDefault="001C7EB4" w:rsidP="001C7EB4">
      <w:pPr>
        <w:autoSpaceDE w:val="0"/>
        <w:autoSpaceDN w:val="0"/>
        <w:adjustRightInd w:val="0"/>
        <w:spacing w:after="0" w:line="240" w:lineRule="auto"/>
        <w:jc w:val="both"/>
        <w:rPr>
          <w:rFonts w:ascii="Times New Roman" w:eastAsia="CIDFont+F6" w:hAnsi="Times New Roman" w:cs="Times New Roman"/>
          <w:sz w:val="24"/>
          <w:szCs w:val="24"/>
        </w:rPr>
      </w:pPr>
      <w:r w:rsidRPr="001C7EB4">
        <w:rPr>
          <w:rFonts w:ascii="Times New Roman" w:eastAsia="CIDFont+F3" w:hAnsi="Times New Roman" w:cs="Times New Roman"/>
          <w:b/>
          <w:sz w:val="24"/>
          <w:szCs w:val="24"/>
        </w:rPr>
        <w:t>Opis projekta</w:t>
      </w:r>
      <w:r w:rsidRPr="001C7EB4">
        <w:rPr>
          <w:rFonts w:ascii="Times New Roman" w:eastAsia="CIDFont+F3" w:hAnsi="Times New Roman" w:cs="Times New Roman"/>
          <w:sz w:val="24"/>
          <w:szCs w:val="24"/>
        </w:rPr>
        <w:t xml:space="preserve">: </w:t>
      </w:r>
      <w:r w:rsidRPr="001C7EB4">
        <w:rPr>
          <w:rFonts w:ascii="Times New Roman" w:eastAsia="CIDFont+F6" w:hAnsi="Times New Roman" w:cs="Times New Roman"/>
          <w:sz w:val="24"/>
          <w:szCs w:val="24"/>
        </w:rPr>
        <w:t>Navedeni iznos osigurava opremanje prostora gradske uprave za svih upravnih odjela čime se osigurava njihov nesmetan i redovan rad (nabavku računalne opreme, komunikacijske te uredske opreme, namještaja, ulaganje u računalne programe).</w:t>
      </w:r>
    </w:p>
    <w:p w14:paraId="4B4C61DB" w14:textId="77777777" w:rsidR="001C7EB4" w:rsidRPr="001C7EB4" w:rsidRDefault="001C7EB4" w:rsidP="001C7EB4">
      <w:pPr>
        <w:autoSpaceDE w:val="0"/>
        <w:autoSpaceDN w:val="0"/>
        <w:adjustRightInd w:val="0"/>
        <w:spacing w:after="0" w:line="240" w:lineRule="auto"/>
        <w:jc w:val="both"/>
        <w:rPr>
          <w:rFonts w:ascii="Times New Roman" w:eastAsia="CIDFont+F6" w:hAnsi="Times New Roman" w:cs="Times New Roman"/>
          <w:sz w:val="24"/>
          <w:szCs w:val="24"/>
        </w:rPr>
      </w:pPr>
      <w:r w:rsidRPr="001C7EB4">
        <w:rPr>
          <w:rFonts w:ascii="Times New Roman" w:eastAsia="CIDFont+F3" w:hAnsi="Times New Roman" w:cs="Times New Roman"/>
          <w:b/>
          <w:sz w:val="24"/>
          <w:szCs w:val="24"/>
        </w:rPr>
        <w:t>Cilj</w:t>
      </w:r>
      <w:r w:rsidRPr="001C7EB4">
        <w:rPr>
          <w:rFonts w:ascii="Times New Roman" w:eastAsia="CIDFont+F3" w:hAnsi="Times New Roman" w:cs="Times New Roman"/>
          <w:sz w:val="24"/>
          <w:szCs w:val="24"/>
        </w:rPr>
        <w:t xml:space="preserve">: </w:t>
      </w:r>
      <w:r w:rsidRPr="001C7EB4">
        <w:rPr>
          <w:rFonts w:ascii="Times New Roman" w:eastAsia="CIDFont+F6" w:hAnsi="Times New Roman" w:cs="Times New Roman"/>
          <w:sz w:val="24"/>
          <w:szCs w:val="24"/>
        </w:rPr>
        <w:t>Osiguravanje funkcioniranja gradske administracije.</w:t>
      </w:r>
    </w:p>
    <w:p w14:paraId="4C52FEBA" w14:textId="77777777" w:rsidR="001C7EB4" w:rsidRPr="001C7EB4" w:rsidRDefault="001C7EB4" w:rsidP="001C7EB4">
      <w:pPr>
        <w:autoSpaceDE w:val="0"/>
        <w:autoSpaceDN w:val="0"/>
        <w:adjustRightInd w:val="0"/>
        <w:spacing w:after="0" w:line="240" w:lineRule="auto"/>
        <w:jc w:val="both"/>
        <w:rPr>
          <w:rFonts w:ascii="Times New Roman" w:eastAsia="CIDFont+F6" w:hAnsi="Times New Roman" w:cs="Times New Roman"/>
          <w:sz w:val="24"/>
          <w:szCs w:val="24"/>
        </w:rPr>
      </w:pPr>
      <w:r w:rsidRPr="001C7EB4">
        <w:rPr>
          <w:rFonts w:ascii="Times New Roman" w:eastAsia="CIDFont+F3" w:hAnsi="Times New Roman" w:cs="Times New Roman"/>
          <w:b/>
          <w:sz w:val="24"/>
          <w:szCs w:val="24"/>
        </w:rPr>
        <w:t>Pokazatelj uspješnosti</w:t>
      </w:r>
      <w:r w:rsidRPr="001C7EB4">
        <w:rPr>
          <w:rFonts w:ascii="Times New Roman" w:eastAsia="CIDFont+F3" w:hAnsi="Times New Roman" w:cs="Times New Roman"/>
          <w:sz w:val="24"/>
          <w:szCs w:val="24"/>
        </w:rPr>
        <w:t xml:space="preserve">: </w:t>
      </w:r>
      <w:r w:rsidRPr="001C7EB4">
        <w:rPr>
          <w:rFonts w:ascii="Times New Roman" w:eastAsia="CIDFont+F6" w:hAnsi="Times New Roman" w:cs="Times New Roman"/>
          <w:sz w:val="24"/>
          <w:szCs w:val="24"/>
        </w:rPr>
        <w:t>Osiguranje primjerenih radnih uvjeta i opreme/alata za potrebe rada zaposlenika gradske uprave.</w:t>
      </w:r>
    </w:p>
    <w:p w14:paraId="6A6216EF" w14:textId="77777777" w:rsidR="00B45890" w:rsidRDefault="00B45890" w:rsidP="00A57D54">
      <w:pPr>
        <w:pStyle w:val="Bezproreda"/>
        <w:jc w:val="both"/>
        <w:rPr>
          <w:rFonts w:ascii="Times New Roman" w:hAnsi="Times New Roman" w:cs="Times New Roman"/>
          <w:b/>
          <w:bCs/>
          <w:color w:val="000000"/>
        </w:rPr>
      </w:pPr>
    </w:p>
    <w:p w14:paraId="1336F211" w14:textId="77777777" w:rsidR="00B45890" w:rsidRDefault="00B45890" w:rsidP="00A57D54">
      <w:pPr>
        <w:pStyle w:val="Bezproreda"/>
        <w:jc w:val="both"/>
        <w:rPr>
          <w:rFonts w:ascii="Times New Roman" w:hAnsi="Times New Roman" w:cs="Times New Roman"/>
          <w:b/>
          <w:bCs/>
          <w:color w:val="000000"/>
        </w:rPr>
      </w:pPr>
    </w:p>
    <w:p w14:paraId="696A2B3B" w14:textId="77777777" w:rsidR="00B45890" w:rsidRDefault="00B45890" w:rsidP="00A57D54">
      <w:pPr>
        <w:pStyle w:val="Bezproreda"/>
        <w:jc w:val="both"/>
        <w:rPr>
          <w:rFonts w:ascii="Times New Roman" w:hAnsi="Times New Roman" w:cs="Times New Roman"/>
          <w:b/>
          <w:bCs/>
          <w:color w:val="000000"/>
        </w:rPr>
      </w:pPr>
    </w:p>
    <w:p w14:paraId="6ACE603F" w14:textId="77777777" w:rsidR="00B45890" w:rsidRDefault="00B45890" w:rsidP="00A57D54">
      <w:pPr>
        <w:pStyle w:val="Bezproreda"/>
        <w:jc w:val="both"/>
        <w:rPr>
          <w:rFonts w:ascii="Times New Roman" w:hAnsi="Times New Roman" w:cs="Times New Roman"/>
          <w:b/>
          <w:bCs/>
          <w:color w:val="000000"/>
        </w:rPr>
      </w:pPr>
    </w:p>
    <w:p w14:paraId="1EA4BF97" w14:textId="77777777" w:rsidR="00B45890" w:rsidRDefault="00B45890" w:rsidP="00A57D54">
      <w:pPr>
        <w:pStyle w:val="Bezproreda"/>
        <w:jc w:val="both"/>
        <w:rPr>
          <w:rFonts w:ascii="Times New Roman" w:hAnsi="Times New Roman" w:cs="Times New Roman"/>
          <w:b/>
          <w:bCs/>
          <w:color w:val="000000"/>
        </w:rPr>
      </w:pPr>
    </w:p>
    <w:p w14:paraId="67EC1C3A" w14:textId="77777777" w:rsidR="00B45890" w:rsidRDefault="00B45890" w:rsidP="00A57D54">
      <w:pPr>
        <w:pStyle w:val="Bezproreda"/>
        <w:jc w:val="both"/>
        <w:rPr>
          <w:rFonts w:ascii="Times New Roman" w:hAnsi="Times New Roman" w:cs="Times New Roman"/>
          <w:b/>
          <w:bCs/>
          <w:color w:val="000000"/>
        </w:rPr>
      </w:pPr>
    </w:p>
    <w:p w14:paraId="76DC7D24" w14:textId="77777777" w:rsidR="00B45890" w:rsidRDefault="00B45890" w:rsidP="00A57D54">
      <w:pPr>
        <w:pStyle w:val="Bezproreda"/>
        <w:jc w:val="both"/>
        <w:rPr>
          <w:rFonts w:ascii="Times New Roman" w:hAnsi="Times New Roman" w:cs="Times New Roman"/>
          <w:b/>
          <w:bCs/>
          <w:color w:val="000000"/>
        </w:rPr>
      </w:pPr>
    </w:p>
    <w:p w14:paraId="0B310636" w14:textId="77777777" w:rsidR="00B45890" w:rsidRDefault="00B45890" w:rsidP="00A57D54">
      <w:pPr>
        <w:pStyle w:val="Bezproreda"/>
        <w:jc w:val="both"/>
        <w:rPr>
          <w:rFonts w:ascii="Times New Roman" w:hAnsi="Times New Roman" w:cs="Times New Roman"/>
          <w:b/>
          <w:bCs/>
          <w:color w:val="000000"/>
        </w:rPr>
      </w:pPr>
    </w:p>
    <w:p w14:paraId="6C996144" w14:textId="77777777" w:rsidR="00B45890" w:rsidRDefault="00B45890" w:rsidP="00A57D54">
      <w:pPr>
        <w:pStyle w:val="Bezproreda"/>
        <w:jc w:val="both"/>
        <w:rPr>
          <w:rFonts w:ascii="Times New Roman" w:hAnsi="Times New Roman" w:cs="Times New Roman"/>
          <w:b/>
          <w:bCs/>
          <w:color w:val="000000"/>
        </w:rPr>
      </w:pPr>
    </w:p>
    <w:p w14:paraId="41EED1E0" w14:textId="77777777" w:rsidR="00B45890" w:rsidRDefault="00B45890" w:rsidP="00A57D54">
      <w:pPr>
        <w:pStyle w:val="Bezproreda"/>
        <w:jc w:val="both"/>
        <w:rPr>
          <w:rFonts w:ascii="Times New Roman" w:hAnsi="Times New Roman" w:cs="Times New Roman"/>
          <w:b/>
          <w:bCs/>
          <w:color w:val="000000"/>
        </w:rPr>
      </w:pPr>
    </w:p>
    <w:p w14:paraId="2B9AB8FE" w14:textId="77777777" w:rsidR="00575A92" w:rsidRPr="00856AD9" w:rsidRDefault="00575A92" w:rsidP="00575A92">
      <w:pPr>
        <w:pStyle w:val="Naslov3"/>
        <w:rPr>
          <w:rStyle w:val="Neupadljivoisticanje"/>
          <w:sz w:val="24"/>
          <w:szCs w:val="24"/>
        </w:rPr>
      </w:pPr>
      <w:bookmarkStart w:id="11" w:name="_Toc140051827"/>
      <w:bookmarkStart w:id="12" w:name="_Toc169865041"/>
      <w:r w:rsidRPr="00856AD9">
        <w:rPr>
          <w:rStyle w:val="Neupadljivoisticanje"/>
          <w:sz w:val="24"/>
          <w:szCs w:val="24"/>
        </w:rPr>
        <w:lastRenderedPageBreak/>
        <w:t>Program javnih potreba u području kulture</w:t>
      </w:r>
      <w:bookmarkEnd w:id="11"/>
      <w:bookmarkEnd w:id="12"/>
    </w:p>
    <w:p w14:paraId="503854F9" w14:textId="77777777" w:rsidR="00575A92" w:rsidRDefault="00575A92" w:rsidP="00A57D54">
      <w:pPr>
        <w:pStyle w:val="Bezproreda"/>
        <w:jc w:val="both"/>
        <w:rPr>
          <w:rFonts w:ascii="Times New Roman" w:hAnsi="Times New Roman" w:cs="Times New Roman"/>
          <w:b/>
          <w:bCs/>
          <w:color w:val="000000"/>
        </w:rPr>
      </w:pPr>
    </w:p>
    <w:p w14:paraId="23D7EF12" w14:textId="77777777" w:rsidR="001C7EB4" w:rsidRDefault="001C7EB4" w:rsidP="001C7EB4">
      <w:pPr>
        <w:pStyle w:val="Bezproreda"/>
        <w:jc w:val="both"/>
        <w:rPr>
          <w:rFonts w:ascii="Times New Roman" w:hAnsi="Times New Roman" w:cs="Times New Roman"/>
          <w:b/>
          <w:bCs/>
          <w:color w:val="000000"/>
        </w:rPr>
      </w:pPr>
    </w:p>
    <w:tbl>
      <w:tblPr>
        <w:tblW w:w="9227" w:type="dxa"/>
        <w:tblInd w:w="95" w:type="dxa"/>
        <w:tblLook w:val="04A0" w:firstRow="1" w:lastRow="0" w:firstColumn="1" w:lastColumn="0" w:noHBand="0" w:noVBand="1"/>
      </w:tblPr>
      <w:tblGrid>
        <w:gridCol w:w="5477"/>
        <w:gridCol w:w="1307"/>
        <w:gridCol w:w="1236"/>
        <w:gridCol w:w="1207"/>
      </w:tblGrid>
      <w:tr w:rsidR="001C7EB4" w:rsidRPr="00C85EA4" w14:paraId="41E402C9" w14:textId="77777777" w:rsidTr="007C57CB">
        <w:trPr>
          <w:trHeight w:val="480"/>
        </w:trPr>
        <w:tc>
          <w:tcPr>
            <w:tcW w:w="5477" w:type="dxa"/>
            <w:tcBorders>
              <w:top w:val="nil"/>
              <w:left w:val="nil"/>
              <w:bottom w:val="nil"/>
              <w:right w:val="nil"/>
            </w:tcBorders>
            <w:shd w:val="clear" w:color="auto" w:fill="auto"/>
            <w:vAlign w:val="center"/>
            <w:hideMark/>
          </w:tcPr>
          <w:p w14:paraId="2DFB58DC" w14:textId="77777777" w:rsidR="001C7EB4" w:rsidRPr="00963DFF" w:rsidRDefault="001C7EB4" w:rsidP="007C57CB">
            <w:pPr>
              <w:spacing w:after="0" w:line="240" w:lineRule="auto"/>
              <w:rPr>
                <w:rFonts w:ascii="Times New Roman" w:eastAsia="Times New Roman" w:hAnsi="Times New Roman" w:cs="Times New Roman"/>
                <w:b/>
                <w:bCs/>
                <w:sz w:val="18"/>
                <w:szCs w:val="18"/>
                <w:lang w:val="pt-BR"/>
              </w:rPr>
            </w:pPr>
          </w:p>
        </w:tc>
        <w:tc>
          <w:tcPr>
            <w:tcW w:w="1307" w:type="dxa"/>
            <w:tcBorders>
              <w:top w:val="nil"/>
              <w:left w:val="nil"/>
              <w:bottom w:val="nil"/>
              <w:right w:val="nil"/>
            </w:tcBorders>
            <w:shd w:val="clear" w:color="000000" w:fill="E2EFD9"/>
            <w:vAlign w:val="center"/>
            <w:hideMark/>
          </w:tcPr>
          <w:p w14:paraId="1E8CC92A" w14:textId="77777777" w:rsidR="001C7EB4" w:rsidRPr="00C85EA4" w:rsidRDefault="001C7EB4" w:rsidP="007C57CB">
            <w:pPr>
              <w:spacing w:after="0" w:line="240" w:lineRule="auto"/>
              <w:jc w:val="center"/>
              <w:rPr>
                <w:rFonts w:ascii="Times New Roman" w:eastAsia="Times New Roman" w:hAnsi="Times New Roman" w:cs="Times New Roman"/>
                <w:b/>
                <w:bCs/>
                <w:sz w:val="18"/>
                <w:szCs w:val="18"/>
                <w:lang w:val="en-US"/>
              </w:rPr>
            </w:pPr>
            <w:r w:rsidRPr="00C85EA4">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1A0E108D" w14:textId="77777777" w:rsidR="001C7EB4" w:rsidRPr="00C85EA4" w:rsidRDefault="001C7EB4" w:rsidP="007C57CB">
            <w:pPr>
              <w:spacing w:after="0" w:line="240" w:lineRule="auto"/>
              <w:jc w:val="center"/>
              <w:rPr>
                <w:rFonts w:ascii="Times New Roman" w:eastAsia="Times New Roman" w:hAnsi="Times New Roman" w:cs="Times New Roman"/>
                <w:b/>
                <w:bCs/>
                <w:sz w:val="18"/>
                <w:szCs w:val="18"/>
                <w:lang w:val="en-US"/>
              </w:rPr>
            </w:pPr>
            <w:r w:rsidRPr="00C85EA4">
              <w:rPr>
                <w:rFonts w:ascii="Times New Roman" w:eastAsia="Times New Roman" w:hAnsi="Times New Roman" w:cs="Times New Roman"/>
                <w:b/>
                <w:bCs/>
                <w:sz w:val="18"/>
                <w:szCs w:val="18"/>
                <w:lang w:val="en-US"/>
              </w:rPr>
              <w:t xml:space="preserve">PROMJENA </w:t>
            </w:r>
            <w:r w:rsidRPr="00C85EA4">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289D9EDB" w14:textId="77777777" w:rsidR="001C7EB4" w:rsidRPr="00C85EA4" w:rsidRDefault="001C7EB4" w:rsidP="007C57CB">
            <w:pPr>
              <w:spacing w:after="0" w:line="240" w:lineRule="auto"/>
              <w:jc w:val="center"/>
              <w:rPr>
                <w:rFonts w:ascii="Times New Roman" w:eastAsia="Times New Roman" w:hAnsi="Times New Roman" w:cs="Times New Roman"/>
                <w:b/>
                <w:bCs/>
                <w:sz w:val="18"/>
                <w:szCs w:val="18"/>
                <w:lang w:val="en-US"/>
              </w:rPr>
            </w:pPr>
            <w:r w:rsidRPr="00C85EA4">
              <w:rPr>
                <w:rFonts w:ascii="Times New Roman" w:eastAsia="Times New Roman" w:hAnsi="Times New Roman" w:cs="Times New Roman"/>
                <w:b/>
                <w:bCs/>
                <w:sz w:val="18"/>
                <w:szCs w:val="18"/>
                <w:lang w:val="en-US"/>
              </w:rPr>
              <w:t xml:space="preserve">I REBALANS </w:t>
            </w:r>
          </w:p>
        </w:tc>
      </w:tr>
      <w:tr w:rsidR="001C7EB4" w:rsidRPr="00C85EA4" w14:paraId="6DB8E18C" w14:textId="77777777" w:rsidTr="007C57CB">
        <w:trPr>
          <w:trHeight w:val="255"/>
        </w:trPr>
        <w:tc>
          <w:tcPr>
            <w:tcW w:w="5477" w:type="dxa"/>
            <w:tcBorders>
              <w:top w:val="nil"/>
              <w:left w:val="nil"/>
              <w:bottom w:val="nil"/>
              <w:right w:val="nil"/>
            </w:tcBorders>
            <w:shd w:val="clear" w:color="000000" w:fill="9999FF"/>
            <w:vAlign w:val="center"/>
            <w:hideMark/>
          </w:tcPr>
          <w:p w14:paraId="634BC0F1"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Program 1007 JAVNE POTREBE U PODRUČJU KULTURE</w:t>
            </w:r>
          </w:p>
        </w:tc>
        <w:tc>
          <w:tcPr>
            <w:tcW w:w="1307" w:type="dxa"/>
            <w:tcBorders>
              <w:top w:val="nil"/>
              <w:left w:val="nil"/>
              <w:bottom w:val="nil"/>
              <w:right w:val="nil"/>
            </w:tcBorders>
            <w:shd w:val="clear" w:color="000000" w:fill="9999FF"/>
            <w:noWrap/>
            <w:vAlign w:val="center"/>
            <w:hideMark/>
          </w:tcPr>
          <w:p w14:paraId="6C35DB47"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32.565,00</w:t>
            </w:r>
          </w:p>
        </w:tc>
        <w:tc>
          <w:tcPr>
            <w:tcW w:w="1236" w:type="dxa"/>
            <w:tcBorders>
              <w:top w:val="nil"/>
              <w:left w:val="nil"/>
              <w:bottom w:val="nil"/>
              <w:right w:val="nil"/>
            </w:tcBorders>
            <w:shd w:val="clear" w:color="000000" w:fill="9999FF"/>
            <w:noWrap/>
            <w:vAlign w:val="center"/>
            <w:hideMark/>
          </w:tcPr>
          <w:p w14:paraId="692A2B0D"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12.235,00</w:t>
            </w:r>
          </w:p>
        </w:tc>
        <w:tc>
          <w:tcPr>
            <w:tcW w:w="1207" w:type="dxa"/>
            <w:tcBorders>
              <w:top w:val="nil"/>
              <w:left w:val="nil"/>
              <w:bottom w:val="nil"/>
              <w:right w:val="nil"/>
            </w:tcBorders>
            <w:shd w:val="clear" w:color="000000" w:fill="9999FF"/>
            <w:noWrap/>
            <w:vAlign w:val="center"/>
            <w:hideMark/>
          </w:tcPr>
          <w:p w14:paraId="11C28018"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44.800,00</w:t>
            </w:r>
          </w:p>
        </w:tc>
      </w:tr>
      <w:tr w:rsidR="001C7EB4" w:rsidRPr="00C85EA4" w14:paraId="40869AD6" w14:textId="77777777" w:rsidTr="007C57CB">
        <w:trPr>
          <w:trHeight w:val="255"/>
        </w:trPr>
        <w:tc>
          <w:tcPr>
            <w:tcW w:w="5477" w:type="dxa"/>
            <w:tcBorders>
              <w:top w:val="nil"/>
              <w:left w:val="nil"/>
              <w:bottom w:val="nil"/>
              <w:right w:val="nil"/>
            </w:tcBorders>
            <w:shd w:val="clear" w:color="auto" w:fill="auto"/>
            <w:vAlign w:val="center"/>
            <w:hideMark/>
          </w:tcPr>
          <w:p w14:paraId="68B1A6FA" w14:textId="77777777" w:rsidR="001C7EB4" w:rsidRPr="00C85EA4" w:rsidRDefault="001C7EB4" w:rsidP="007C57CB">
            <w:pPr>
              <w:spacing w:after="0" w:line="240" w:lineRule="auto"/>
              <w:rPr>
                <w:rFonts w:ascii="Times New Roman" w:eastAsia="Times New Roman" w:hAnsi="Times New Roman" w:cs="Times New Roman"/>
                <w:b/>
                <w:bCs/>
                <w:color w:val="000000"/>
                <w:sz w:val="18"/>
                <w:szCs w:val="18"/>
                <w:lang w:val="en-US"/>
              </w:rPr>
            </w:pPr>
          </w:p>
        </w:tc>
        <w:tc>
          <w:tcPr>
            <w:tcW w:w="1307" w:type="dxa"/>
            <w:tcBorders>
              <w:top w:val="nil"/>
              <w:left w:val="nil"/>
              <w:bottom w:val="nil"/>
              <w:right w:val="nil"/>
            </w:tcBorders>
            <w:shd w:val="clear" w:color="auto" w:fill="auto"/>
            <w:noWrap/>
            <w:vAlign w:val="center"/>
            <w:hideMark/>
          </w:tcPr>
          <w:p w14:paraId="025FAD0D" w14:textId="77777777" w:rsidR="001C7EB4" w:rsidRPr="00C85EA4" w:rsidRDefault="001C7EB4" w:rsidP="007C57CB">
            <w:pPr>
              <w:spacing w:after="0" w:line="240" w:lineRule="auto"/>
              <w:rPr>
                <w:rFonts w:ascii="Times New Roman" w:eastAsia="Times New Roman" w:hAnsi="Times New Roman" w:cs="Times New Roman"/>
                <w:b/>
                <w:bCs/>
                <w:color w:val="000000"/>
                <w:sz w:val="18"/>
                <w:szCs w:val="18"/>
                <w:lang w:val="en-US"/>
              </w:rPr>
            </w:pPr>
          </w:p>
        </w:tc>
        <w:tc>
          <w:tcPr>
            <w:tcW w:w="1236" w:type="dxa"/>
            <w:tcBorders>
              <w:top w:val="nil"/>
              <w:left w:val="nil"/>
              <w:bottom w:val="nil"/>
              <w:right w:val="nil"/>
            </w:tcBorders>
            <w:shd w:val="clear" w:color="auto" w:fill="auto"/>
            <w:noWrap/>
            <w:vAlign w:val="center"/>
            <w:hideMark/>
          </w:tcPr>
          <w:p w14:paraId="2B7E723D" w14:textId="77777777" w:rsidR="001C7EB4" w:rsidRPr="00C85EA4" w:rsidRDefault="001C7EB4" w:rsidP="007C57CB">
            <w:pPr>
              <w:spacing w:after="0" w:line="240" w:lineRule="auto"/>
              <w:rPr>
                <w:rFonts w:ascii="Times New Roman" w:eastAsia="Times New Roman" w:hAnsi="Times New Roman" w:cs="Times New Roman"/>
                <w:b/>
                <w:bCs/>
                <w:color w:val="000000"/>
                <w:sz w:val="18"/>
                <w:szCs w:val="18"/>
                <w:lang w:val="en-US"/>
              </w:rPr>
            </w:pPr>
          </w:p>
        </w:tc>
        <w:tc>
          <w:tcPr>
            <w:tcW w:w="1207" w:type="dxa"/>
            <w:tcBorders>
              <w:top w:val="nil"/>
              <w:left w:val="nil"/>
              <w:bottom w:val="nil"/>
              <w:right w:val="nil"/>
            </w:tcBorders>
            <w:shd w:val="clear" w:color="auto" w:fill="auto"/>
            <w:noWrap/>
            <w:vAlign w:val="center"/>
            <w:hideMark/>
          </w:tcPr>
          <w:p w14:paraId="2CF14F94" w14:textId="77777777" w:rsidR="001C7EB4" w:rsidRPr="00C85EA4" w:rsidRDefault="001C7EB4" w:rsidP="007C57CB">
            <w:pPr>
              <w:spacing w:after="0" w:line="240" w:lineRule="auto"/>
              <w:rPr>
                <w:rFonts w:ascii="Times New Roman" w:eastAsia="Times New Roman" w:hAnsi="Times New Roman" w:cs="Times New Roman"/>
                <w:b/>
                <w:bCs/>
                <w:color w:val="000000"/>
                <w:sz w:val="18"/>
                <w:szCs w:val="18"/>
                <w:lang w:val="en-US"/>
              </w:rPr>
            </w:pPr>
          </w:p>
        </w:tc>
      </w:tr>
      <w:tr w:rsidR="001C7EB4" w:rsidRPr="00C85EA4" w14:paraId="521BBA3E" w14:textId="77777777" w:rsidTr="007C57CB">
        <w:trPr>
          <w:trHeight w:val="255"/>
        </w:trPr>
        <w:tc>
          <w:tcPr>
            <w:tcW w:w="5477" w:type="dxa"/>
            <w:tcBorders>
              <w:top w:val="nil"/>
              <w:left w:val="nil"/>
              <w:bottom w:val="nil"/>
              <w:right w:val="nil"/>
            </w:tcBorders>
            <w:shd w:val="clear" w:color="000000" w:fill="CCCCFF"/>
            <w:vAlign w:val="center"/>
            <w:hideMark/>
          </w:tcPr>
          <w:p w14:paraId="06EED4D2"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Aktivnost A100020 POMOĆI ZA REDOVAN RAD UDRUGA</w:t>
            </w:r>
          </w:p>
        </w:tc>
        <w:tc>
          <w:tcPr>
            <w:tcW w:w="1307" w:type="dxa"/>
            <w:tcBorders>
              <w:top w:val="nil"/>
              <w:left w:val="nil"/>
              <w:bottom w:val="nil"/>
              <w:right w:val="nil"/>
            </w:tcBorders>
            <w:shd w:val="clear" w:color="000000" w:fill="CCCCFF"/>
            <w:noWrap/>
            <w:vAlign w:val="center"/>
            <w:hideMark/>
          </w:tcPr>
          <w:p w14:paraId="13671DEF"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16.600,00</w:t>
            </w:r>
          </w:p>
        </w:tc>
        <w:tc>
          <w:tcPr>
            <w:tcW w:w="1236" w:type="dxa"/>
            <w:tcBorders>
              <w:top w:val="nil"/>
              <w:left w:val="nil"/>
              <w:bottom w:val="nil"/>
              <w:right w:val="nil"/>
            </w:tcBorders>
            <w:shd w:val="clear" w:color="000000" w:fill="CCCCFF"/>
            <w:noWrap/>
            <w:vAlign w:val="center"/>
            <w:hideMark/>
          </w:tcPr>
          <w:p w14:paraId="75F422A7"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-465,00</w:t>
            </w:r>
          </w:p>
        </w:tc>
        <w:tc>
          <w:tcPr>
            <w:tcW w:w="1207" w:type="dxa"/>
            <w:tcBorders>
              <w:top w:val="nil"/>
              <w:left w:val="nil"/>
              <w:bottom w:val="nil"/>
              <w:right w:val="nil"/>
            </w:tcBorders>
            <w:shd w:val="clear" w:color="000000" w:fill="CCCCFF"/>
            <w:noWrap/>
            <w:vAlign w:val="center"/>
            <w:hideMark/>
          </w:tcPr>
          <w:p w14:paraId="31E24FCA"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16.135,00</w:t>
            </w:r>
          </w:p>
        </w:tc>
      </w:tr>
      <w:tr w:rsidR="001C7EB4" w:rsidRPr="00C85EA4" w14:paraId="2B69CDCA" w14:textId="77777777" w:rsidTr="007C57CB">
        <w:trPr>
          <w:trHeight w:val="255"/>
        </w:trPr>
        <w:tc>
          <w:tcPr>
            <w:tcW w:w="5477" w:type="dxa"/>
            <w:tcBorders>
              <w:top w:val="nil"/>
              <w:left w:val="nil"/>
              <w:bottom w:val="nil"/>
              <w:right w:val="nil"/>
            </w:tcBorders>
            <w:shd w:val="clear" w:color="000000" w:fill="FFFF99"/>
            <w:vAlign w:val="center"/>
            <w:hideMark/>
          </w:tcPr>
          <w:p w14:paraId="0CC4CFC4"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7563539D"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16.600,00</w:t>
            </w:r>
          </w:p>
        </w:tc>
        <w:tc>
          <w:tcPr>
            <w:tcW w:w="1236" w:type="dxa"/>
            <w:tcBorders>
              <w:top w:val="nil"/>
              <w:left w:val="nil"/>
              <w:bottom w:val="nil"/>
              <w:right w:val="nil"/>
            </w:tcBorders>
            <w:shd w:val="clear" w:color="000000" w:fill="FFFF99"/>
            <w:noWrap/>
            <w:vAlign w:val="center"/>
            <w:hideMark/>
          </w:tcPr>
          <w:p w14:paraId="7E8B9DD3"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-465,00</w:t>
            </w:r>
          </w:p>
        </w:tc>
        <w:tc>
          <w:tcPr>
            <w:tcW w:w="1207" w:type="dxa"/>
            <w:tcBorders>
              <w:top w:val="nil"/>
              <w:left w:val="nil"/>
              <w:bottom w:val="nil"/>
              <w:right w:val="nil"/>
            </w:tcBorders>
            <w:shd w:val="clear" w:color="000000" w:fill="FFFF99"/>
            <w:noWrap/>
            <w:vAlign w:val="center"/>
            <w:hideMark/>
          </w:tcPr>
          <w:p w14:paraId="4D32A827"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16.135,00</w:t>
            </w:r>
          </w:p>
        </w:tc>
      </w:tr>
    </w:tbl>
    <w:p w14:paraId="15088E42" w14:textId="77777777" w:rsidR="001C7EB4" w:rsidRDefault="001C7EB4" w:rsidP="001C7EB4">
      <w:pPr>
        <w:pStyle w:val="Bezproreda"/>
        <w:jc w:val="both"/>
        <w:rPr>
          <w:rFonts w:ascii="Times New Roman" w:hAnsi="Times New Roman" w:cs="Times New Roman"/>
          <w:bCs/>
          <w:color w:val="000000"/>
        </w:rPr>
      </w:pPr>
    </w:p>
    <w:p w14:paraId="04464595"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hAnsi="Times New Roman" w:cs="Times New Roman"/>
          <w:bCs/>
          <w:color w:val="000000"/>
          <w:sz w:val="24"/>
          <w:szCs w:val="24"/>
        </w:rPr>
        <w:t xml:space="preserve">Smanjenje planiranog iznosa sukladno </w:t>
      </w:r>
      <w:proofErr w:type="spellStart"/>
      <w:r w:rsidRPr="001C7EB4">
        <w:rPr>
          <w:rFonts w:ascii="Times New Roman" w:hAnsi="Times New Roman" w:cs="Times New Roman"/>
          <w:sz w:val="24"/>
          <w:szCs w:val="24"/>
          <w:lang w:val="it-IT"/>
        </w:rPr>
        <w:t>Odluci</w:t>
      </w:r>
      <w:proofErr w:type="spellEnd"/>
      <w:r w:rsidRPr="001C7EB4">
        <w:rPr>
          <w:rFonts w:ascii="Times New Roman" w:hAnsi="Times New Roman" w:cs="Times New Roman"/>
          <w:sz w:val="24"/>
          <w:szCs w:val="24"/>
          <w:lang w:val="it-IT"/>
        </w:rPr>
        <w:t xml:space="preserve"> </w:t>
      </w:r>
      <w:r w:rsidRPr="001C7EB4">
        <w:rPr>
          <w:rFonts w:ascii="Times New Roman" w:hAnsi="Times New Roman" w:cs="Times New Roman"/>
          <w:sz w:val="24"/>
          <w:szCs w:val="24"/>
        </w:rPr>
        <w:t xml:space="preserve">o dodjeli financijskih sredstava udrugama za programe/projekte/manifestacije za 2024. godinu kojom se izvršila </w:t>
      </w:r>
      <w:proofErr w:type="spellStart"/>
      <w:r w:rsidRPr="001C7EB4">
        <w:rPr>
          <w:rFonts w:ascii="Times New Roman" w:hAnsi="Times New Roman" w:cs="Times New Roman"/>
          <w:sz w:val="24"/>
          <w:szCs w:val="24"/>
        </w:rPr>
        <w:t>realokacija</w:t>
      </w:r>
      <w:proofErr w:type="spellEnd"/>
      <w:r w:rsidRPr="001C7EB4">
        <w:rPr>
          <w:rFonts w:ascii="Times New Roman" w:hAnsi="Times New Roman" w:cs="Times New Roman"/>
          <w:sz w:val="24"/>
          <w:szCs w:val="24"/>
        </w:rPr>
        <w:t xml:space="preserve"> sredstava na </w:t>
      </w:r>
      <w:proofErr w:type="spellStart"/>
      <w:r w:rsidRPr="001C7EB4">
        <w:rPr>
          <w:rFonts w:ascii="Times New Roman" w:hAnsi="Times New Roman" w:cs="Times New Roman"/>
          <w:sz w:val="24"/>
          <w:szCs w:val="24"/>
        </w:rPr>
        <w:t>podprioritete</w:t>
      </w:r>
      <w:proofErr w:type="spellEnd"/>
      <w:r w:rsidRPr="001C7EB4">
        <w:rPr>
          <w:rFonts w:ascii="Times New Roman" w:hAnsi="Times New Roman" w:cs="Times New Roman"/>
          <w:sz w:val="24"/>
          <w:szCs w:val="24"/>
        </w:rPr>
        <w:t xml:space="preserve"> na koje je pristiglo više prijava, a koje su pozitivno ocijenjene te koje su dobile visoki broj bodova u sklopu </w:t>
      </w:r>
      <w:proofErr w:type="spellStart"/>
      <w:r w:rsidRPr="001C7EB4">
        <w:rPr>
          <w:rFonts w:ascii="Times New Roman" w:hAnsi="Times New Roman" w:cs="Times New Roman"/>
          <w:sz w:val="24"/>
          <w:szCs w:val="24"/>
          <w:lang w:val="it-IT"/>
        </w:rPr>
        <w:t>javnog</w:t>
      </w:r>
      <w:proofErr w:type="spellEnd"/>
      <w:r w:rsidRPr="001C7EB4">
        <w:rPr>
          <w:rFonts w:ascii="Times New Roman" w:hAnsi="Times New Roman" w:cs="Times New Roman"/>
          <w:sz w:val="24"/>
          <w:szCs w:val="24"/>
        </w:rPr>
        <w:t xml:space="preserve"> </w:t>
      </w:r>
      <w:proofErr w:type="spellStart"/>
      <w:r w:rsidRPr="001C7EB4">
        <w:rPr>
          <w:rFonts w:ascii="Times New Roman" w:hAnsi="Times New Roman" w:cs="Times New Roman"/>
          <w:sz w:val="24"/>
          <w:szCs w:val="24"/>
          <w:lang w:val="it-IT"/>
        </w:rPr>
        <w:t>Poziva</w:t>
      </w:r>
      <w:proofErr w:type="spellEnd"/>
      <w:r w:rsidRPr="001C7EB4">
        <w:rPr>
          <w:rFonts w:ascii="Times New Roman" w:hAnsi="Times New Roman" w:cs="Times New Roman"/>
          <w:sz w:val="24"/>
          <w:szCs w:val="24"/>
        </w:rPr>
        <w:t xml:space="preserve"> za financiranje programa, projekata i manifestacija na području Grada Buja u 2024. godini.</w:t>
      </w:r>
    </w:p>
    <w:p w14:paraId="16E8232C" w14:textId="77777777" w:rsidR="001C7EB4" w:rsidRPr="001C7EB4" w:rsidRDefault="001C7EB4" w:rsidP="001C7EB4">
      <w:pPr>
        <w:pStyle w:val="Bezproreda"/>
        <w:jc w:val="both"/>
        <w:rPr>
          <w:rFonts w:ascii="Times New Roman" w:hAnsi="Times New Roman" w:cs="Times New Roman"/>
          <w:b/>
          <w:bCs/>
          <w:color w:val="000000"/>
          <w:sz w:val="24"/>
          <w:szCs w:val="24"/>
        </w:rPr>
      </w:pPr>
    </w:p>
    <w:p w14:paraId="629A11BE" w14:textId="7971FF1F" w:rsidR="001C7EB4" w:rsidRPr="001C7EB4" w:rsidRDefault="001C7EB4" w:rsidP="001C7EB4">
      <w:pPr>
        <w:pStyle w:val="Bezproreda"/>
        <w:jc w:val="both"/>
        <w:rPr>
          <w:rFonts w:ascii="Times New Roman" w:hAnsi="Times New Roman" w:cs="Times New Roman"/>
          <w:b/>
          <w:bCs/>
          <w:color w:val="000000"/>
          <w:sz w:val="24"/>
          <w:szCs w:val="24"/>
        </w:rPr>
      </w:pPr>
      <w:r w:rsidRPr="001C7EB4">
        <w:rPr>
          <w:rFonts w:ascii="Times New Roman" w:hAnsi="Times New Roman" w:cs="Times New Roman"/>
          <w:b/>
          <w:bCs/>
          <w:color w:val="000000"/>
          <w:sz w:val="24"/>
          <w:szCs w:val="24"/>
        </w:rPr>
        <w:t>Zakonska osnova</w:t>
      </w:r>
      <w:r w:rsidRPr="001C7EB4">
        <w:rPr>
          <w:rFonts w:ascii="Times New Roman" w:hAnsi="Times New Roman" w:cs="Times New Roman"/>
          <w:bCs/>
          <w:color w:val="000000"/>
          <w:sz w:val="24"/>
          <w:szCs w:val="24"/>
        </w:rPr>
        <w:t xml:space="preserve">: </w:t>
      </w:r>
      <w:r w:rsidRPr="001C7EB4">
        <w:rPr>
          <w:rFonts w:ascii="Times New Roman" w:hAnsi="Times New Roman" w:cs="Times New Roman"/>
          <w:sz w:val="24"/>
          <w:szCs w:val="24"/>
        </w:rPr>
        <w:t>Zakon o lokalnoj i područnoj (regionalnoj) samoupravi, Statut Grada Buje - Buie, Zakon o financiranju javnih potreba u kulturi, Zakon o udrugama, Uredba o financiranju programa i projekata udruga i drugih organizacija civilnog društva financiranih sredstvima javnih izvora te Pravilnik o financiranju javnih potreba</w:t>
      </w:r>
      <w:r>
        <w:rPr>
          <w:rFonts w:ascii="Times New Roman" w:hAnsi="Times New Roman" w:cs="Times New Roman"/>
          <w:sz w:val="24"/>
          <w:szCs w:val="24"/>
        </w:rPr>
        <w:t xml:space="preserve"> </w:t>
      </w:r>
      <w:r w:rsidRPr="001C7EB4">
        <w:rPr>
          <w:rFonts w:ascii="Times New Roman" w:hAnsi="Times New Roman" w:cs="Times New Roman"/>
          <w:sz w:val="24"/>
          <w:szCs w:val="24"/>
        </w:rPr>
        <w:t>Grada Buje - Buie</w:t>
      </w:r>
    </w:p>
    <w:p w14:paraId="4BA7A028" w14:textId="77777777" w:rsidR="001C7EB4" w:rsidRPr="001C7EB4" w:rsidRDefault="001C7EB4" w:rsidP="001C7EB4">
      <w:pPr>
        <w:pStyle w:val="Bezproreda"/>
        <w:jc w:val="both"/>
        <w:rPr>
          <w:rFonts w:ascii="Times New Roman" w:hAnsi="Times New Roman" w:cs="Times New Roman"/>
          <w:b/>
          <w:sz w:val="24"/>
          <w:szCs w:val="24"/>
        </w:rPr>
      </w:pPr>
      <w:r w:rsidRPr="001C7EB4">
        <w:rPr>
          <w:rFonts w:ascii="Times New Roman" w:hAnsi="Times New Roman" w:cs="Times New Roman"/>
          <w:b/>
          <w:sz w:val="24"/>
          <w:szCs w:val="24"/>
        </w:rPr>
        <w:t>Opis programa</w:t>
      </w:r>
      <w:r w:rsidRPr="001C7EB4">
        <w:rPr>
          <w:rFonts w:ascii="Times New Roman" w:hAnsi="Times New Roman" w:cs="Times New Roman"/>
          <w:sz w:val="24"/>
          <w:szCs w:val="24"/>
        </w:rPr>
        <w:t xml:space="preserve">: Vlada Republike Hrvatske u ožujku 2015. godine donijela novu Uredbu kojom propisuje način i kriterije financiranja programa i projekata udruga koji se financiraju sredstvima javnih izvora, Grad će sukladno prioritetima dodijeliti sredstava udrugama u području kulture po provedbi Javnog poziva. </w:t>
      </w:r>
    </w:p>
    <w:p w14:paraId="78B7FB37" w14:textId="1F7D570F" w:rsidR="001C7EB4" w:rsidRPr="001C7EB4" w:rsidRDefault="001C7EB4" w:rsidP="001C7EB4">
      <w:pPr>
        <w:pStyle w:val="Bezproreda"/>
        <w:jc w:val="both"/>
        <w:rPr>
          <w:rFonts w:ascii="Times New Roman" w:hAnsi="Times New Roman" w:cs="Times New Roman"/>
          <w:b/>
          <w:sz w:val="24"/>
          <w:szCs w:val="24"/>
        </w:rPr>
      </w:pPr>
      <w:r w:rsidRPr="001C7EB4">
        <w:rPr>
          <w:rFonts w:ascii="Times New Roman" w:hAnsi="Times New Roman" w:cs="Times New Roman"/>
          <w:b/>
          <w:sz w:val="24"/>
          <w:szCs w:val="24"/>
        </w:rPr>
        <w:t>Cilj</w:t>
      </w:r>
      <w:r w:rsidRPr="001C7EB4">
        <w:rPr>
          <w:rFonts w:ascii="Times New Roman" w:hAnsi="Times New Roman" w:cs="Times New Roman"/>
          <w:sz w:val="24"/>
          <w:szCs w:val="24"/>
        </w:rPr>
        <w:t>: Razvoj, unapređenje i povećanje kulturne ponude Grada;</w:t>
      </w:r>
      <w:r>
        <w:rPr>
          <w:rFonts w:ascii="Times New Roman" w:hAnsi="Times New Roman" w:cs="Times New Roman"/>
          <w:sz w:val="24"/>
          <w:szCs w:val="24"/>
        </w:rPr>
        <w:t xml:space="preserve"> </w:t>
      </w:r>
      <w:r w:rsidRPr="001C7EB4">
        <w:rPr>
          <w:rFonts w:ascii="Times New Roman" w:hAnsi="Times New Roman" w:cs="Times New Roman"/>
          <w:sz w:val="24"/>
          <w:szCs w:val="24"/>
        </w:rPr>
        <w:t>uključivanje djece i mladih u kulturna događanja,</w:t>
      </w:r>
      <w:r>
        <w:rPr>
          <w:rFonts w:ascii="Times New Roman" w:hAnsi="Times New Roman" w:cs="Times New Roman"/>
          <w:sz w:val="24"/>
          <w:szCs w:val="24"/>
        </w:rPr>
        <w:t xml:space="preserve"> </w:t>
      </w:r>
      <w:r w:rsidRPr="001C7EB4">
        <w:rPr>
          <w:rFonts w:ascii="Times New Roman" w:hAnsi="Times New Roman" w:cs="Times New Roman"/>
          <w:sz w:val="24"/>
          <w:szCs w:val="24"/>
        </w:rPr>
        <w:t>povećanje društvene uključenosti građana u očuvanje tradicijskih vrijednosti; povećanje turističke ponude Grada; poticanje i vrednovanje tradicionalnih kulturnih manifestacija i programa koji su dio kulturnih</w:t>
      </w:r>
      <w:r>
        <w:rPr>
          <w:rFonts w:ascii="Times New Roman" w:hAnsi="Times New Roman" w:cs="Times New Roman"/>
          <w:sz w:val="24"/>
          <w:szCs w:val="24"/>
        </w:rPr>
        <w:t xml:space="preserve"> </w:t>
      </w:r>
      <w:r w:rsidRPr="001C7EB4">
        <w:rPr>
          <w:rFonts w:ascii="Times New Roman" w:hAnsi="Times New Roman" w:cs="Times New Roman"/>
          <w:sz w:val="24"/>
          <w:szCs w:val="24"/>
        </w:rPr>
        <w:t>sadržaja Grada Buja; poticanje kulturno-umjetničkog amaterizma</w:t>
      </w:r>
    </w:p>
    <w:p w14:paraId="452D6145"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hAnsi="Times New Roman" w:cs="Times New Roman"/>
          <w:b/>
          <w:sz w:val="24"/>
          <w:szCs w:val="24"/>
        </w:rPr>
        <w:t>Pokazatelj uspješnosti</w:t>
      </w:r>
      <w:r w:rsidRPr="001C7EB4">
        <w:rPr>
          <w:rFonts w:ascii="Times New Roman" w:hAnsi="Times New Roman" w:cs="Times New Roman"/>
          <w:sz w:val="24"/>
          <w:szCs w:val="24"/>
        </w:rPr>
        <w:t>: Realizacija svih planiranih aktivnosti; povećanje broja kulturnih događanja na području Grada i posjetitelja istih.</w:t>
      </w:r>
    </w:p>
    <w:p w14:paraId="78F96A4E" w14:textId="77777777" w:rsidR="001C7EB4" w:rsidRDefault="001C7EB4" w:rsidP="001C7EB4">
      <w:pPr>
        <w:pStyle w:val="Bezproreda"/>
        <w:jc w:val="both"/>
        <w:rPr>
          <w:rFonts w:ascii="Times New Roman" w:hAnsi="Times New Roman" w:cs="Times New Roman"/>
        </w:rPr>
      </w:pPr>
    </w:p>
    <w:p w14:paraId="1370352A" w14:textId="77777777" w:rsidR="001C7EB4" w:rsidRPr="00C85EA4" w:rsidRDefault="001C7EB4" w:rsidP="001C7EB4">
      <w:pPr>
        <w:pStyle w:val="Bezproreda"/>
        <w:jc w:val="both"/>
        <w:rPr>
          <w:rFonts w:ascii="Times New Roman" w:hAnsi="Times New Roman" w:cs="Times New Roman"/>
        </w:rPr>
      </w:pPr>
    </w:p>
    <w:p w14:paraId="52B4456D" w14:textId="77777777" w:rsidR="001C7EB4" w:rsidRDefault="001C7EB4" w:rsidP="001C7EB4">
      <w:pPr>
        <w:pStyle w:val="Bezproreda"/>
        <w:jc w:val="both"/>
        <w:rPr>
          <w:rFonts w:ascii="Times New Roman" w:hAnsi="Times New Roman" w:cs="Times New Roman"/>
          <w:b/>
          <w:bCs/>
          <w:color w:val="000000"/>
        </w:rPr>
      </w:pPr>
    </w:p>
    <w:tbl>
      <w:tblPr>
        <w:tblW w:w="9227" w:type="dxa"/>
        <w:tblInd w:w="95" w:type="dxa"/>
        <w:tblLook w:val="04A0" w:firstRow="1" w:lastRow="0" w:firstColumn="1" w:lastColumn="0" w:noHBand="0" w:noVBand="1"/>
      </w:tblPr>
      <w:tblGrid>
        <w:gridCol w:w="5477"/>
        <w:gridCol w:w="1307"/>
        <w:gridCol w:w="1236"/>
        <w:gridCol w:w="1207"/>
      </w:tblGrid>
      <w:tr w:rsidR="001C7EB4" w:rsidRPr="00C85EA4" w14:paraId="592CE2F1" w14:textId="77777777" w:rsidTr="007C57CB">
        <w:trPr>
          <w:trHeight w:val="480"/>
        </w:trPr>
        <w:tc>
          <w:tcPr>
            <w:tcW w:w="5477" w:type="dxa"/>
            <w:tcBorders>
              <w:top w:val="nil"/>
              <w:left w:val="nil"/>
              <w:bottom w:val="nil"/>
              <w:right w:val="nil"/>
            </w:tcBorders>
            <w:shd w:val="clear" w:color="auto" w:fill="auto"/>
            <w:vAlign w:val="center"/>
            <w:hideMark/>
          </w:tcPr>
          <w:p w14:paraId="68D85723" w14:textId="77777777" w:rsidR="001C7EB4" w:rsidRPr="00963DFF" w:rsidRDefault="001C7EB4"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4E93D32C" w14:textId="77777777" w:rsidR="001C7EB4" w:rsidRPr="00C85EA4" w:rsidRDefault="001C7EB4" w:rsidP="007C57CB">
            <w:pPr>
              <w:spacing w:after="0" w:line="240" w:lineRule="auto"/>
              <w:jc w:val="center"/>
              <w:rPr>
                <w:rFonts w:ascii="Times New Roman" w:eastAsia="Times New Roman" w:hAnsi="Times New Roman" w:cs="Times New Roman"/>
                <w:b/>
                <w:bCs/>
                <w:sz w:val="18"/>
                <w:szCs w:val="18"/>
                <w:lang w:val="en-US"/>
              </w:rPr>
            </w:pPr>
            <w:r w:rsidRPr="00C85EA4">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181929AF" w14:textId="77777777" w:rsidR="001C7EB4" w:rsidRPr="00C85EA4" w:rsidRDefault="001C7EB4" w:rsidP="007C57CB">
            <w:pPr>
              <w:spacing w:after="0" w:line="240" w:lineRule="auto"/>
              <w:jc w:val="center"/>
              <w:rPr>
                <w:rFonts w:ascii="Times New Roman" w:eastAsia="Times New Roman" w:hAnsi="Times New Roman" w:cs="Times New Roman"/>
                <w:b/>
                <w:bCs/>
                <w:sz w:val="18"/>
                <w:szCs w:val="18"/>
                <w:lang w:val="en-US"/>
              </w:rPr>
            </w:pPr>
            <w:r w:rsidRPr="00C85EA4">
              <w:rPr>
                <w:rFonts w:ascii="Times New Roman" w:eastAsia="Times New Roman" w:hAnsi="Times New Roman" w:cs="Times New Roman"/>
                <w:b/>
                <w:bCs/>
                <w:sz w:val="18"/>
                <w:szCs w:val="18"/>
                <w:lang w:val="en-US"/>
              </w:rPr>
              <w:t xml:space="preserve">PROMJENA </w:t>
            </w:r>
            <w:r w:rsidRPr="00C85EA4">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1860EB3B" w14:textId="77777777" w:rsidR="001C7EB4" w:rsidRPr="00C85EA4" w:rsidRDefault="001C7EB4" w:rsidP="007C57CB">
            <w:pPr>
              <w:spacing w:after="0" w:line="240" w:lineRule="auto"/>
              <w:jc w:val="center"/>
              <w:rPr>
                <w:rFonts w:ascii="Times New Roman" w:eastAsia="Times New Roman" w:hAnsi="Times New Roman" w:cs="Times New Roman"/>
                <w:b/>
                <w:bCs/>
                <w:sz w:val="18"/>
                <w:szCs w:val="18"/>
                <w:lang w:val="en-US"/>
              </w:rPr>
            </w:pPr>
            <w:r w:rsidRPr="00C85EA4">
              <w:rPr>
                <w:rFonts w:ascii="Times New Roman" w:eastAsia="Times New Roman" w:hAnsi="Times New Roman" w:cs="Times New Roman"/>
                <w:b/>
                <w:bCs/>
                <w:sz w:val="18"/>
                <w:szCs w:val="18"/>
                <w:lang w:val="en-US"/>
              </w:rPr>
              <w:t xml:space="preserve">I REBALANS </w:t>
            </w:r>
          </w:p>
        </w:tc>
      </w:tr>
      <w:tr w:rsidR="001C7EB4" w:rsidRPr="00C85EA4" w14:paraId="3FEF4F6A" w14:textId="77777777" w:rsidTr="007C57CB">
        <w:trPr>
          <w:trHeight w:val="255"/>
        </w:trPr>
        <w:tc>
          <w:tcPr>
            <w:tcW w:w="5477" w:type="dxa"/>
            <w:tcBorders>
              <w:top w:val="nil"/>
              <w:left w:val="nil"/>
              <w:bottom w:val="nil"/>
              <w:right w:val="nil"/>
            </w:tcBorders>
            <w:shd w:val="clear" w:color="000000" w:fill="CCCCFF"/>
            <w:vAlign w:val="center"/>
            <w:hideMark/>
          </w:tcPr>
          <w:p w14:paraId="2A0B0D58"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Aktivnost A100024 KOMEMORATIVNE MANIFESTACIJE NOR-a</w:t>
            </w:r>
          </w:p>
        </w:tc>
        <w:tc>
          <w:tcPr>
            <w:tcW w:w="1307" w:type="dxa"/>
            <w:tcBorders>
              <w:top w:val="nil"/>
              <w:left w:val="nil"/>
              <w:bottom w:val="nil"/>
              <w:right w:val="nil"/>
            </w:tcBorders>
            <w:shd w:val="clear" w:color="000000" w:fill="CCCCFF"/>
            <w:noWrap/>
            <w:vAlign w:val="center"/>
            <w:hideMark/>
          </w:tcPr>
          <w:p w14:paraId="050BC1FD"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665,00</w:t>
            </w:r>
          </w:p>
        </w:tc>
        <w:tc>
          <w:tcPr>
            <w:tcW w:w="1236" w:type="dxa"/>
            <w:tcBorders>
              <w:top w:val="nil"/>
              <w:left w:val="nil"/>
              <w:bottom w:val="nil"/>
              <w:right w:val="nil"/>
            </w:tcBorders>
            <w:shd w:val="clear" w:color="000000" w:fill="CCCCFF"/>
            <w:noWrap/>
            <w:vAlign w:val="center"/>
            <w:hideMark/>
          </w:tcPr>
          <w:p w14:paraId="2F1DB24C"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CCCCFF"/>
            <w:noWrap/>
            <w:vAlign w:val="center"/>
            <w:hideMark/>
          </w:tcPr>
          <w:p w14:paraId="214DC79B"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665,00</w:t>
            </w:r>
          </w:p>
        </w:tc>
      </w:tr>
      <w:tr w:rsidR="001C7EB4" w:rsidRPr="00C85EA4" w14:paraId="45C810D5" w14:textId="77777777" w:rsidTr="007C57CB">
        <w:trPr>
          <w:trHeight w:val="255"/>
        </w:trPr>
        <w:tc>
          <w:tcPr>
            <w:tcW w:w="5477" w:type="dxa"/>
            <w:tcBorders>
              <w:top w:val="nil"/>
              <w:left w:val="nil"/>
              <w:bottom w:val="nil"/>
              <w:right w:val="nil"/>
            </w:tcBorders>
            <w:shd w:val="clear" w:color="000000" w:fill="FFFF99"/>
            <w:vAlign w:val="center"/>
            <w:hideMark/>
          </w:tcPr>
          <w:p w14:paraId="5AC661A2"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079C72AD"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665,00</w:t>
            </w:r>
          </w:p>
        </w:tc>
        <w:tc>
          <w:tcPr>
            <w:tcW w:w="1236" w:type="dxa"/>
            <w:tcBorders>
              <w:top w:val="nil"/>
              <w:left w:val="nil"/>
              <w:bottom w:val="nil"/>
              <w:right w:val="nil"/>
            </w:tcBorders>
            <w:shd w:val="clear" w:color="000000" w:fill="FFFF99"/>
            <w:noWrap/>
            <w:vAlign w:val="center"/>
            <w:hideMark/>
          </w:tcPr>
          <w:p w14:paraId="17E7FCC4"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39D89B3C"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665,00</w:t>
            </w:r>
          </w:p>
        </w:tc>
      </w:tr>
    </w:tbl>
    <w:p w14:paraId="273A9286" w14:textId="77777777" w:rsidR="001C7EB4" w:rsidRDefault="001C7EB4" w:rsidP="001C7EB4">
      <w:pPr>
        <w:pStyle w:val="Bezproreda"/>
        <w:jc w:val="both"/>
        <w:rPr>
          <w:rFonts w:ascii="Times New Roman" w:hAnsi="Times New Roman" w:cs="Times New Roman"/>
          <w:b/>
          <w:bCs/>
          <w:color w:val="000000"/>
        </w:rPr>
      </w:pPr>
    </w:p>
    <w:p w14:paraId="0D13DBAD"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hAnsi="Times New Roman" w:cs="Times New Roman"/>
          <w:b/>
          <w:bCs/>
          <w:color w:val="000000"/>
          <w:sz w:val="24"/>
          <w:szCs w:val="24"/>
        </w:rPr>
        <w:t>Zakonska osnova</w:t>
      </w:r>
      <w:r w:rsidRPr="001C7EB4">
        <w:rPr>
          <w:rFonts w:ascii="Times New Roman" w:hAnsi="Times New Roman" w:cs="Times New Roman"/>
          <w:bCs/>
          <w:color w:val="000000"/>
          <w:sz w:val="24"/>
          <w:szCs w:val="24"/>
        </w:rPr>
        <w:t xml:space="preserve">: </w:t>
      </w:r>
      <w:r w:rsidRPr="001C7EB4">
        <w:rPr>
          <w:rFonts w:ascii="Times New Roman" w:hAnsi="Times New Roman" w:cs="Times New Roman"/>
          <w:sz w:val="24"/>
          <w:szCs w:val="24"/>
        </w:rPr>
        <w:t>Zakon o lokalnoj i područnoj (regionalnoj) samoupravi, Statut Grada Buje - Buie, Zakon o financiranju javnih potreba u kulturi, Zakon o udrugama.</w:t>
      </w:r>
    </w:p>
    <w:p w14:paraId="4DDF29C7" w14:textId="77777777" w:rsidR="001C7EB4" w:rsidRPr="001C7EB4" w:rsidRDefault="001C7EB4" w:rsidP="001C7EB4">
      <w:pPr>
        <w:pStyle w:val="Bezproreda"/>
        <w:jc w:val="both"/>
        <w:rPr>
          <w:rFonts w:ascii="Times New Roman" w:hAnsi="Times New Roman" w:cs="Times New Roman"/>
          <w:b/>
          <w:sz w:val="24"/>
          <w:szCs w:val="24"/>
        </w:rPr>
      </w:pPr>
      <w:r w:rsidRPr="001C7EB4">
        <w:rPr>
          <w:rFonts w:ascii="Times New Roman" w:hAnsi="Times New Roman" w:cs="Times New Roman"/>
          <w:b/>
          <w:sz w:val="24"/>
          <w:szCs w:val="24"/>
        </w:rPr>
        <w:t>Opis aktivnosti</w:t>
      </w:r>
      <w:r w:rsidRPr="001C7EB4">
        <w:rPr>
          <w:rFonts w:ascii="Times New Roman" w:hAnsi="Times New Roman" w:cs="Times New Roman"/>
          <w:sz w:val="24"/>
          <w:szCs w:val="24"/>
        </w:rPr>
        <w:t xml:space="preserve">: Obilježavanjem komemorativnih manifestacija NOR-a održava se sjećanje na povijesno razdoblje antifašističke borbe na području </w:t>
      </w:r>
      <w:proofErr w:type="spellStart"/>
      <w:r w:rsidRPr="001C7EB4">
        <w:rPr>
          <w:rFonts w:ascii="Times New Roman" w:hAnsi="Times New Roman" w:cs="Times New Roman"/>
          <w:sz w:val="24"/>
          <w:szCs w:val="24"/>
        </w:rPr>
        <w:t>Bujštine</w:t>
      </w:r>
      <w:proofErr w:type="spellEnd"/>
      <w:r w:rsidRPr="001C7EB4">
        <w:rPr>
          <w:rFonts w:ascii="Times New Roman" w:hAnsi="Times New Roman" w:cs="Times New Roman"/>
          <w:sz w:val="24"/>
          <w:szCs w:val="24"/>
        </w:rPr>
        <w:t xml:space="preserve">. Manifestacije su </w:t>
      </w:r>
      <w:r w:rsidRPr="001C7EB4">
        <w:rPr>
          <w:rFonts w:ascii="Times New Roman" w:eastAsia="Calibri" w:hAnsi="Times New Roman" w:cs="Times New Roman"/>
          <w:sz w:val="24"/>
          <w:szCs w:val="24"/>
        </w:rPr>
        <w:t xml:space="preserve">od interesa Grada a održavaju su u </w:t>
      </w:r>
      <w:r w:rsidRPr="001C7EB4">
        <w:rPr>
          <w:rFonts w:ascii="Times New Roman" w:hAnsi="Times New Roman" w:cs="Times New Roman"/>
          <w:sz w:val="24"/>
          <w:szCs w:val="24"/>
        </w:rPr>
        <w:t>su</w:t>
      </w:r>
      <w:r w:rsidRPr="001C7EB4">
        <w:rPr>
          <w:rFonts w:ascii="Times New Roman" w:eastAsia="Calibri" w:hAnsi="Times New Roman" w:cs="Times New Roman"/>
          <w:sz w:val="24"/>
          <w:szCs w:val="24"/>
        </w:rPr>
        <w:t xml:space="preserve">organizaciji </w:t>
      </w:r>
      <w:r w:rsidRPr="001C7EB4">
        <w:rPr>
          <w:rFonts w:ascii="Times New Roman" w:hAnsi="Times New Roman" w:cs="Times New Roman"/>
          <w:sz w:val="24"/>
          <w:szCs w:val="24"/>
        </w:rPr>
        <w:t>s Udrugom</w:t>
      </w:r>
      <w:r w:rsidRPr="001C7EB4">
        <w:rPr>
          <w:rFonts w:ascii="Times New Roman" w:eastAsia="Calibri" w:hAnsi="Times New Roman" w:cs="Times New Roman"/>
          <w:sz w:val="24"/>
          <w:szCs w:val="24"/>
        </w:rPr>
        <w:t xml:space="preserve"> antifašističkih boraca </w:t>
      </w:r>
      <w:proofErr w:type="spellStart"/>
      <w:r w:rsidRPr="001C7EB4">
        <w:rPr>
          <w:rFonts w:ascii="Times New Roman" w:eastAsia="Calibri" w:hAnsi="Times New Roman" w:cs="Times New Roman"/>
          <w:sz w:val="24"/>
          <w:szCs w:val="24"/>
        </w:rPr>
        <w:t>Bujštine</w:t>
      </w:r>
      <w:proofErr w:type="spellEnd"/>
      <w:r w:rsidRPr="001C7EB4">
        <w:rPr>
          <w:rFonts w:ascii="Times New Roman" w:eastAsia="Calibri" w:hAnsi="Times New Roman" w:cs="Times New Roman"/>
          <w:sz w:val="24"/>
          <w:szCs w:val="24"/>
        </w:rPr>
        <w:t xml:space="preserve"> uz potporu susjednih JLS</w:t>
      </w:r>
      <w:r w:rsidRPr="001C7EB4">
        <w:rPr>
          <w:rFonts w:ascii="Times New Roman" w:hAnsi="Times New Roman" w:cs="Times New Roman"/>
          <w:sz w:val="24"/>
          <w:szCs w:val="24"/>
        </w:rPr>
        <w:t xml:space="preserve">. </w:t>
      </w:r>
    </w:p>
    <w:p w14:paraId="05529E66" w14:textId="77777777" w:rsidR="001C7EB4" w:rsidRPr="001C7EB4" w:rsidRDefault="001C7EB4" w:rsidP="001C7EB4">
      <w:pPr>
        <w:pStyle w:val="Bezproreda"/>
        <w:jc w:val="both"/>
        <w:rPr>
          <w:rFonts w:ascii="Times New Roman" w:hAnsi="Times New Roman" w:cs="Times New Roman"/>
          <w:b/>
          <w:sz w:val="24"/>
          <w:szCs w:val="24"/>
        </w:rPr>
      </w:pPr>
      <w:r w:rsidRPr="001C7EB4">
        <w:rPr>
          <w:rFonts w:ascii="Times New Roman" w:hAnsi="Times New Roman" w:cs="Times New Roman"/>
          <w:b/>
          <w:sz w:val="24"/>
          <w:szCs w:val="24"/>
        </w:rPr>
        <w:t>Cilj</w:t>
      </w:r>
      <w:r w:rsidRPr="001C7EB4">
        <w:rPr>
          <w:rFonts w:ascii="Times New Roman" w:hAnsi="Times New Roman" w:cs="Times New Roman"/>
          <w:sz w:val="24"/>
          <w:szCs w:val="24"/>
        </w:rPr>
        <w:t xml:space="preserve">: Uključenost građana u očuvanje tradicijskih vrijednosti, povećanje turističke ponude Grada; poticanje i vrednovanje tradicionalnih kulturnih manifestacija i programa koji su dio </w:t>
      </w:r>
      <w:proofErr w:type="spellStart"/>
      <w:r w:rsidRPr="001C7EB4">
        <w:rPr>
          <w:rFonts w:ascii="Times New Roman" w:hAnsi="Times New Roman" w:cs="Times New Roman"/>
          <w:sz w:val="24"/>
          <w:szCs w:val="24"/>
        </w:rPr>
        <w:t>kulturnihsadržaja</w:t>
      </w:r>
      <w:proofErr w:type="spellEnd"/>
      <w:r w:rsidRPr="001C7EB4">
        <w:rPr>
          <w:rFonts w:ascii="Times New Roman" w:hAnsi="Times New Roman" w:cs="Times New Roman"/>
          <w:sz w:val="24"/>
          <w:szCs w:val="24"/>
        </w:rPr>
        <w:t xml:space="preserve"> Grada Buja.</w:t>
      </w:r>
    </w:p>
    <w:p w14:paraId="4D936022" w14:textId="77777777" w:rsidR="001C7EB4" w:rsidRPr="001C7EB4" w:rsidRDefault="001C7EB4" w:rsidP="001C7EB4">
      <w:pPr>
        <w:pStyle w:val="Bezproreda"/>
        <w:jc w:val="both"/>
        <w:rPr>
          <w:rFonts w:ascii="Times New Roman" w:hAnsi="Times New Roman" w:cs="Times New Roman"/>
          <w:sz w:val="24"/>
          <w:szCs w:val="24"/>
        </w:rPr>
      </w:pPr>
      <w:r w:rsidRPr="001C7EB4">
        <w:rPr>
          <w:rFonts w:ascii="Times New Roman" w:hAnsi="Times New Roman" w:cs="Times New Roman"/>
          <w:b/>
          <w:sz w:val="24"/>
          <w:szCs w:val="24"/>
        </w:rPr>
        <w:t>Pokazatelj uspješnosti</w:t>
      </w:r>
      <w:r w:rsidRPr="001C7EB4">
        <w:rPr>
          <w:rFonts w:ascii="Times New Roman" w:hAnsi="Times New Roman" w:cs="Times New Roman"/>
          <w:sz w:val="24"/>
          <w:szCs w:val="24"/>
        </w:rPr>
        <w:t>: Realizacija svih planiranih aktivnosti; broj komemorativno kulturnih događanja na području Grada i povećanje posjetitelja istih</w:t>
      </w:r>
    </w:p>
    <w:p w14:paraId="29DBD138" w14:textId="77777777" w:rsidR="001C7EB4" w:rsidRPr="001C7EB4" w:rsidRDefault="001C7EB4" w:rsidP="001C7EB4">
      <w:pPr>
        <w:pStyle w:val="Bezproreda"/>
        <w:jc w:val="both"/>
        <w:rPr>
          <w:rFonts w:ascii="Times New Roman" w:hAnsi="Times New Roman" w:cs="Times New Roman"/>
          <w:bCs/>
          <w:color w:val="000000"/>
          <w:sz w:val="24"/>
          <w:szCs w:val="24"/>
        </w:rPr>
      </w:pPr>
    </w:p>
    <w:p w14:paraId="70F61527" w14:textId="77777777" w:rsidR="001C7EB4" w:rsidRDefault="001C7EB4" w:rsidP="001C7EB4">
      <w:pPr>
        <w:pStyle w:val="Bezproreda"/>
        <w:jc w:val="both"/>
        <w:rPr>
          <w:rFonts w:ascii="Times New Roman" w:hAnsi="Times New Roman" w:cs="Times New Roman"/>
          <w:bCs/>
          <w:color w:val="000000"/>
        </w:rPr>
      </w:pPr>
    </w:p>
    <w:tbl>
      <w:tblPr>
        <w:tblW w:w="9227" w:type="dxa"/>
        <w:tblInd w:w="95" w:type="dxa"/>
        <w:tblLook w:val="04A0" w:firstRow="1" w:lastRow="0" w:firstColumn="1" w:lastColumn="0" w:noHBand="0" w:noVBand="1"/>
      </w:tblPr>
      <w:tblGrid>
        <w:gridCol w:w="5477"/>
        <w:gridCol w:w="1307"/>
        <w:gridCol w:w="1236"/>
        <w:gridCol w:w="1207"/>
      </w:tblGrid>
      <w:tr w:rsidR="001C7EB4" w:rsidRPr="00C85EA4" w14:paraId="5C799D05" w14:textId="77777777" w:rsidTr="007C57CB">
        <w:trPr>
          <w:trHeight w:val="480"/>
        </w:trPr>
        <w:tc>
          <w:tcPr>
            <w:tcW w:w="5477" w:type="dxa"/>
            <w:tcBorders>
              <w:top w:val="nil"/>
              <w:left w:val="nil"/>
              <w:bottom w:val="nil"/>
              <w:right w:val="nil"/>
            </w:tcBorders>
            <w:shd w:val="clear" w:color="auto" w:fill="auto"/>
            <w:vAlign w:val="center"/>
            <w:hideMark/>
          </w:tcPr>
          <w:p w14:paraId="2B9661C5" w14:textId="77777777" w:rsidR="001C7EB4" w:rsidRPr="00963DFF" w:rsidRDefault="001C7EB4"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43318BEC" w14:textId="77777777" w:rsidR="001C7EB4" w:rsidRPr="00C85EA4" w:rsidRDefault="001C7EB4" w:rsidP="007C57CB">
            <w:pPr>
              <w:spacing w:after="0" w:line="240" w:lineRule="auto"/>
              <w:jc w:val="center"/>
              <w:rPr>
                <w:rFonts w:ascii="Times New Roman" w:eastAsia="Times New Roman" w:hAnsi="Times New Roman" w:cs="Times New Roman"/>
                <w:b/>
                <w:bCs/>
                <w:sz w:val="18"/>
                <w:szCs w:val="18"/>
                <w:lang w:val="en-US"/>
              </w:rPr>
            </w:pPr>
            <w:r w:rsidRPr="00C85EA4">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5ED1AFE7" w14:textId="77777777" w:rsidR="001C7EB4" w:rsidRPr="00C85EA4" w:rsidRDefault="001C7EB4" w:rsidP="007C57CB">
            <w:pPr>
              <w:spacing w:after="0" w:line="240" w:lineRule="auto"/>
              <w:jc w:val="center"/>
              <w:rPr>
                <w:rFonts w:ascii="Times New Roman" w:eastAsia="Times New Roman" w:hAnsi="Times New Roman" w:cs="Times New Roman"/>
                <w:b/>
                <w:bCs/>
                <w:sz w:val="18"/>
                <w:szCs w:val="18"/>
                <w:lang w:val="en-US"/>
              </w:rPr>
            </w:pPr>
            <w:r w:rsidRPr="00C85EA4">
              <w:rPr>
                <w:rFonts w:ascii="Times New Roman" w:eastAsia="Times New Roman" w:hAnsi="Times New Roman" w:cs="Times New Roman"/>
                <w:b/>
                <w:bCs/>
                <w:sz w:val="18"/>
                <w:szCs w:val="18"/>
                <w:lang w:val="en-US"/>
              </w:rPr>
              <w:t xml:space="preserve">PROMJENA </w:t>
            </w:r>
            <w:r w:rsidRPr="00C85EA4">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2D562296" w14:textId="77777777" w:rsidR="001C7EB4" w:rsidRPr="00C85EA4" w:rsidRDefault="001C7EB4" w:rsidP="007C57CB">
            <w:pPr>
              <w:spacing w:after="0" w:line="240" w:lineRule="auto"/>
              <w:jc w:val="center"/>
              <w:rPr>
                <w:rFonts w:ascii="Times New Roman" w:eastAsia="Times New Roman" w:hAnsi="Times New Roman" w:cs="Times New Roman"/>
                <w:b/>
                <w:bCs/>
                <w:sz w:val="18"/>
                <w:szCs w:val="18"/>
                <w:lang w:val="en-US"/>
              </w:rPr>
            </w:pPr>
            <w:r w:rsidRPr="00C85EA4">
              <w:rPr>
                <w:rFonts w:ascii="Times New Roman" w:eastAsia="Times New Roman" w:hAnsi="Times New Roman" w:cs="Times New Roman"/>
                <w:b/>
                <w:bCs/>
                <w:sz w:val="18"/>
                <w:szCs w:val="18"/>
                <w:lang w:val="en-US"/>
              </w:rPr>
              <w:t xml:space="preserve">I REBALANS </w:t>
            </w:r>
          </w:p>
        </w:tc>
      </w:tr>
      <w:tr w:rsidR="001C7EB4" w:rsidRPr="00C85EA4" w14:paraId="148B462F" w14:textId="77777777" w:rsidTr="007C57CB">
        <w:trPr>
          <w:trHeight w:val="255"/>
        </w:trPr>
        <w:tc>
          <w:tcPr>
            <w:tcW w:w="5477" w:type="dxa"/>
            <w:tcBorders>
              <w:top w:val="nil"/>
              <w:left w:val="nil"/>
              <w:bottom w:val="nil"/>
              <w:right w:val="nil"/>
            </w:tcBorders>
            <w:shd w:val="clear" w:color="000000" w:fill="CCCCFF"/>
            <w:vAlign w:val="center"/>
            <w:hideMark/>
          </w:tcPr>
          <w:p w14:paraId="4089C26D"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Aktivnost A100025 MANIFESTACIJE OD INTERESA ZA GRAD</w:t>
            </w:r>
          </w:p>
        </w:tc>
        <w:tc>
          <w:tcPr>
            <w:tcW w:w="1307" w:type="dxa"/>
            <w:tcBorders>
              <w:top w:val="nil"/>
              <w:left w:val="nil"/>
              <w:bottom w:val="nil"/>
              <w:right w:val="nil"/>
            </w:tcBorders>
            <w:shd w:val="clear" w:color="000000" w:fill="CCCCFF"/>
            <w:noWrap/>
            <w:vAlign w:val="center"/>
            <w:hideMark/>
          </w:tcPr>
          <w:p w14:paraId="7FF4A1DE"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13.300,00</w:t>
            </w:r>
          </w:p>
        </w:tc>
        <w:tc>
          <w:tcPr>
            <w:tcW w:w="1236" w:type="dxa"/>
            <w:tcBorders>
              <w:top w:val="nil"/>
              <w:left w:val="nil"/>
              <w:bottom w:val="nil"/>
              <w:right w:val="nil"/>
            </w:tcBorders>
            <w:shd w:val="clear" w:color="000000" w:fill="CCCCFF"/>
            <w:noWrap/>
            <w:vAlign w:val="center"/>
            <w:hideMark/>
          </w:tcPr>
          <w:p w14:paraId="66F2AC6B"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9.700,00</w:t>
            </w:r>
          </w:p>
        </w:tc>
        <w:tc>
          <w:tcPr>
            <w:tcW w:w="1207" w:type="dxa"/>
            <w:tcBorders>
              <w:top w:val="nil"/>
              <w:left w:val="nil"/>
              <w:bottom w:val="nil"/>
              <w:right w:val="nil"/>
            </w:tcBorders>
            <w:shd w:val="clear" w:color="000000" w:fill="CCCCFF"/>
            <w:noWrap/>
            <w:vAlign w:val="center"/>
            <w:hideMark/>
          </w:tcPr>
          <w:p w14:paraId="06CD7EEF"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23.000,00</w:t>
            </w:r>
          </w:p>
        </w:tc>
      </w:tr>
      <w:tr w:rsidR="001C7EB4" w:rsidRPr="00C85EA4" w14:paraId="2C3DEA70" w14:textId="77777777" w:rsidTr="007C57CB">
        <w:trPr>
          <w:trHeight w:val="255"/>
        </w:trPr>
        <w:tc>
          <w:tcPr>
            <w:tcW w:w="5477" w:type="dxa"/>
            <w:tcBorders>
              <w:top w:val="nil"/>
              <w:left w:val="nil"/>
              <w:bottom w:val="nil"/>
              <w:right w:val="nil"/>
            </w:tcBorders>
            <w:shd w:val="clear" w:color="000000" w:fill="FFFF99"/>
            <w:vAlign w:val="center"/>
            <w:hideMark/>
          </w:tcPr>
          <w:p w14:paraId="3E1024C2"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0C5EFC59"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33039BF4"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2C82AD45"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0,00</w:t>
            </w:r>
          </w:p>
        </w:tc>
      </w:tr>
      <w:tr w:rsidR="001C7EB4" w:rsidRPr="00C85EA4" w14:paraId="3DFBBC15" w14:textId="77777777" w:rsidTr="007C57CB">
        <w:trPr>
          <w:trHeight w:val="480"/>
        </w:trPr>
        <w:tc>
          <w:tcPr>
            <w:tcW w:w="5477" w:type="dxa"/>
            <w:tcBorders>
              <w:top w:val="nil"/>
              <w:left w:val="nil"/>
              <w:bottom w:val="nil"/>
              <w:right w:val="nil"/>
            </w:tcBorders>
            <w:shd w:val="clear" w:color="000000" w:fill="FFFF99"/>
            <w:vAlign w:val="center"/>
            <w:hideMark/>
          </w:tcPr>
          <w:p w14:paraId="5E579145" w14:textId="77777777" w:rsidR="001C7EB4" w:rsidRPr="00C85EA4" w:rsidRDefault="001C7EB4" w:rsidP="007C57CB">
            <w:pPr>
              <w:spacing w:after="0" w:line="240" w:lineRule="auto"/>
              <w:rPr>
                <w:rFonts w:ascii="Times New Roman" w:eastAsia="Times New Roman" w:hAnsi="Times New Roman" w:cs="Times New Roman"/>
                <w:b/>
                <w:bCs/>
                <w:color w:val="000000"/>
                <w:sz w:val="18"/>
                <w:szCs w:val="18"/>
                <w:lang w:val="en-US"/>
              </w:rPr>
            </w:pPr>
            <w:proofErr w:type="gramStart"/>
            <w:r w:rsidRPr="00C85EA4">
              <w:rPr>
                <w:rFonts w:ascii="Times New Roman" w:eastAsia="Times New Roman" w:hAnsi="Times New Roman" w:cs="Times New Roman"/>
                <w:b/>
                <w:bCs/>
                <w:color w:val="000000"/>
                <w:sz w:val="18"/>
                <w:szCs w:val="18"/>
                <w:lang w:val="en-US"/>
              </w:rPr>
              <w:t>Izvor  4.3.</w:t>
            </w:r>
            <w:proofErr w:type="gramEnd"/>
            <w:r w:rsidRPr="00C85EA4">
              <w:rPr>
                <w:rFonts w:ascii="Times New Roman" w:eastAsia="Times New Roman" w:hAnsi="Times New Roman" w:cs="Times New Roman"/>
                <w:b/>
                <w:bCs/>
                <w:color w:val="000000"/>
                <w:sz w:val="18"/>
                <w:szCs w:val="18"/>
                <w:lang w:val="en-US"/>
              </w:rPr>
              <w:t xml:space="preserve"> PRIHODI POSEBNE NAMJENE - BORAVIŠNE PRISTOJBE</w:t>
            </w:r>
          </w:p>
        </w:tc>
        <w:tc>
          <w:tcPr>
            <w:tcW w:w="1307" w:type="dxa"/>
            <w:tcBorders>
              <w:top w:val="nil"/>
              <w:left w:val="nil"/>
              <w:bottom w:val="nil"/>
              <w:right w:val="nil"/>
            </w:tcBorders>
            <w:shd w:val="clear" w:color="000000" w:fill="FFFF99"/>
            <w:noWrap/>
            <w:vAlign w:val="center"/>
            <w:hideMark/>
          </w:tcPr>
          <w:p w14:paraId="606CE1F3"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13.300,00</w:t>
            </w:r>
          </w:p>
        </w:tc>
        <w:tc>
          <w:tcPr>
            <w:tcW w:w="1236" w:type="dxa"/>
            <w:tcBorders>
              <w:top w:val="nil"/>
              <w:left w:val="nil"/>
              <w:bottom w:val="nil"/>
              <w:right w:val="nil"/>
            </w:tcBorders>
            <w:shd w:val="clear" w:color="000000" w:fill="FFFF99"/>
            <w:noWrap/>
            <w:vAlign w:val="center"/>
            <w:hideMark/>
          </w:tcPr>
          <w:p w14:paraId="4C2517F8"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9.700,00</w:t>
            </w:r>
          </w:p>
        </w:tc>
        <w:tc>
          <w:tcPr>
            <w:tcW w:w="1207" w:type="dxa"/>
            <w:tcBorders>
              <w:top w:val="nil"/>
              <w:left w:val="nil"/>
              <w:bottom w:val="nil"/>
              <w:right w:val="nil"/>
            </w:tcBorders>
            <w:shd w:val="clear" w:color="000000" w:fill="FFFF99"/>
            <w:noWrap/>
            <w:vAlign w:val="center"/>
            <w:hideMark/>
          </w:tcPr>
          <w:p w14:paraId="46156620"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23.000,00</w:t>
            </w:r>
          </w:p>
        </w:tc>
      </w:tr>
      <w:tr w:rsidR="001C7EB4" w:rsidRPr="00C85EA4" w14:paraId="4EFE8C6A" w14:textId="77777777" w:rsidTr="007C57CB">
        <w:trPr>
          <w:trHeight w:val="255"/>
        </w:trPr>
        <w:tc>
          <w:tcPr>
            <w:tcW w:w="5477" w:type="dxa"/>
            <w:tcBorders>
              <w:top w:val="nil"/>
              <w:left w:val="nil"/>
              <w:bottom w:val="nil"/>
              <w:right w:val="nil"/>
            </w:tcBorders>
            <w:shd w:val="clear" w:color="000000" w:fill="FFFF99"/>
            <w:vAlign w:val="center"/>
            <w:hideMark/>
          </w:tcPr>
          <w:p w14:paraId="7D6B3F07" w14:textId="77777777" w:rsidR="001C7EB4" w:rsidRPr="00C85EA4" w:rsidRDefault="001C7EB4" w:rsidP="007C57CB">
            <w:pPr>
              <w:spacing w:after="0" w:line="240" w:lineRule="auto"/>
              <w:rPr>
                <w:rFonts w:ascii="Times New Roman" w:eastAsia="Times New Roman" w:hAnsi="Times New Roman" w:cs="Times New Roman"/>
                <w:b/>
                <w:bCs/>
                <w:color w:val="000000"/>
                <w:sz w:val="18"/>
                <w:szCs w:val="18"/>
                <w:lang w:val="en-US"/>
              </w:rPr>
            </w:pPr>
            <w:proofErr w:type="gramStart"/>
            <w:r w:rsidRPr="00C85EA4">
              <w:rPr>
                <w:rFonts w:ascii="Times New Roman" w:eastAsia="Times New Roman" w:hAnsi="Times New Roman" w:cs="Times New Roman"/>
                <w:b/>
                <w:bCs/>
                <w:color w:val="000000"/>
                <w:sz w:val="18"/>
                <w:szCs w:val="18"/>
                <w:lang w:val="en-US"/>
              </w:rPr>
              <w:t>Izvor  5.1.</w:t>
            </w:r>
            <w:proofErr w:type="gramEnd"/>
            <w:r w:rsidRPr="00C85EA4">
              <w:rPr>
                <w:rFonts w:ascii="Times New Roman" w:eastAsia="Times New Roman" w:hAnsi="Times New Roman" w:cs="Times New Roman"/>
                <w:b/>
                <w:bCs/>
                <w:color w:val="000000"/>
                <w:sz w:val="18"/>
                <w:szCs w:val="18"/>
                <w:lang w:val="en-US"/>
              </w:rPr>
              <w:t xml:space="preserve"> POMOĆI</w:t>
            </w:r>
          </w:p>
        </w:tc>
        <w:tc>
          <w:tcPr>
            <w:tcW w:w="1307" w:type="dxa"/>
            <w:tcBorders>
              <w:top w:val="nil"/>
              <w:left w:val="nil"/>
              <w:bottom w:val="nil"/>
              <w:right w:val="nil"/>
            </w:tcBorders>
            <w:shd w:val="clear" w:color="000000" w:fill="FFFF99"/>
            <w:noWrap/>
            <w:vAlign w:val="center"/>
            <w:hideMark/>
          </w:tcPr>
          <w:p w14:paraId="165DE1BD"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2AA9BC3E"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4CA77349"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0,00</w:t>
            </w:r>
          </w:p>
        </w:tc>
      </w:tr>
    </w:tbl>
    <w:p w14:paraId="165D90A2" w14:textId="77777777" w:rsidR="001C7EB4" w:rsidRDefault="001C7EB4" w:rsidP="001C7EB4">
      <w:pPr>
        <w:pStyle w:val="Bezproreda"/>
        <w:jc w:val="both"/>
        <w:rPr>
          <w:rFonts w:ascii="Times New Roman" w:hAnsi="Times New Roman" w:cs="Times New Roman"/>
          <w:bCs/>
          <w:color w:val="000000"/>
        </w:rPr>
      </w:pPr>
    </w:p>
    <w:p w14:paraId="1E824D54" w14:textId="1E7680B7" w:rsidR="001C7EB4" w:rsidRPr="001C7EB4" w:rsidRDefault="001C7EB4" w:rsidP="001C7EB4">
      <w:pPr>
        <w:pStyle w:val="Bezproreda"/>
        <w:jc w:val="both"/>
        <w:rPr>
          <w:rFonts w:ascii="Times New Roman" w:hAnsi="Times New Roman" w:cs="Times New Roman"/>
          <w:bCs/>
          <w:color w:val="000000"/>
          <w:sz w:val="24"/>
          <w:szCs w:val="24"/>
        </w:rPr>
      </w:pPr>
      <w:r w:rsidRPr="001C7EB4">
        <w:rPr>
          <w:rFonts w:ascii="Times New Roman" w:hAnsi="Times New Roman" w:cs="Times New Roman"/>
          <w:bCs/>
          <w:color w:val="000000"/>
          <w:sz w:val="24"/>
          <w:szCs w:val="24"/>
        </w:rPr>
        <w:t xml:space="preserve">Povećanje planiranog iznosa odnosi se na donaciju TZ Grada Buja, a u skladu sa planiranim </w:t>
      </w:r>
      <w:proofErr w:type="spellStart"/>
      <w:r w:rsidRPr="001C7EB4">
        <w:rPr>
          <w:rFonts w:ascii="Times New Roman" w:hAnsi="Times New Roman" w:cs="Times New Roman"/>
          <w:bCs/>
          <w:color w:val="000000"/>
          <w:sz w:val="24"/>
          <w:szCs w:val="24"/>
        </w:rPr>
        <w:t>prihodina</w:t>
      </w:r>
      <w:proofErr w:type="spellEnd"/>
      <w:r w:rsidRPr="001C7EB4">
        <w:rPr>
          <w:rFonts w:ascii="Times New Roman" w:hAnsi="Times New Roman" w:cs="Times New Roman"/>
          <w:bCs/>
          <w:color w:val="000000"/>
          <w:sz w:val="24"/>
          <w:szCs w:val="24"/>
        </w:rPr>
        <w:t xml:space="preserve"> posebne namjene </w:t>
      </w:r>
      <w:proofErr w:type="spellStart"/>
      <w:r w:rsidRPr="001C7EB4">
        <w:rPr>
          <w:rFonts w:ascii="Times New Roman" w:hAnsi="Times New Roman" w:cs="Times New Roman"/>
          <w:bCs/>
          <w:color w:val="000000"/>
          <w:sz w:val="24"/>
          <w:szCs w:val="24"/>
        </w:rPr>
        <w:t>od.boravišne</w:t>
      </w:r>
      <w:proofErr w:type="spellEnd"/>
      <w:r w:rsidRPr="001C7EB4">
        <w:rPr>
          <w:rFonts w:ascii="Times New Roman" w:hAnsi="Times New Roman" w:cs="Times New Roman"/>
          <w:bCs/>
          <w:color w:val="000000"/>
          <w:sz w:val="24"/>
          <w:szCs w:val="24"/>
        </w:rPr>
        <w:t xml:space="preserve"> pristojbe, za troškove organizacije manifestacije Dani grožđa 2024. godina.</w:t>
      </w:r>
    </w:p>
    <w:p w14:paraId="07DD4505" w14:textId="77777777" w:rsidR="001C7EB4" w:rsidRPr="001C7EB4" w:rsidRDefault="001C7EB4" w:rsidP="001C7EB4">
      <w:pPr>
        <w:pStyle w:val="Bezproreda"/>
        <w:jc w:val="both"/>
        <w:rPr>
          <w:rFonts w:ascii="Times New Roman" w:hAnsi="Times New Roman" w:cs="Times New Roman"/>
          <w:b/>
          <w:bCs/>
          <w:color w:val="000000"/>
          <w:sz w:val="24"/>
          <w:szCs w:val="24"/>
        </w:rPr>
      </w:pPr>
    </w:p>
    <w:p w14:paraId="4EAD7874" w14:textId="77777777" w:rsidR="001C7EB4" w:rsidRPr="001C7EB4" w:rsidRDefault="001C7EB4" w:rsidP="001C7EB4">
      <w:pPr>
        <w:pStyle w:val="Bezproreda"/>
        <w:jc w:val="both"/>
        <w:rPr>
          <w:rFonts w:ascii="Times New Roman" w:hAnsi="Times New Roman" w:cs="Times New Roman"/>
          <w:b/>
          <w:bCs/>
          <w:color w:val="000000"/>
          <w:sz w:val="24"/>
          <w:szCs w:val="24"/>
        </w:rPr>
      </w:pPr>
      <w:r w:rsidRPr="001C7EB4">
        <w:rPr>
          <w:rFonts w:ascii="Times New Roman" w:hAnsi="Times New Roman" w:cs="Times New Roman"/>
          <w:b/>
          <w:bCs/>
          <w:color w:val="000000"/>
          <w:sz w:val="24"/>
          <w:szCs w:val="24"/>
        </w:rPr>
        <w:t xml:space="preserve">Zakonska osnova: </w:t>
      </w:r>
      <w:r w:rsidRPr="001C7EB4">
        <w:rPr>
          <w:rFonts w:ascii="Times New Roman" w:hAnsi="Times New Roman" w:cs="Times New Roman"/>
          <w:sz w:val="24"/>
          <w:szCs w:val="24"/>
        </w:rPr>
        <w:t>Zakon o lokalnoj i područnoj (regionalnoj) samoupravi, Statut Grada Buje - Buie, Zakon o financiranju javnih potreba u kulturi</w:t>
      </w:r>
    </w:p>
    <w:p w14:paraId="6FF2D759" w14:textId="4E2C8EFE" w:rsidR="001C7EB4" w:rsidRPr="001C7EB4" w:rsidRDefault="001C7EB4" w:rsidP="001C7EB4">
      <w:pPr>
        <w:pStyle w:val="Bezproreda"/>
        <w:jc w:val="both"/>
        <w:rPr>
          <w:rFonts w:ascii="Times New Roman" w:hAnsi="Times New Roman" w:cs="Times New Roman"/>
          <w:b/>
          <w:sz w:val="24"/>
          <w:szCs w:val="24"/>
        </w:rPr>
      </w:pPr>
      <w:r w:rsidRPr="001C7EB4">
        <w:rPr>
          <w:rFonts w:ascii="Times New Roman" w:hAnsi="Times New Roman" w:cs="Times New Roman"/>
          <w:b/>
          <w:sz w:val="24"/>
          <w:szCs w:val="24"/>
        </w:rPr>
        <w:t xml:space="preserve">Opis aktivnosti: </w:t>
      </w:r>
      <w:r w:rsidRPr="001C7EB4">
        <w:rPr>
          <w:rFonts w:ascii="Times New Roman" w:hAnsi="Times New Roman" w:cs="Times New Roman"/>
          <w:sz w:val="24"/>
          <w:szCs w:val="24"/>
        </w:rPr>
        <w:t>Održavanje i vrednovanje lokalnih tradicionalnih manifestacija</w:t>
      </w:r>
      <w:r>
        <w:rPr>
          <w:rFonts w:ascii="Times New Roman" w:hAnsi="Times New Roman" w:cs="Times New Roman"/>
          <w:sz w:val="24"/>
          <w:szCs w:val="24"/>
        </w:rPr>
        <w:t xml:space="preserve"> </w:t>
      </w:r>
      <w:r w:rsidRPr="001C7EB4">
        <w:rPr>
          <w:rFonts w:ascii="Times New Roman" w:hAnsi="Times New Roman" w:cs="Times New Roman"/>
          <w:sz w:val="24"/>
          <w:szCs w:val="24"/>
        </w:rPr>
        <w:t xml:space="preserve">usmjerenih ka promoviraju tipičnih proizvoda i tipičnosti područja koji doprinose ruralnom razvoju područja Grada Buje - Buie i povećanju kulturno turističke ponude. Manifestacija od značaja su </w:t>
      </w:r>
      <w:r w:rsidRPr="001C7EB4">
        <w:rPr>
          <w:rFonts w:ascii="Times New Roman" w:eastAsia="Calibri" w:hAnsi="Times New Roman" w:cs="Times New Roman"/>
          <w:sz w:val="24"/>
          <w:szCs w:val="24"/>
          <w:lang w:val="pt-BR"/>
        </w:rPr>
        <w:t>Dani grožđa</w:t>
      </w:r>
      <w:r w:rsidRPr="001C7EB4">
        <w:rPr>
          <w:rFonts w:ascii="Times New Roman" w:hAnsi="Times New Roman" w:cs="Times New Roman"/>
          <w:sz w:val="24"/>
          <w:szCs w:val="24"/>
          <w:lang w:val="pt-BR"/>
        </w:rPr>
        <w:t xml:space="preserve"> u Bujama i </w:t>
      </w:r>
      <w:r w:rsidRPr="001C7EB4">
        <w:rPr>
          <w:rFonts w:ascii="Times New Roman" w:eastAsia="Calibri" w:hAnsi="Times New Roman" w:cs="Times New Roman"/>
          <w:sz w:val="24"/>
          <w:szCs w:val="24"/>
          <w:lang w:val="pt-BR"/>
        </w:rPr>
        <w:t>Šparogada</w:t>
      </w:r>
      <w:r w:rsidRPr="001C7EB4">
        <w:rPr>
          <w:rFonts w:ascii="Times New Roman" w:hAnsi="Times New Roman" w:cs="Times New Roman"/>
          <w:sz w:val="24"/>
          <w:szCs w:val="24"/>
          <w:lang w:val="pt-BR"/>
        </w:rPr>
        <w:t xml:space="preserve"> u Kaštelu.</w:t>
      </w:r>
    </w:p>
    <w:p w14:paraId="523C7009" w14:textId="3B2D268C" w:rsidR="001C7EB4" w:rsidRPr="001C7EB4" w:rsidRDefault="001C7EB4" w:rsidP="001C7EB4">
      <w:pPr>
        <w:pStyle w:val="Bezproreda"/>
        <w:jc w:val="both"/>
        <w:rPr>
          <w:rFonts w:ascii="Times New Roman" w:hAnsi="Times New Roman" w:cs="Times New Roman"/>
          <w:b/>
          <w:sz w:val="24"/>
          <w:szCs w:val="24"/>
        </w:rPr>
      </w:pPr>
      <w:r w:rsidRPr="001C7EB4">
        <w:rPr>
          <w:rFonts w:ascii="Times New Roman" w:hAnsi="Times New Roman" w:cs="Times New Roman"/>
          <w:b/>
          <w:sz w:val="24"/>
          <w:szCs w:val="24"/>
        </w:rPr>
        <w:t>Cilj</w:t>
      </w:r>
      <w:r w:rsidRPr="001C7EB4">
        <w:rPr>
          <w:rFonts w:ascii="Times New Roman" w:hAnsi="Times New Roman" w:cs="Times New Roman"/>
          <w:sz w:val="24"/>
          <w:szCs w:val="24"/>
        </w:rPr>
        <w:t>: Razvoj, unapređenje i povećanje kulturne ponude Grada, uključivanje djece i mladih u kulturna događanja; povećanje društvene uključenosti građana u očuvanje tradicijskih vrijednosti, povećanje turističke ponude Grada, poticanje i vrednovanje tradicionalnih kulturnih manifestacija i programa koji su dio kulturnih</w:t>
      </w:r>
      <w:r>
        <w:rPr>
          <w:rFonts w:ascii="Times New Roman" w:hAnsi="Times New Roman" w:cs="Times New Roman"/>
          <w:sz w:val="24"/>
          <w:szCs w:val="24"/>
        </w:rPr>
        <w:t xml:space="preserve"> </w:t>
      </w:r>
      <w:r w:rsidRPr="001C7EB4">
        <w:rPr>
          <w:rFonts w:ascii="Times New Roman" w:hAnsi="Times New Roman" w:cs="Times New Roman"/>
          <w:sz w:val="24"/>
          <w:szCs w:val="24"/>
        </w:rPr>
        <w:t>sadržaja Grada Buja, poticanje kulturno-umjetničkog amaterizma</w:t>
      </w:r>
    </w:p>
    <w:p w14:paraId="73A2E91A" w14:textId="77777777" w:rsidR="001C7EB4" w:rsidRPr="001C7EB4" w:rsidRDefault="001C7EB4" w:rsidP="001C7EB4">
      <w:pPr>
        <w:pStyle w:val="Bezproreda"/>
        <w:jc w:val="both"/>
        <w:rPr>
          <w:rFonts w:ascii="Times New Roman" w:hAnsi="Times New Roman" w:cs="Times New Roman"/>
          <w:b/>
          <w:sz w:val="24"/>
          <w:szCs w:val="24"/>
        </w:rPr>
      </w:pPr>
      <w:r w:rsidRPr="001C7EB4">
        <w:rPr>
          <w:rFonts w:ascii="Times New Roman" w:hAnsi="Times New Roman" w:cs="Times New Roman"/>
          <w:b/>
          <w:sz w:val="24"/>
          <w:szCs w:val="24"/>
        </w:rPr>
        <w:t>Pokazatelj uspješnosti</w:t>
      </w:r>
      <w:r w:rsidRPr="001C7EB4">
        <w:rPr>
          <w:rFonts w:ascii="Times New Roman" w:hAnsi="Times New Roman" w:cs="Times New Roman"/>
          <w:sz w:val="24"/>
          <w:szCs w:val="24"/>
        </w:rPr>
        <w:t>: Realizacija svih planiranih aktivnosti, povećanje broja kulturnih događanja na području Grada i posjetitelja istih</w:t>
      </w:r>
    </w:p>
    <w:p w14:paraId="4BD5707F" w14:textId="77777777" w:rsidR="001C7EB4" w:rsidRPr="001C7EB4" w:rsidRDefault="001C7EB4" w:rsidP="001C7EB4">
      <w:pPr>
        <w:pStyle w:val="Bezproreda"/>
        <w:jc w:val="both"/>
        <w:rPr>
          <w:rFonts w:ascii="Times New Roman" w:hAnsi="Times New Roman" w:cs="Times New Roman"/>
          <w:bCs/>
          <w:color w:val="000000"/>
          <w:sz w:val="24"/>
          <w:szCs w:val="24"/>
        </w:rPr>
      </w:pPr>
    </w:p>
    <w:p w14:paraId="5649A143" w14:textId="77777777" w:rsidR="001C7EB4" w:rsidRDefault="001C7EB4" w:rsidP="001C7EB4">
      <w:pPr>
        <w:pStyle w:val="Bezproreda"/>
        <w:jc w:val="both"/>
        <w:rPr>
          <w:rFonts w:ascii="Times New Roman" w:hAnsi="Times New Roman" w:cs="Times New Roman"/>
          <w:bCs/>
          <w:color w:val="000000"/>
        </w:rPr>
      </w:pPr>
    </w:p>
    <w:tbl>
      <w:tblPr>
        <w:tblW w:w="9227" w:type="dxa"/>
        <w:tblInd w:w="95" w:type="dxa"/>
        <w:tblLook w:val="04A0" w:firstRow="1" w:lastRow="0" w:firstColumn="1" w:lastColumn="0" w:noHBand="0" w:noVBand="1"/>
      </w:tblPr>
      <w:tblGrid>
        <w:gridCol w:w="5477"/>
        <w:gridCol w:w="1307"/>
        <w:gridCol w:w="1236"/>
        <w:gridCol w:w="1207"/>
      </w:tblGrid>
      <w:tr w:rsidR="001C7EB4" w:rsidRPr="00C85EA4" w14:paraId="2A15025E" w14:textId="77777777" w:rsidTr="007C57CB">
        <w:trPr>
          <w:trHeight w:val="480"/>
        </w:trPr>
        <w:tc>
          <w:tcPr>
            <w:tcW w:w="5477" w:type="dxa"/>
            <w:tcBorders>
              <w:top w:val="nil"/>
              <w:left w:val="nil"/>
              <w:bottom w:val="nil"/>
              <w:right w:val="nil"/>
            </w:tcBorders>
            <w:shd w:val="clear" w:color="auto" w:fill="auto"/>
            <w:vAlign w:val="center"/>
            <w:hideMark/>
          </w:tcPr>
          <w:p w14:paraId="61BC5B1C" w14:textId="77777777" w:rsidR="001C7EB4" w:rsidRPr="00963DFF" w:rsidRDefault="001C7EB4"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12001DDC" w14:textId="77777777" w:rsidR="001C7EB4" w:rsidRPr="00C85EA4" w:rsidRDefault="001C7EB4" w:rsidP="007C57CB">
            <w:pPr>
              <w:spacing w:after="0" w:line="240" w:lineRule="auto"/>
              <w:jc w:val="center"/>
              <w:rPr>
                <w:rFonts w:ascii="Times New Roman" w:eastAsia="Times New Roman" w:hAnsi="Times New Roman" w:cs="Times New Roman"/>
                <w:b/>
                <w:bCs/>
                <w:sz w:val="18"/>
                <w:szCs w:val="18"/>
                <w:lang w:val="en-US"/>
              </w:rPr>
            </w:pPr>
            <w:r w:rsidRPr="00C85EA4">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29864ED9" w14:textId="77777777" w:rsidR="001C7EB4" w:rsidRPr="00C85EA4" w:rsidRDefault="001C7EB4" w:rsidP="007C57CB">
            <w:pPr>
              <w:spacing w:after="0" w:line="240" w:lineRule="auto"/>
              <w:jc w:val="center"/>
              <w:rPr>
                <w:rFonts w:ascii="Times New Roman" w:eastAsia="Times New Roman" w:hAnsi="Times New Roman" w:cs="Times New Roman"/>
                <w:b/>
                <w:bCs/>
                <w:sz w:val="18"/>
                <w:szCs w:val="18"/>
                <w:lang w:val="en-US"/>
              </w:rPr>
            </w:pPr>
            <w:r w:rsidRPr="00C85EA4">
              <w:rPr>
                <w:rFonts w:ascii="Times New Roman" w:eastAsia="Times New Roman" w:hAnsi="Times New Roman" w:cs="Times New Roman"/>
                <w:b/>
                <w:bCs/>
                <w:sz w:val="18"/>
                <w:szCs w:val="18"/>
                <w:lang w:val="en-US"/>
              </w:rPr>
              <w:t xml:space="preserve">PROMJENA </w:t>
            </w:r>
            <w:r w:rsidRPr="00C85EA4">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208BB114" w14:textId="77777777" w:rsidR="001C7EB4" w:rsidRPr="00C85EA4" w:rsidRDefault="001C7EB4" w:rsidP="007C57CB">
            <w:pPr>
              <w:spacing w:after="0" w:line="240" w:lineRule="auto"/>
              <w:jc w:val="center"/>
              <w:rPr>
                <w:rFonts w:ascii="Times New Roman" w:eastAsia="Times New Roman" w:hAnsi="Times New Roman" w:cs="Times New Roman"/>
                <w:b/>
                <w:bCs/>
                <w:sz w:val="18"/>
                <w:szCs w:val="18"/>
                <w:lang w:val="en-US"/>
              </w:rPr>
            </w:pPr>
            <w:r w:rsidRPr="00C85EA4">
              <w:rPr>
                <w:rFonts w:ascii="Times New Roman" w:eastAsia="Times New Roman" w:hAnsi="Times New Roman" w:cs="Times New Roman"/>
                <w:b/>
                <w:bCs/>
                <w:sz w:val="18"/>
                <w:szCs w:val="18"/>
                <w:lang w:val="en-US"/>
              </w:rPr>
              <w:t xml:space="preserve">I REBALANS </w:t>
            </w:r>
          </w:p>
        </w:tc>
      </w:tr>
      <w:tr w:rsidR="001C7EB4" w:rsidRPr="00C85EA4" w14:paraId="392DDDED" w14:textId="77777777" w:rsidTr="007C57CB">
        <w:trPr>
          <w:trHeight w:val="480"/>
        </w:trPr>
        <w:tc>
          <w:tcPr>
            <w:tcW w:w="5477" w:type="dxa"/>
            <w:tcBorders>
              <w:top w:val="nil"/>
              <w:left w:val="nil"/>
              <w:bottom w:val="nil"/>
              <w:right w:val="nil"/>
            </w:tcBorders>
            <w:shd w:val="clear" w:color="000000" w:fill="CCCCFF"/>
            <w:vAlign w:val="center"/>
            <w:hideMark/>
          </w:tcPr>
          <w:p w14:paraId="0308892C"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Aktivnost A100064 LOKALNE MANIFESTACIJE PO MJESNIM ODBORIMA</w:t>
            </w:r>
          </w:p>
        </w:tc>
        <w:tc>
          <w:tcPr>
            <w:tcW w:w="1307" w:type="dxa"/>
            <w:tcBorders>
              <w:top w:val="nil"/>
              <w:left w:val="nil"/>
              <w:bottom w:val="nil"/>
              <w:right w:val="nil"/>
            </w:tcBorders>
            <w:shd w:val="clear" w:color="000000" w:fill="CCCCFF"/>
            <w:noWrap/>
            <w:vAlign w:val="center"/>
            <w:hideMark/>
          </w:tcPr>
          <w:p w14:paraId="79831939"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1.000,00</w:t>
            </w:r>
          </w:p>
        </w:tc>
        <w:tc>
          <w:tcPr>
            <w:tcW w:w="1236" w:type="dxa"/>
            <w:tcBorders>
              <w:top w:val="nil"/>
              <w:left w:val="nil"/>
              <w:bottom w:val="nil"/>
              <w:right w:val="nil"/>
            </w:tcBorders>
            <w:shd w:val="clear" w:color="000000" w:fill="CCCCFF"/>
            <w:noWrap/>
            <w:vAlign w:val="center"/>
            <w:hideMark/>
          </w:tcPr>
          <w:p w14:paraId="356BA169"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3.000,00</w:t>
            </w:r>
          </w:p>
        </w:tc>
        <w:tc>
          <w:tcPr>
            <w:tcW w:w="1207" w:type="dxa"/>
            <w:tcBorders>
              <w:top w:val="nil"/>
              <w:left w:val="nil"/>
              <w:bottom w:val="nil"/>
              <w:right w:val="nil"/>
            </w:tcBorders>
            <w:shd w:val="clear" w:color="000000" w:fill="CCCCFF"/>
            <w:noWrap/>
            <w:vAlign w:val="center"/>
            <w:hideMark/>
          </w:tcPr>
          <w:p w14:paraId="7D1C13BB"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4.000,00</w:t>
            </w:r>
          </w:p>
        </w:tc>
      </w:tr>
      <w:tr w:rsidR="001C7EB4" w:rsidRPr="00C85EA4" w14:paraId="2EB92467" w14:textId="77777777" w:rsidTr="007C57CB">
        <w:trPr>
          <w:trHeight w:val="480"/>
        </w:trPr>
        <w:tc>
          <w:tcPr>
            <w:tcW w:w="5477" w:type="dxa"/>
            <w:tcBorders>
              <w:top w:val="nil"/>
              <w:left w:val="nil"/>
              <w:bottom w:val="nil"/>
              <w:right w:val="nil"/>
            </w:tcBorders>
            <w:shd w:val="clear" w:color="000000" w:fill="FFFF99"/>
            <w:vAlign w:val="center"/>
            <w:hideMark/>
          </w:tcPr>
          <w:p w14:paraId="2FA7A3A4" w14:textId="77777777" w:rsidR="001C7EB4" w:rsidRPr="00C85EA4" w:rsidRDefault="001C7EB4" w:rsidP="007C57CB">
            <w:pPr>
              <w:spacing w:after="0" w:line="240" w:lineRule="auto"/>
              <w:rPr>
                <w:rFonts w:ascii="Times New Roman" w:eastAsia="Times New Roman" w:hAnsi="Times New Roman" w:cs="Times New Roman"/>
                <w:b/>
                <w:bCs/>
                <w:color w:val="000000"/>
                <w:sz w:val="18"/>
                <w:szCs w:val="18"/>
                <w:lang w:val="en-US"/>
              </w:rPr>
            </w:pPr>
            <w:proofErr w:type="gramStart"/>
            <w:r w:rsidRPr="00C85EA4">
              <w:rPr>
                <w:rFonts w:ascii="Times New Roman" w:eastAsia="Times New Roman" w:hAnsi="Times New Roman" w:cs="Times New Roman"/>
                <w:b/>
                <w:bCs/>
                <w:color w:val="000000"/>
                <w:sz w:val="18"/>
                <w:szCs w:val="18"/>
                <w:lang w:val="en-US"/>
              </w:rPr>
              <w:t>Izvor  4.3.</w:t>
            </w:r>
            <w:proofErr w:type="gramEnd"/>
            <w:r w:rsidRPr="00C85EA4">
              <w:rPr>
                <w:rFonts w:ascii="Times New Roman" w:eastAsia="Times New Roman" w:hAnsi="Times New Roman" w:cs="Times New Roman"/>
                <w:b/>
                <w:bCs/>
                <w:color w:val="000000"/>
                <w:sz w:val="18"/>
                <w:szCs w:val="18"/>
                <w:lang w:val="en-US"/>
              </w:rPr>
              <w:t xml:space="preserve"> PRIHODI POSEBNE NAMJENE - BORAVIŠNE PRISTOJBE</w:t>
            </w:r>
          </w:p>
        </w:tc>
        <w:tc>
          <w:tcPr>
            <w:tcW w:w="1307" w:type="dxa"/>
            <w:tcBorders>
              <w:top w:val="nil"/>
              <w:left w:val="nil"/>
              <w:bottom w:val="nil"/>
              <w:right w:val="nil"/>
            </w:tcBorders>
            <w:shd w:val="clear" w:color="000000" w:fill="FFFF99"/>
            <w:noWrap/>
            <w:vAlign w:val="center"/>
            <w:hideMark/>
          </w:tcPr>
          <w:p w14:paraId="4D3D9C8D"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1.000,00</w:t>
            </w:r>
          </w:p>
        </w:tc>
        <w:tc>
          <w:tcPr>
            <w:tcW w:w="1236" w:type="dxa"/>
            <w:tcBorders>
              <w:top w:val="nil"/>
              <w:left w:val="nil"/>
              <w:bottom w:val="nil"/>
              <w:right w:val="nil"/>
            </w:tcBorders>
            <w:shd w:val="clear" w:color="000000" w:fill="FFFF99"/>
            <w:noWrap/>
            <w:vAlign w:val="center"/>
            <w:hideMark/>
          </w:tcPr>
          <w:p w14:paraId="4FAB9C1F"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3.000,00</w:t>
            </w:r>
          </w:p>
        </w:tc>
        <w:tc>
          <w:tcPr>
            <w:tcW w:w="1207" w:type="dxa"/>
            <w:tcBorders>
              <w:top w:val="nil"/>
              <w:left w:val="nil"/>
              <w:bottom w:val="nil"/>
              <w:right w:val="nil"/>
            </w:tcBorders>
            <w:shd w:val="clear" w:color="000000" w:fill="FFFF99"/>
            <w:noWrap/>
            <w:vAlign w:val="center"/>
            <w:hideMark/>
          </w:tcPr>
          <w:p w14:paraId="0591355F"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4.000,00</w:t>
            </w:r>
          </w:p>
        </w:tc>
      </w:tr>
      <w:tr w:rsidR="001C7EB4" w:rsidRPr="00C85EA4" w14:paraId="24A232F3" w14:textId="77777777" w:rsidTr="007C57CB">
        <w:trPr>
          <w:trHeight w:val="255"/>
        </w:trPr>
        <w:tc>
          <w:tcPr>
            <w:tcW w:w="5477" w:type="dxa"/>
            <w:tcBorders>
              <w:top w:val="nil"/>
              <w:left w:val="nil"/>
              <w:bottom w:val="nil"/>
              <w:right w:val="nil"/>
            </w:tcBorders>
            <w:shd w:val="clear" w:color="000000" w:fill="FFFF99"/>
            <w:vAlign w:val="center"/>
            <w:hideMark/>
          </w:tcPr>
          <w:p w14:paraId="0FB64150" w14:textId="77777777" w:rsidR="001C7EB4" w:rsidRPr="00C85EA4" w:rsidRDefault="001C7EB4" w:rsidP="007C57CB">
            <w:pPr>
              <w:spacing w:after="0" w:line="240" w:lineRule="auto"/>
              <w:rPr>
                <w:rFonts w:ascii="Times New Roman" w:eastAsia="Times New Roman" w:hAnsi="Times New Roman" w:cs="Times New Roman"/>
                <w:b/>
                <w:bCs/>
                <w:color w:val="000000"/>
                <w:sz w:val="18"/>
                <w:szCs w:val="18"/>
                <w:lang w:val="en-US"/>
              </w:rPr>
            </w:pPr>
            <w:proofErr w:type="gramStart"/>
            <w:r w:rsidRPr="00C85EA4">
              <w:rPr>
                <w:rFonts w:ascii="Times New Roman" w:eastAsia="Times New Roman" w:hAnsi="Times New Roman" w:cs="Times New Roman"/>
                <w:b/>
                <w:bCs/>
                <w:color w:val="000000"/>
                <w:sz w:val="18"/>
                <w:szCs w:val="18"/>
                <w:lang w:val="en-US"/>
              </w:rPr>
              <w:t>Izvor  5.1.</w:t>
            </w:r>
            <w:proofErr w:type="gramEnd"/>
            <w:r w:rsidRPr="00C85EA4">
              <w:rPr>
                <w:rFonts w:ascii="Times New Roman" w:eastAsia="Times New Roman" w:hAnsi="Times New Roman" w:cs="Times New Roman"/>
                <w:b/>
                <w:bCs/>
                <w:color w:val="000000"/>
                <w:sz w:val="18"/>
                <w:szCs w:val="18"/>
                <w:lang w:val="en-US"/>
              </w:rPr>
              <w:t xml:space="preserve"> POMOĆI</w:t>
            </w:r>
          </w:p>
        </w:tc>
        <w:tc>
          <w:tcPr>
            <w:tcW w:w="1307" w:type="dxa"/>
            <w:tcBorders>
              <w:top w:val="nil"/>
              <w:left w:val="nil"/>
              <w:bottom w:val="nil"/>
              <w:right w:val="nil"/>
            </w:tcBorders>
            <w:shd w:val="clear" w:color="000000" w:fill="FFFF99"/>
            <w:noWrap/>
            <w:vAlign w:val="center"/>
            <w:hideMark/>
          </w:tcPr>
          <w:p w14:paraId="5DF44EE3"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0083367B"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44CDC242" w14:textId="77777777" w:rsidR="001C7EB4" w:rsidRPr="00C85EA4"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C85EA4">
              <w:rPr>
                <w:rFonts w:ascii="Times New Roman" w:eastAsia="Times New Roman" w:hAnsi="Times New Roman" w:cs="Times New Roman"/>
                <w:b/>
                <w:bCs/>
                <w:color w:val="000000"/>
                <w:sz w:val="18"/>
                <w:szCs w:val="18"/>
                <w:lang w:val="en-US"/>
              </w:rPr>
              <w:t>0,00</w:t>
            </w:r>
          </w:p>
        </w:tc>
      </w:tr>
    </w:tbl>
    <w:p w14:paraId="7D895277" w14:textId="77777777" w:rsidR="001C7EB4" w:rsidRDefault="001C7EB4" w:rsidP="001C7EB4">
      <w:pPr>
        <w:pStyle w:val="Bezproreda"/>
        <w:jc w:val="both"/>
        <w:rPr>
          <w:rFonts w:ascii="Times New Roman" w:hAnsi="Times New Roman" w:cs="Times New Roman"/>
          <w:bCs/>
          <w:color w:val="000000"/>
        </w:rPr>
      </w:pPr>
    </w:p>
    <w:p w14:paraId="182D964B" w14:textId="77777777" w:rsidR="001C7EB4" w:rsidRPr="00A23F3D" w:rsidRDefault="001C7EB4" w:rsidP="001C7EB4">
      <w:pPr>
        <w:pStyle w:val="Bezproreda"/>
        <w:jc w:val="both"/>
        <w:rPr>
          <w:rFonts w:ascii="Times New Roman" w:hAnsi="Times New Roman" w:cs="Times New Roman"/>
          <w:bCs/>
          <w:color w:val="000000"/>
          <w:sz w:val="24"/>
          <w:szCs w:val="24"/>
        </w:rPr>
      </w:pPr>
      <w:r w:rsidRPr="00A23F3D">
        <w:rPr>
          <w:rFonts w:ascii="Times New Roman" w:hAnsi="Times New Roman" w:cs="Times New Roman"/>
          <w:bCs/>
          <w:color w:val="000000"/>
          <w:sz w:val="24"/>
          <w:szCs w:val="24"/>
        </w:rPr>
        <w:t xml:space="preserve">Povećanje planiranog iznosa odnosi se na donaciju TZ Grada Buja, a u skladu sa planiranim </w:t>
      </w:r>
      <w:proofErr w:type="spellStart"/>
      <w:r w:rsidRPr="00A23F3D">
        <w:rPr>
          <w:rFonts w:ascii="Times New Roman" w:hAnsi="Times New Roman" w:cs="Times New Roman"/>
          <w:bCs/>
          <w:color w:val="000000"/>
          <w:sz w:val="24"/>
          <w:szCs w:val="24"/>
        </w:rPr>
        <w:t>prihodina</w:t>
      </w:r>
      <w:proofErr w:type="spellEnd"/>
      <w:r w:rsidRPr="00A23F3D">
        <w:rPr>
          <w:rFonts w:ascii="Times New Roman" w:hAnsi="Times New Roman" w:cs="Times New Roman"/>
          <w:bCs/>
          <w:color w:val="000000"/>
          <w:sz w:val="24"/>
          <w:szCs w:val="24"/>
        </w:rPr>
        <w:t xml:space="preserve"> posebne namjene </w:t>
      </w:r>
      <w:proofErr w:type="spellStart"/>
      <w:r w:rsidRPr="00A23F3D">
        <w:rPr>
          <w:rFonts w:ascii="Times New Roman" w:hAnsi="Times New Roman" w:cs="Times New Roman"/>
          <w:bCs/>
          <w:color w:val="000000"/>
          <w:sz w:val="24"/>
          <w:szCs w:val="24"/>
        </w:rPr>
        <w:t>odn.boravišne</w:t>
      </w:r>
      <w:proofErr w:type="spellEnd"/>
      <w:r w:rsidRPr="00A23F3D">
        <w:rPr>
          <w:rFonts w:ascii="Times New Roman" w:hAnsi="Times New Roman" w:cs="Times New Roman"/>
          <w:bCs/>
          <w:color w:val="000000"/>
          <w:sz w:val="24"/>
          <w:szCs w:val="24"/>
        </w:rPr>
        <w:t xml:space="preserve"> pristojbe, za troškove obilježavanja </w:t>
      </w:r>
      <w:proofErr w:type="spellStart"/>
      <w:r w:rsidRPr="00A23F3D">
        <w:rPr>
          <w:rFonts w:ascii="Times New Roman" w:hAnsi="Times New Roman" w:cs="Times New Roman"/>
          <w:bCs/>
          <w:color w:val="000000"/>
          <w:sz w:val="24"/>
          <w:szCs w:val="24"/>
        </w:rPr>
        <w:t>Sv.Petra</w:t>
      </w:r>
      <w:proofErr w:type="spellEnd"/>
      <w:r w:rsidRPr="00A23F3D">
        <w:rPr>
          <w:rFonts w:ascii="Times New Roman" w:hAnsi="Times New Roman" w:cs="Times New Roman"/>
          <w:bCs/>
          <w:color w:val="000000"/>
          <w:sz w:val="24"/>
          <w:szCs w:val="24"/>
        </w:rPr>
        <w:t xml:space="preserve"> i Pavla.</w:t>
      </w:r>
    </w:p>
    <w:p w14:paraId="27EB86DA" w14:textId="77777777" w:rsidR="001C7EB4" w:rsidRPr="00A23F3D" w:rsidRDefault="001C7EB4" w:rsidP="001C7EB4">
      <w:pPr>
        <w:pStyle w:val="Bezproreda"/>
        <w:jc w:val="both"/>
        <w:rPr>
          <w:rFonts w:ascii="Times New Roman" w:hAnsi="Times New Roman" w:cs="Times New Roman"/>
          <w:bCs/>
          <w:color w:val="000000"/>
          <w:sz w:val="24"/>
          <w:szCs w:val="24"/>
        </w:rPr>
      </w:pPr>
    </w:p>
    <w:p w14:paraId="11A1173D" w14:textId="77777777" w:rsidR="001C7EB4" w:rsidRPr="00A23F3D" w:rsidRDefault="001C7EB4" w:rsidP="001C7EB4">
      <w:pPr>
        <w:pStyle w:val="Bezproreda"/>
        <w:jc w:val="both"/>
        <w:rPr>
          <w:rFonts w:ascii="Times New Roman" w:hAnsi="Times New Roman" w:cs="Times New Roman"/>
          <w:b/>
          <w:bCs/>
          <w:color w:val="000000"/>
          <w:sz w:val="24"/>
          <w:szCs w:val="24"/>
        </w:rPr>
      </w:pPr>
      <w:r w:rsidRPr="00A23F3D">
        <w:rPr>
          <w:rFonts w:ascii="Times New Roman" w:hAnsi="Times New Roman" w:cs="Times New Roman"/>
          <w:b/>
          <w:bCs/>
          <w:color w:val="000000"/>
          <w:sz w:val="24"/>
          <w:szCs w:val="24"/>
        </w:rPr>
        <w:t xml:space="preserve">Zakonska osnova: </w:t>
      </w:r>
      <w:r w:rsidRPr="00A23F3D">
        <w:rPr>
          <w:rFonts w:ascii="Times New Roman" w:hAnsi="Times New Roman" w:cs="Times New Roman"/>
          <w:sz w:val="24"/>
          <w:szCs w:val="24"/>
        </w:rPr>
        <w:t>Zakon o lokalnoj i područnoj (regionalnoj) samoupravi, Statut Grada Buje - Buie, Zakon o financiranju javnih potreba u kulturi</w:t>
      </w:r>
    </w:p>
    <w:p w14:paraId="6C0541EB" w14:textId="77777777" w:rsidR="001C7EB4" w:rsidRPr="00A23F3D" w:rsidRDefault="001C7EB4" w:rsidP="001C7EB4">
      <w:pPr>
        <w:pStyle w:val="Bezproreda"/>
        <w:jc w:val="both"/>
        <w:rPr>
          <w:rFonts w:ascii="Times New Roman" w:hAnsi="Times New Roman" w:cs="Times New Roman"/>
          <w:b/>
          <w:sz w:val="24"/>
          <w:szCs w:val="24"/>
        </w:rPr>
      </w:pPr>
      <w:r w:rsidRPr="00A23F3D">
        <w:rPr>
          <w:rFonts w:ascii="Times New Roman" w:hAnsi="Times New Roman" w:cs="Times New Roman"/>
          <w:b/>
          <w:sz w:val="24"/>
          <w:szCs w:val="24"/>
        </w:rPr>
        <w:t xml:space="preserve">Opis aktivnosti: </w:t>
      </w:r>
      <w:r w:rsidRPr="00A23F3D">
        <w:rPr>
          <w:rFonts w:ascii="Times New Roman" w:hAnsi="Times New Roman" w:cs="Times New Roman"/>
          <w:sz w:val="24"/>
          <w:szCs w:val="24"/>
        </w:rPr>
        <w:t xml:space="preserve">Održavanje i vrednovanje lokalne tradicionalne manifestacije </w:t>
      </w:r>
      <w:proofErr w:type="spellStart"/>
      <w:r w:rsidRPr="00A23F3D">
        <w:rPr>
          <w:rFonts w:ascii="Times New Roman" w:hAnsi="Times New Roman" w:cs="Times New Roman"/>
          <w:sz w:val="24"/>
          <w:szCs w:val="24"/>
        </w:rPr>
        <w:t>Šparogade</w:t>
      </w:r>
      <w:proofErr w:type="spellEnd"/>
      <w:r w:rsidRPr="00A23F3D">
        <w:rPr>
          <w:rFonts w:ascii="Times New Roman" w:hAnsi="Times New Roman" w:cs="Times New Roman"/>
          <w:sz w:val="24"/>
          <w:szCs w:val="24"/>
        </w:rPr>
        <w:t xml:space="preserve"> u Kaštelu koja je usmjerena ka promoviraju tipičnosti područja, očuvanju staništa divlje šparoge i vrednovanju zdravstvenih i nutritivnih svojstava šparoge. </w:t>
      </w:r>
      <w:r w:rsidRPr="00A23F3D">
        <w:rPr>
          <w:rFonts w:ascii="Times New Roman" w:hAnsi="Times New Roman" w:cs="Times New Roman"/>
          <w:sz w:val="24"/>
          <w:szCs w:val="24"/>
          <w:lang w:val="pt-BR"/>
        </w:rPr>
        <w:t>Manifestacija doprinosi promoviranju ruralnog područja Grada Buje - Buie</w:t>
      </w:r>
      <w:r w:rsidRPr="00A23F3D">
        <w:rPr>
          <w:rFonts w:ascii="Times New Roman" w:hAnsi="Times New Roman" w:cs="Times New Roman"/>
          <w:sz w:val="24"/>
          <w:szCs w:val="24"/>
        </w:rPr>
        <w:t xml:space="preserve"> i povećanju kulturno turističke ponude. Manifestacija od značaja je.</w:t>
      </w:r>
    </w:p>
    <w:p w14:paraId="20BECE82" w14:textId="6C6B6110" w:rsidR="001C7EB4" w:rsidRPr="00A23F3D" w:rsidRDefault="001C7EB4" w:rsidP="001C7EB4">
      <w:pPr>
        <w:pStyle w:val="Bezproreda"/>
        <w:jc w:val="both"/>
        <w:rPr>
          <w:rFonts w:ascii="Times New Roman" w:hAnsi="Times New Roman" w:cs="Times New Roman"/>
          <w:b/>
          <w:sz w:val="24"/>
          <w:szCs w:val="24"/>
        </w:rPr>
      </w:pPr>
      <w:r w:rsidRPr="00A23F3D">
        <w:rPr>
          <w:rFonts w:ascii="Times New Roman" w:hAnsi="Times New Roman" w:cs="Times New Roman"/>
          <w:b/>
          <w:sz w:val="24"/>
          <w:szCs w:val="24"/>
        </w:rPr>
        <w:t>Cilj</w:t>
      </w:r>
      <w:r w:rsidRPr="00A23F3D">
        <w:rPr>
          <w:rFonts w:ascii="Times New Roman" w:hAnsi="Times New Roman" w:cs="Times New Roman"/>
          <w:sz w:val="24"/>
          <w:szCs w:val="24"/>
        </w:rPr>
        <w:t>: Razvoj, unapređenje i povećanje kulturne ponude Grada, uključivanje djece i mladih u kulturna događanja; povećanje društvene uključenosti građana u očuvanje tradicijskih vrijednosti, povećanje turističke ponude Grada, poticanje i vrednovanje tradicionalnih kulturnih manifestacija i programa koji su dio kulturnih</w:t>
      </w:r>
      <w:r w:rsidR="00A23F3D">
        <w:rPr>
          <w:rFonts w:ascii="Times New Roman" w:hAnsi="Times New Roman" w:cs="Times New Roman"/>
          <w:sz w:val="24"/>
          <w:szCs w:val="24"/>
        </w:rPr>
        <w:t xml:space="preserve"> </w:t>
      </w:r>
      <w:r w:rsidRPr="00A23F3D">
        <w:rPr>
          <w:rFonts w:ascii="Times New Roman" w:hAnsi="Times New Roman" w:cs="Times New Roman"/>
          <w:sz w:val="24"/>
          <w:szCs w:val="24"/>
        </w:rPr>
        <w:t>sadržaja Grada Buja, poticanje kulturno-umjetničkog amaterizma</w:t>
      </w:r>
    </w:p>
    <w:p w14:paraId="530507B3" w14:textId="77777777" w:rsidR="001C7EB4" w:rsidRPr="00A23F3D" w:rsidRDefault="001C7EB4" w:rsidP="001C7EB4">
      <w:pPr>
        <w:rPr>
          <w:rFonts w:ascii="Times New Roman" w:hAnsi="Times New Roman" w:cs="Times New Roman"/>
          <w:sz w:val="24"/>
          <w:szCs w:val="24"/>
        </w:rPr>
      </w:pPr>
      <w:r w:rsidRPr="00A23F3D">
        <w:rPr>
          <w:rFonts w:ascii="Times New Roman" w:hAnsi="Times New Roman" w:cs="Times New Roman"/>
          <w:b/>
          <w:sz w:val="24"/>
          <w:szCs w:val="24"/>
        </w:rPr>
        <w:lastRenderedPageBreak/>
        <w:t>Pokazatelj uspješnosti</w:t>
      </w:r>
      <w:r w:rsidRPr="00A23F3D">
        <w:rPr>
          <w:rFonts w:ascii="Times New Roman" w:hAnsi="Times New Roman" w:cs="Times New Roman"/>
          <w:sz w:val="24"/>
          <w:szCs w:val="24"/>
        </w:rPr>
        <w:t>: Realizacija svih planiranih aktivnosti, povećanje broja kulturnih događanja na području Grada i posjetitelja istih</w:t>
      </w:r>
    </w:p>
    <w:p w14:paraId="030539E5" w14:textId="77777777" w:rsidR="001C7EB4" w:rsidRDefault="001C7EB4" w:rsidP="001C7EB4">
      <w:pPr>
        <w:pStyle w:val="Bezproreda"/>
        <w:jc w:val="both"/>
        <w:rPr>
          <w:rFonts w:ascii="Times New Roman" w:hAnsi="Times New Roman" w:cs="Times New Roman"/>
          <w:b/>
          <w:bCs/>
          <w:color w:val="000000"/>
        </w:rPr>
      </w:pPr>
    </w:p>
    <w:tbl>
      <w:tblPr>
        <w:tblW w:w="9227" w:type="dxa"/>
        <w:tblInd w:w="95" w:type="dxa"/>
        <w:tblLook w:val="04A0" w:firstRow="1" w:lastRow="0" w:firstColumn="1" w:lastColumn="0" w:noHBand="0" w:noVBand="1"/>
      </w:tblPr>
      <w:tblGrid>
        <w:gridCol w:w="5477"/>
        <w:gridCol w:w="1307"/>
        <w:gridCol w:w="1236"/>
        <w:gridCol w:w="1207"/>
      </w:tblGrid>
      <w:tr w:rsidR="001C7EB4" w:rsidRPr="00B045B5" w14:paraId="249C2A54" w14:textId="77777777" w:rsidTr="007C57CB">
        <w:trPr>
          <w:trHeight w:val="480"/>
        </w:trPr>
        <w:tc>
          <w:tcPr>
            <w:tcW w:w="5477" w:type="dxa"/>
            <w:tcBorders>
              <w:top w:val="nil"/>
              <w:left w:val="nil"/>
              <w:bottom w:val="nil"/>
              <w:right w:val="nil"/>
            </w:tcBorders>
            <w:shd w:val="clear" w:color="auto" w:fill="auto"/>
            <w:vAlign w:val="center"/>
            <w:hideMark/>
          </w:tcPr>
          <w:p w14:paraId="7A8AADD3" w14:textId="77777777" w:rsidR="001C7EB4" w:rsidRPr="00963DFF" w:rsidRDefault="001C7EB4"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353B7B3B" w14:textId="77777777" w:rsidR="001C7EB4" w:rsidRPr="00B045B5" w:rsidRDefault="001C7EB4" w:rsidP="007C57CB">
            <w:pPr>
              <w:spacing w:after="0" w:line="240" w:lineRule="auto"/>
              <w:jc w:val="center"/>
              <w:rPr>
                <w:rFonts w:ascii="Times New Roman" w:eastAsia="Times New Roman" w:hAnsi="Times New Roman" w:cs="Times New Roman"/>
                <w:b/>
                <w:bCs/>
                <w:sz w:val="18"/>
                <w:szCs w:val="18"/>
                <w:lang w:val="en-US"/>
              </w:rPr>
            </w:pPr>
            <w:r w:rsidRPr="00B045B5">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45F34F7D" w14:textId="77777777" w:rsidR="001C7EB4" w:rsidRPr="00B045B5" w:rsidRDefault="001C7EB4" w:rsidP="007C57CB">
            <w:pPr>
              <w:spacing w:after="0" w:line="240" w:lineRule="auto"/>
              <w:jc w:val="center"/>
              <w:rPr>
                <w:rFonts w:ascii="Times New Roman" w:eastAsia="Times New Roman" w:hAnsi="Times New Roman" w:cs="Times New Roman"/>
                <w:b/>
                <w:bCs/>
                <w:sz w:val="18"/>
                <w:szCs w:val="18"/>
                <w:lang w:val="en-US"/>
              </w:rPr>
            </w:pPr>
            <w:r w:rsidRPr="00B045B5">
              <w:rPr>
                <w:rFonts w:ascii="Times New Roman" w:eastAsia="Times New Roman" w:hAnsi="Times New Roman" w:cs="Times New Roman"/>
                <w:b/>
                <w:bCs/>
                <w:sz w:val="18"/>
                <w:szCs w:val="18"/>
                <w:lang w:val="en-US"/>
              </w:rPr>
              <w:t xml:space="preserve">PROMJENA </w:t>
            </w:r>
            <w:r w:rsidRPr="00B045B5">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223D4C13" w14:textId="77777777" w:rsidR="001C7EB4" w:rsidRPr="00B045B5" w:rsidRDefault="001C7EB4" w:rsidP="007C57CB">
            <w:pPr>
              <w:spacing w:after="0" w:line="240" w:lineRule="auto"/>
              <w:jc w:val="center"/>
              <w:rPr>
                <w:rFonts w:ascii="Times New Roman" w:eastAsia="Times New Roman" w:hAnsi="Times New Roman" w:cs="Times New Roman"/>
                <w:b/>
                <w:bCs/>
                <w:sz w:val="18"/>
                <w:szCs w:val="18"/>
                <w:lang w:val="en-US"/>
              </w:rPr>
            </w:pPr>
            <w:r w:rsidRPr="00B045B5">
              <w:rPr>
                <w:rFonts w:ascii="Times New Roman" w:eastAsia="Times New Roman" w:hAnsi="Times New Roman" w:cs="Times New Roman"/>
                <w:b/>
                <w:bCs/>
                <w:sz w:val="18"/>
                <w:szCs w:val="18"/>
                <w:lang w:val="en-US"/>
              </w:rPr>
              <w:t xml:space="preserve">I REBALANS </w:t>
            </w:r>
          </w:p>
        </w:tc>
      </w:tr>
      <w:tr w:rsidR="001C7EB4" w:rsidRPr="00B045B5" w14:paraId="5CE55E5F" w14:textId="77777777" w:rsidTr="007C57CB">
        <w:trPr>
          <w:trHeight w:val="255"/>
        </w:trPr>
        <w:tc>
          <w:tcPr>
            <w:tcW w:w="5477" w:type="dxa"/>
            <w:tcBorders>
              <w:top w:val="nil"/>
              <w:left w:val="nil"/>
              <w:bottom w:val="nil"/>
              <w:right w:val="nil"/>
            </w:tcBorders>
            <w:shd w:val="clear" w:color="000000" w:fill="CCCCFF"/>
            <w:vAlign w:val="center"/>
            <w:hideMark/>
          </w:tcPr>
          <w:p w14:paraId="16109F8D" w14:textId="77777777" w:rsidR="001C7EB4" w:rsidRPr="00B045B5" w:rsidRDefault="001C7EB4" w:rsidP="007C57CB">
            <w:pPr>
              <w:spacing w:after="0" w:line="240" w:lineRule="auto"/>
              <w:rPr>
                <w:rFonts w:ascii="Times New Roman" w:eastAsia="Times New Roman" w:hAnsi="Times New Roman" w:cs="Times New Roman"/>
                <w:b/>
                <w:bCs/>
                <w:color w:val="000000"/>
                <w:sz w:val="18"/>
                <w:szCs w:val="18"/>
                <w:lang w:val="en-US"/>
              </w:rPr>
            </w:pPr>
            <w:proofErr w:type="spellStart"/>
            <w:r w:rsidRPr="00B045B5">
              <w:rPr>
                <w:rFonts w:ascii="Times New Roman" w:eastAsia="Times New Roman" w:hAnsi="Times New Roman" w:cs="Times New Roman"/>
                <w:b/>
                <w:bCs/>
                <w:color w:val="000000"/>
                <w:sz w:val="18"/>
                <w:szCs w:val="18"/>
                <w:lang w:val="en-US"/>
              </w:rPr>
              <w:t>Aktivnost</w:t>
            </w:r>
            <w:proofErr w:type="spellEnd"/>
            <w:r w:rsidRPr="00B045B5">
              <w:rPr>
                <w:rFonts w:ascii="Times New Roman" w:eastAsia="Times New Roman" w:hAnsi="Times New Roman" w:cs="Times New Roman"/>
                <w:b/>
                <w:bCs/>
                <w:color w:val="000000"/>
                <w:sz w:val="18"/>
                <w:szCs w:val="18"/>
                <w:lang w:val="en-US"/>
              </w:rPr>
              <w:t xml:space="preserve"> A100104 FESTIVAL DELL' ISTROVENETO</w:t>
            </w:r>
          </w:p>
        </w:tc>
        <w:tc>
          <w:tcPr>
            <w:tcW w:w="1307" w:type="dxa"/>
            <w:tcBorders>
              <w:top w:val="nil"/>
              <w:left w:val="nil"/>
              <w:bottom w:val="nil"/>
              <w:right w:val="nil"/>
            </w:tcBorders>
            <w:shd w:val="clear" w:color="000000" w:fill="CCCCFF"/>
            <w:noWrap/>
            <w:vAlign w:val="center"/>
            <w:hideMark/>
          </w:tcPr>
          <w:p w14:paraId="16C59F32" w14:textId="77777777" w:rsidR="001C7EB4" w:rsidRPr="00B045B5"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B045B5">
              <w:rPr>
                <w:rFonts w:ascii="Times New Roman" w:eastAsia="Times New Roman" w:hAnsi="Times New Roman" w:cs="Times New Roman"/>
                <w:b/>
                <w:bCs/>
                <w:color w:val="000000"/>
                <w:sz w:val="18"/>
                <w:szCs w:val="18"/>
                <w:lang w:val="en-US"/>
              </w:rPr>
              <w:t>1.000,00</w:t>
            </w:r>
          </w:p>
        </w:tc>
        <w:tc>
          <w:tcPr>
            <w:tcW w:w="1236" w:type="dxa"/>
            <w:tcBorders>
              <w:top w:val="nil"/>
              <w:left w:val="nil"/>
              <w:bottom w:val="nil"/>
              <w:right w:val="nil"/>
            </w:tcBorders>
            <w:shd w:val="clear" w:color="000000" w:fill="CCCCFF"/>
            <w:noWrap/>
            <w:vAlign w:val="center"/>
            <w:hideMark/>
          </w:tcPr>
          <w:p w14:paraId="3678F2C4" w14:textId="77777777" w:rsidR="001C7EB4" w:rsidRPr="00B045B5"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B045B5">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CCCCFF"/>
            <w:noWrap/>
            <w:vAlign w:val="center"/>
            <w:hideMark/>
          </w:tcPr>
          <w:p w14:paraId="59062C7B" w14:textId="77777777" w:rsidR="001C7EB4" w:rsidRPr="00B045B5"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B045B5">
              <w:rPr>
                <w:rFonts w:ascii="Times New Roman" w:eastAsia="Times New Roman" w:hAnsi="Times New Roman" w:cs="Times New Roman"/>
                <w:b/>
                <w:bCs/>
                <w:color w:val="000000"/>
                <w:sz w:val="18"/>
                <w:szCs w:val="18"/>
                <w:lang w:val="en-US"/>
              </w:rPr>
              <w:t>1.000,00</w:t>
            </w:r>
          </w:p>
        </w:tc>
      </w:tr>
      <w:tr w:rsidR="001C7EB4" w:rsidRPr="00B045B5" w14:paraId="66D2F7C8" w14:textId="77777777" w:rsidTr="007C57CB">
        <w:trPr>
          <w:trHeight w:val="255"/>
        </w:trPr>
        <w:tc>
          <w:tcPr>
            <w:tcW w:w="5477" w:type="dxa"/>
            <w:tcBorders>
              <w:top w:val="nil"/>
              <w:left w:val="nil"/>
              <w:bottom w:val="nil"/>
              <w:right w:val="nil"/>
            </w:tcBorders>
            <w:shd w:val="clear" w:color="000000" w:fill="FFFF99"/>
            <w:vAlign w:val="center"/>
            <w:hideMark/>
          </w:tcPr>
          <w:p w14:paraId="66624DBB" w14:textId="77777777" w:rsidR="001C7EB4" w:rsidRPr="00963DFF" w:rsidRDefault="001C7EB4"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644CFC5D" w14:textId="77777777" w:rsidR="001C7EB4" w:rsidRPr="00B045B5"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B045B5">
              <w:rPr>
                <w:rFonts w:ascii="Times New Roman" w:eastAsia="Times New Roman" w:hAnsi="Times New Roman" w:cs="Times New Roman"/>
                <w:b/>
                <w:bCs/>
                <w:color w:val="000000"/>
                <w:sz w:val="18"/>
                <w:szCs w:val="18"/>
                <w:lang w:val="en-US"/>
              </w:rPr>
              <w:t>1.000,00</w:t>
            </w:r>
          </w:p>
        </w:tc>
        <w:tc>
          <w:tcPr>
            <w:tcW w:w="1236" w:type="dxa"/>
            <w:tcBorders>
              <w:top w:val="nil"/>
              <w:left w:val="nil"/>
              <w:bottom w:val="nil"/>
              <w:right w:val="nil"/>
            </w:tcBorders>
            <w:shd w:val="clear" w:color="000000" w:fill="FFFF99"/>
            <w:noWrap/>
            <w:vAlign w:val="center"/>
            <w:hideMark/>
          </w:tcPr>
          <w:p w14:paraId="787A582B" w14:textId="77777777" w:rsidR="001C7EB4" w:rsidRPr="00B045B5"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B045B5">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08956867" w14:textId="77777777" w:rsidR="001C7EB4" w:rsidRPr="00B045B5"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B045B5">
              <w:rPr>
                <w:rFonts w:ascii="Times New Roman" w:eastAsia="Times New Roman" w:hAnsi="Times New Roman" w:cs="Times New Roman"/>
                <w:b/>
                <w:bCs/>
                <w:color w:val="000000"/>
                <w:sz w:val="18"/>
                <w:szCs w:val="18"/>
                <w:lang w:val="en-US"/>
              </w:rPr>
              <w:t>1.000,00</w:t>
            </w:r>
          </w:p>
        </w:tc>
      </w:tr>
      <w:tr w:rsidR="001C7EB4" w:rsidRPr="00B045B5" w14:paraId="647A8AEA" w14:textId="77777777" w:rsidTr="007C57CB">
        <w:trPr>
          <w:trHeight w:val="255"/>
        </w:trPr>
        <w:tc>
          <w:tcPr>
            <w:tcW w:w="5477" w:type="dxa"/>
            <w:tcBorders>
              <w:top w:val="nil"/>
              <w:left w:val="nil"/>
              <w:bottom w:val="nil"/>
              <w:right w:val="nil"/>
            </w:tcBorders>
            <w:shd w:val="clear" w:color="000000" w:fill="FFFF99"/>
            <w:vAlign w:val="center"/>
            <w:hideMark/>
          </w:tcPr>
          <w:p w14:paraId="46788E9E" w14:textId="77777777" w:rsidR="001C7EB4" w:rsidRPr="00B045B5" w:rsidRDefault="001C7EB4" w:rsidP="007C57CB">
            <w:pPr>
              <w:spacing w:after="0" w:line="240" w:lineRule="auto"/>
              <w:rPr>
                <w:rFonts w:ascii="Times New Roman" w:eastAsia="Times New Roman" w:hAnsi="Times New Roman" w:cs="Times New Roman"/>
                <w:b/>
                <w:bCs/>
                <w:color w:val="000000"/>
                <w:sz w:val="18"/>
                <w:szCs w:val="18"/>
                <w:lang w:val="en-US"/>
              </w:rPr>
            </w:pPr>
            <w:proofErr w:type="gramStart"/>
            <w:r w:rsidRPr="00B045B5">
              <w:rPr>
                <w:rFonts w:ascii="Times New Roman" w:eastAsia="Times New Roman" w:hAnsi="Times New Roman" w:cs="Times New Roman"/>
                <w:b/>
                <w:bCs/>
                <w:color w:val="000000"/>
                <w:sz w:val="18"/>
                <w:szCs w:val="18"/>
                <w:lang w:val="en-US"/>
              </w:rPr>
              <w:t>Izvor  5.1.</w:t>
            </w:r>
            <w:proofErr w:type="gramEnd"/>
            <w:r w:rsidRPr="00B045B5">
              <w:rPr>
                <w:rFonts w:ascii="Times New Roman" w:eastAsia="Times New Roman" w:hAnsi="Times New Roman" w:cs="Times New Roman"/>
                <w:b/>
                <w:bCs/>
                <w:color w:val="000000"/>
                <w:sz w:val="18"/>
                <w:szCs w:val="18"/>
                <w:lang w:val="en-US"/>
              </w:rPr>
              <w:t xml:space="preserve"> POMOĆI</w:t>
            </w:r>
          </w:p>
        </w:tc>
        <w:tc>
          <w:tcPr>
            <w:tcW w:w="1307" w:type="dxa"/>
            <w:tcBorders>
              <w:top w:val="nil"/>
              <w:left w:val="nil"/>
              <w:bottom w:val="nil"/>
              <w:right w:val="nil"/>
            </w:tcBorders>
            <w:shd w:val="clear" w:color="000000" w:fill="FFFF99"/>
            <w:noWrap/>
            <w:vAlign w:val="center"/>
            <w:hideMark/>
          </w:tcPr>
          <w:p w14:paraId="1A0430DF" w14:textId="77777777" w:rsidR="001C7EB4" w:rsidRPr="00B045B5"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B045B5">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2DD39CF3" w14:textId="77777777" w:rsidR="001C7EB4" w:rsidRPr="00B045B5"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B045B5">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2A38EA20" w14:textId="77777777" w:rsidR="001C7EB4" w:rsidRPr="00B045B5" w:rsidRDefault="001C7EB4" w:rsidP="007C57CB">
            <w:pPr>
              <w:spacing w:after="0" w:line="240" w:lineRule="auto"/>
              <w:jc w:val="right"/>
              <w:rPr>
                <w:rFonts w:ascii="Times New Roman" w:eastAsia="Times New Roman" w:hAnsi="Times New Roman" w:cs="Times New Roman"/>
                <w:b/>
                <w:bCs/>
                <w:color w:val="000000"/>
                <w:sz w:val="18"/>
                <w:szCs w:val="18"/>
                <w:lang w:val="en-US"/>
              </w:rPr>
            </w:pPr>
            <w:r w:rsidRPr="00B045B5">
              <w:rPr>
                <w:rFonts w:ascii="Times New Roman" w:eastAsia="Times New Roman" w:hAnsi="Times New Roman" w:cs="Times New Roman"/>
                <w:b/>
                <w:bCs/>
                <w:color w:val="000000"/>
                <w:sz w:val="18"/>
                <w:szCs w:val="18"/>
                <w:lang w:val="en-US"/>
              </w:rPr>
              <w:t>0,00</w:t>
            </w:r>
          </w:p>
        </w:tc>
      </w:tr>
    </w:tbl>
    <w:p w14:paraId="4C30232D" w14:textId="77777777" w:rsidR="001C7EB4" w:rsidRDefault="001C7EB4" w:rsidP="001C7EB4">
      <w:pPr>
        <w:pStyle w:val="Bezproreda"/>
        <w:jc w:val="both"/>
        <w:rPr>
          <w:rFonts w:ascii="Times New Roman" w:hAnsi="Times New Roman" w:cs="Times New Roman"/>
          <w:b/>
          <w:bCs/>
          <w:color w:val="000000"/>
        </w:rPr>
      </w:pPr>
    </w:p>
    <w:p w14:paraId="6DC24BF6" w14:textId="77777777" w:rsidR="001C7EB4" w:rsidRPr="00A23F3D" w:rsidRDefault="001C7EB4" w:rsidP="001C7EB4">
      <w:pPr>
        <w:pStyle w:val="Bezproreda"/>
        <w:jc w:val="both"/>
        <w:rPr>
          <w:rFonts w:ascii="Times New Roman" w:hAnsi="Times New Roman" w:cs="Times New Roman"/>
          <w:sz w:val="24"/>
          <w:szCs w:val="24"/>
        </w:rPr>
      </w:pPr>
      <w:r w:rsidRPr="00A23F3D">
        <w:rPr>
          <w:rFonts w:ascii="Times New Roman" w:hAnsi="Times New Roman" w:cs="Times New Roman"/>
          <w:b/>
          <w:bCs/>
          <w:color w:val="000000"/>
          <w:sz w:val="24"/>
          <w:szCs w:val="24"/>
        </w:rPr>
        <w:t xml:space="preserve">Zakonska osnova: </w:t>
      </w:r>
      <w:r w:rsidRPr="00A23F3D">
        <w:rPr>
          <w:rFonts w:ascii="Times New Roman" w:hAnsi="Times New Roman" w:cs="Times New Roman"/>
          <w:sz w:val="24"/>
          <w:szCs w:val="24"/>
        </w:rPr>
        <w:t>Zakon o lokalnoj i područnoj (regionalnoj) samoupravi, Statut Grada Buje - Buie, Zakon o financiranju javnih potreba u kulturi, Zakon o nacionalnim manjinama, Sporazumi i Ugovori o suradnji nacionalnih manjina susjednih država.</w:t>
      </w:r>
    </w:p>
    <w:p w14:paraId="51E91BAB" w14:textId="77777777" w:rsidR="001C7EB4" w:rsidRPr="00A23F3D" w:rsidRDefault="001C7EB4" w:rsidP="001C7EB4">
      <w:pPr>
        <w:pStyle w:val="Bezproreda"/>
        <w:jc w:val="both"/>
        <w:rPr>
          <w:rFonts w:ascii="Times New Roman" w:hAnsi="Times New Roman" w:cs="Times New Roman"/>
          <w:color w:val="3B3B3B"/>
          <w:sz w:val="24"/>
          <w:szCs w:val="24"/>
          <w:shd w:val="clear" w:color="auto" w:fill="FFFFFF"/>
        </w:rPr>
      </w:pPr>
      <w:r w:rsidRPr="00A23F3D">
        <w:rPr>
          <w:rFonts w:ascii="Times New Roman" w:hAnsi="Times New Roman" w:cs="Times New Roman"/>
          <w:b/>
          <w:sz w:val="24"/>
          <w:szCs w:val="24"/>
        </w:rPr>
        <w:t xml:space="preserve">Opis aktivnosti: </w:t>
      </w:r>
      <w:r w:rsidRPr="00A23F3D">
        <w:rPr>
          <w:rFonts w:ascii="Times New Roman" w:eastAsia="Calibri" w:hAnsi="Times New Roman" w:cs="Times New Roman"/>
          <w:color w:val="3B3B3B"/>
          <w:sz w:val="24"/>
          <w:szCs w:val="24"/>
          <w:shd w:val="clear" w:color="auto" w:fill="FFFFFF"/>
        </w:rPr>
        <w:t>Talijanska Unija, uz potp</w:t>
      </w:r>
      <w:r w:rsidRPr="00A23F3D">
        <w:rPr>
          <w:rFonts w:ascii="Times New Roman" w:hAnsi="Times New Roman" w:cs="Times New Roman"/>
          <w:color w:val="3B3B3B"/>
          <w:sz w:val="24"/>
          <w:szCs w:val="24"/>
          <w:shd w:val="clear" w:color="auto" w:fill="FFFFFF"/>
        </w:rPr>
        <w:t>oru i pokroviteljstvo Grada Buje - Buie</w:t>
      </w:r>
      <w:r w:rsidRPr="00A23F3D">
        <w:rPr>
          <w:rFonts w:ascii="Times New Roman" w:eastAsia="Calibri" w:hAnsi="Times New Roman" w:cs="Times New Roman"/>
          <w:color w:val="3B3B3B"/>
          <w:sz w:val="24"/>
          <w:szCs w:val="24"/>
          <w:shd w:val="clear" w:color="auto" w:fill="FFFFFF"/>
        </w:rPr>
        <w:t xml:space="preserve">, Istarske Županije, Narodnog sveučilišta u Trstu i Regijom Veneto, organizira međunarodnu manifestaciju pod nazivom „Festival </w:t>
      </w:r>
      <w:proofErr w:type="spellStart"/>
      <w:r w:rsidRPr="00A23F3D">
        <w:rPr>
          <w:rFonts w:ascii="Times New Roman" w:eastAsia="Calibri" w:hAnsi="Times New Roman" w:cs="Times New Roman"/>
          <w:color w:val="3B3B3B"/>
          <w:sz w:val="24"/>
          <w:szCs w:val="24"/>
          <w:shd w:val="clear" w:color="auto" w:fill="FFFFFF"/>
        </w:rPr>
        <w:t>Istroveneto</w:t>
      </w:r>
      <w:proofErr w:type="spellEnd"/>
      <w:r w:rsidRPr="00A23F3D">
        <w:rPr>
          <w:rFonts w:ascii="Times New Roman" w:eastAsia="Calibri" w:hAnsi="Times New Roman" w:cs="Times New Roman"/>
          <w:color w:val="3B3B3B"/>
          <w:sz w:val="24"/>
          <w:szCs w:val="24"/>
          <w:shd w:val="clear" w:color="auto" w:fill="FFFFFF"/>
        </w:rPr>
        <w:t xml:space="preserve"> - Festival </w:t>
      </w:r>
      <w:proofErr w:type="spellStart"/>
      <w:r w:rsidRPr="00A23F3D">
        <w:rPr>
          <w:rFonts w:ascii="Times New Roman" w:eastAsia="Calibri" w:hAnsi="Times New Roman" w:cs="Times New Roman"/>
          <w:color w:val="3B3B3B"/>
          <w:sz w:val="24"/>
          <w:szCs w:val="24"/>
          <w:shd w:val="clear" w:color="auto" w:fill="FFFFFF"/>
        </w:rPr>
        <w:t>istrovenetskog</w:t>
      </w:r>
      <w:proofErr w:type="spellEnd"/>
      <w:r w:rsidRPr="00A23F3D">
        <w:rPr>
          <w:rFonts w:ascii="Times New Roman" w:eastAsia="Calibri" w:hAnsi="Times New Roman" w:cs="Times New Roman"/>
          <w:color w:val="3B3B3B"/>
          <w:sz w:val="24"/>
          <w:szCs w:val="24"/>
          <w:shd w:val="clear" w:color="auto" w:fill="FFFFFF"/>
        </w:rPr>
        <w:t xml:space="preserve"> narječja“. Zbog svoje važnosti i visokih kulturnih vrijednosti, manifestacija se odvija pod pokroviteljstvom Regije Veneto.</w:t>
      </w:r>
    </w:p>
    <w:p w14:paraId="76D76056" w14:textId="77777777" w:rsidR="001C7EB4" w:rsidRPr="00A23F3D" w:rsidRDefault="001C7EB4" w:rsidP="001C7EB4">
      <w:pPr>
        <w:pStyle w:val="Bezproreda"/>
        <w:jc w:val="both"/>
        <w:rPr>
          <w:rFonts w:ascii="Times New Roman" w:eastAsia="Calibri" w:hAnsi="Times New Roman" w:cs="Times New Roman"/>
          <w:b/>
          <w:sz w:val="24"/>
          <w:szCs w:val="24"/>
        </w:rPr>
      </w:pPr>
      <w:r w:rsidRPr="00A23F3D">
        <w:rPr>
          <w:rFonts w:ascii="Times New Roman" w:hAnsi="Times New Roman" w:cs="Times New Roman"/>
          <w:b/>
          <w:sz w:val="24"/>
          <w:szCs w:val="24"/>
        </w:rPr>
        <w:t xml:space="preserve">Cilj: </w:t>
      </w:r>
      <w:r w:rsidRPr="00A23F3D">
        <w:rPr>
          <w:rFonts w:ascii="Times New Roman" w:eastAsia="Calibri" w:hAnsi="Times New Roman" w:cs="Times New Roman"/>
          <w:color w:val="3B3B3B"/>
          <w:sz w:val="24"/>
          <w:szCs w:val="24"/>
          <w:shd w:val="clear" w:color="auto" w:fill="FFFFFF"/>
        </w:rPr>
        <w:t xml:space="preserve">Cilj manifestacije je vrednovanje i zaštita </w:t>
      </w:r>
      <w:proofErr w:type="spellStart"/>
      <w:r w:rsidRPr="00A23F3D">
        <w:rPr>
          <w:rFonts w:ascii="Times New Roman" w:eastAsia="Calibri" w:hAnsi="Times New Roman" w:cs="Times New Roman"/>
          <w:color w:val="3B3B3B"/>
          <w:sz w:val="24"/>
          <w:szCs w:val="24"/>
          <w:shd w:val="clear" w:color="auto" w:fill="FFFFFF"/>
        </w:rPr>
        <w:t>istrovenetskog</w:t>
      </w:r>
      <w:proofErr w:type="spellEnd"/>
      <w:r w:rsidRPr="00A23F3D">
        <w:rPr>
          <w:rFonts w:ascii="Times New Roman" w:eastAsia="Calibri" w:hAnsi="Times New Roman" w:cs="Times New Roman"/>
          <w:color w:val="3B3B3B"/>
          <w:sz w:val="24"/>
          <w:szCs w:val="24"/>
          <w:shd w:val="clear" w:color="auto" w:fill="FFFFFF"/>
        </w:rPr>
        <w:t xml:space="preserve"> narječja koje predstavlja jezik svakodnevnih komunikacija ili kulture pripadnika talijanske manjine u Istri, Rijeci i Kvarneru, slovenskom primorju, a koristi se u dijelu </w:t>
      </w:r>
      <w:proofErr w:type="spellStart"/>
      <w:r w:rsidRPr="00A23F3D">
        <w:rPr>
          <w:rFonts w:ascii="Times New Roman" w:eastAsia="Calibri" w:hAnsi="Times New Roman" w:cs="Times New Roman"/>
          <w:color w:val="3B3B3B"/>
          <w:sz w:val="24"/>
          <w:szCs w:val="24"/>
          <w:shd w:val="clear" w:color="auto" w:fill="FFFFFF"/>
        </w:rPr>
        <w:t>Furlanije</w:t>
      </w:r>
      <w:proofErr w:type="spellEnd"/>
      <w:r w:rsidRPr="00A23F3D">
        <w:rPr>
          <w:rFonts w:ascii="Times New Roman" w:eastAsia="Calibri" w:hAnsi="Times New Roman" w:cs="Times New Roman"/>
          <w:color w:val="3B3B3B"/>
          <w:sz w:val="24"/>
          <w:szCs w:val="24"/>
          <w:shd w:val="clear" w:color="auto" w:fill="FFFFFF"/>
        </w:rPr>
        <w:t xml:space="preserve"> i Južne pokrajine. Festival je međunarodnog karaktera i povezuje tri zemlje: Hrvatsku, Sloveniju i Italiju.</w:t>
      </w:r>
    </w:p>
    <w:p w14:paraId="3F97AEB1" w14:textId="3EE1D36C" w:rsidR="001C7EB4" w:rsidRPr="00A23F3D" w:rsidRDefault="001C7EB4" w:rsidP="001C7EB4">
      <w:pPr>
        <w:pStyle w:val="Bezproreda"/>
        <w:jc w:val="both"/>
        <w:rPr>
          <w:rFonts w:ascii="Times New Roman" w:hAnsi="Times New Roman" w:cs="Times New Roman"/>
          <w:b/>
          <w:sz w:val="24"/>
          <w:szCs w:val="24"/>
        </w:rPr>
      </w:pPr>
      <w:r w:rsidRPr="00A23F3D">
        <w:rPr>
          <w:rFonts w:ascii="Times New Roman" w:hAnsi="Times New Roman" w:cs="Times New Roman"/>
          <w:b/>
          <w:sz w:val="24"/>
          <w:szCs w:val="24"/>
        </w:rPr>
        <w:t>Pokazatelj uspješnosti</w:t>
      </w:r>
      <w:r w:rsidRPr="00A23F3D">
        <w:rPr>
          <w:rFonts w:ascii="Times New Roman" w:hAnsi="Times New Roman" w:cs="Times New Roman"/>
          <w:sz w:val="24"/>
          <w:szCs w:val="24"/>
        </w:rPr>
        <w:t xml:space="preserve">: Održivost i aktivno korištenje </w:t>
      </w:r>
      <w:proofErr w:type="spellStart"/>
      <w:r w:rsidRPr="00A23F3D">
        <w:rPr>
          <w:rFonts w:ascii="Times New Roman" w:hAnsi="Times New Roman" w:cs="Times New Roman"/>
          <w:sz w:val="24"/>
          <w:szCs w:val="24"/>
        </w:rPr>
        <w:t>istrovenetskog</w:t>
      </w:r>
      <w:proofErr w:type="spellEnd"/>
      <w:r w:rsidRPr="00A23F3D">
        <w:rPr>
          <w:rFonts w:ascii="Times New Roman" w:hAnsi="Times New Roman" w:cs="Times New Roman"/>
          <w:sz w:val="24"/>
          <w:szCs w:val="24"/>
        </w:rPr>
        <w:t xml:space="preserve"> narječja u komunikaciji među građanstvom, realizacija svih planiranih aktivnosti, povećanje broja kulturnih događanja na području Grada i posjetitelja istih</w:t>
      </w:r>
    </w:p>
    <w:p w14:paraId="7D6E94FC" w14:textId="77777777" w:rsidR="0045725A" w:rsidRDefault="0045725A" w:rsidP="00A57D54">
      <w:pPr>
        <w:pStyle w:val="Bezproreda"/>
        <w:jc w:val="both"/>
        <w:rPr>
          <w:rFonts w:ascii="Times New Roman" w:hAnsi="Times New Roman" w:cs="Times New Roman"/>
          <w:b/>
          <w:bCs/>
          <w:color w:val="000000"/>
        </w:rPr>
      </w:pPr>
    </w:p>
    <w:p w14:paraId="29E3F27A" w14:textId="77777777" w:rsidR="0045725A" w:rsidRDefault="0045725A" w:rsidP="00A57D54">
      <w:pPr>
        <w:pStyle w:val="Bezproreda"/>
        <w:jc w:val="both"/>
        <w:rPr>
          <w:rFonts w:ascii="Times New Roman" w:hAnsi="Times New Roman" w:cs="Times New Roman"/>
          <w:b/>
          <w:bCs/>
          <w:color w:val="000000"/>
        </w:rPr>
      </w:pPr>
    </w:p>
    <w:p w14:paraId="5F92B2B2" w14:textId="77777777" w:rsidR="0045725A" w:rsidRDefault="0045725A" w:rsidP="00A57D54">
      <w:pPr>
        <w:pStyle w:val="Bezproreda"/>
        <w:jc w:val="both"/>
        <w:rPr>
          <w:rFonts w:ascii="Times New Roman" w:hAnsi="Times New Roman" w:cs="Times New Roman"/>
          <w:b/>
          <w:bCs/>
          <w:color w:val="000000"/>
        </w:rPr>
      </w:pPr>
    </w:p>
    <w:p w14:paraId="09C35E54" w14:textId="77777777" w:rsidR="0045725A" w:rsidRDefault="0045725A" w:rsidP="00A57D54">
      <w:pPr>
        <w:pStyle w:val="Bezproreda"/>
        <w:jc w:val="both"/>
        <w:rPr>
          <w:rFonts w:ascii="Times New Roman" w:hAnsi="Times New Roman" w:cs="Times New Roman"/>
          <w:b/>
          <w:bCs/>
          <w:color w:val="000000"/>
        </w:rPr>
      </w:pPr>
    </w:p>
    <w:p w14:paraId="0B586878" w14:textId="77777777" w:rsidR="0045725A" w:rsidRDefault="0045725A" w:rsidP="00A57D54">
      <w:pPr>
        <w:pStyle w:val="Bezproreda"/>
        <w:jc w:val="both"/>
        <w:rPr>
          <w:rFonts w:ascii="Times New Roman" w:hAnsi="Times New Roman" w:cs="Times New Roman"/>
          <w:b/>
          <w:bCs/>
          <w:color w:val="000000"/>
        </w:rPr>
      </w:pPr>
    </w:p>
    <w:p w14:paraId="5969CA5F" w14:textId="77777777" w:rsidR="0045725A" w:rsidRDefault="0045725A" w:rsidP="00A57D54">
      <w:pPr>
        <w:pStyle w:val="Bezproreda"/>
        <w:jc w:val="both"/>
        <w:rPr>
          <w:rFonts w:ascii="Times New Roman" w:hAnsi="Times New Roman" w:cs="Times New Roman"/>
          <w:b/>
          <w:bCs/>
          <w:color w:val="000000"/>
        </w:rPr>
      </w:pPr>
    </w:p>
    <w:p w14:paraId="78B28E23" w14:textId="77777777" w:rsidR="0045725A" w:rsidRDefault="0045725A" w:rsidP="00A57D54">
      <w:pPr>
        <w:pStyle w:val="Bezproreda"/>
        <w:jc w:val="both"/>
        <w:rPr>
          <w:rFonts w:ascii="Times New Roman" w:hAnsi="Times New Roman" w:cs="Times New Roman"/>
          <w:b/>
          <w:bCs/>
          <w:color w:val="000000"/>
        </w:rPr>
      </w:pPr>
    </w:p>
    <w:p w14:paraId="3250BAE9" w14:textId="77777777" w:rsidR="0045725A" w:rsidRDefault="0045725A" w:rsidP="00A57D54">
      <w:pPr>
        <w:pStyle w:val="Bezproreda"/>
        <w:jc w:val="both"/>
        <w:rPr>
          <w:rFonts w:ascii="Times New Roman" w:hAnsi="Times New Roman" w:cs="Times New Roman"/>
          <w:b/>
          <w:bCs/>
          <w:color w:val="000000"/>
        </w:rPr>
      </w:pPr>
    </w:p>
    <w:p w14:paraId="564ADBC5" w14:textId="77777777" w:rsidR="001C7EB4" w:rsidRDefault="001C7EB4" w:rsidP="00A57D54">
      <w:pPr>
        <w:pStyle w:val="Bezproreda"/>
        <w:jc w:val="both"/>
        <w:rPr>
          <w:rFonts w:ascii="Times New Roman" w:hAnsi="Times New Roman" w:cs="Times New Roman"/>
          <w:b/>
          <w:bCs/>
          <w:color w:val="000000"/>
        </w:rPr>
      </w:pPr>
    </w:p>
    <w:p w14:paraId="2BC54C54" w14:textId="77777777" w:rsidR="001C7EB4" w:rsidRDefault="001C7EB4" w:rsidP="00A57D54">
      <w:pPr>
        <w:pStyle w:val="Bezproreda"/>
        <w:jc w:val="both"/>
        <w:rPr>
          <w:rFonts w:ascii="Times New Roman" w:hAnsi="Times New Roman" w:cs="Times New Roman"/>
          <w:b/>
          <w:bCs/>
          <w:color w:val="000000"/>
        </w:rPr>
      </w:pPr>
    </w:p>
    <w:p w14:paraId="71341C50" w14:textId="77777777" w:rsidR="001C7EB4" w:rsidRDefault="001C7EB4" w:rsidP="00A57D54">
      <w:pPr>
        <w:pStyle w:val="Bezproreda"/>
        <w:jc w:val="both"/>
        <w:rPr>
          <w:rFonts w:ascii="Times New Roman" w:hAnsi="Times New Roman" w:cs="Times New Roman"/>
          <w:b/>
          <w:bCs/>
          <w:color w:val="000000"/>
        </w:rPr>
      </w:pPr>
    </w:p>
    <w:p w14:paraId="62A5FD0B" w14:textId="77777777" w:rsidR="001C7EB4" w:rsidRDefault="001C7EB4" w:rsidP="00A57D54">
      <w:pPr>
        <w:pStyle w:val="Bezproreda"/>
        <w:jc w:val="both"/>
        <w:rPr>
          <w:rFonts w:ascii="Times New Roman" w:hAnsi="Times New Roman" w:cs="Times New Roman"/>
          <w:b/>
          <w:bCs/>
          <w:color w:val="000000"/>
        </w:rPr>
      </w:pPr>
    </w:p>
    <w:p w14:paraId="5CAF05A6" w14:textId="77777777" w:rsidR="001C7EB4" w:rsidRDefault="001C7EB4" w:rsidP="00A57D54">
      <w:pPr>
        <w:pStyle w:val="Bezproreda"/>
        <w:jc w:val="both"/>
        <w:rPr>
          <w:rFonts w:ascii="Times New Roman" w:hAnsi="Times New Roman" w:cs="Times New Roman"/>
          <w:b/>
          <w:bCs/>
          <w:color w:val="000000"/>
        </w:rPr>
      </w:pPr>
    </w:p>
    <w:p w14:paraId="4C10F2FD" w14:textId="77777777" w:rsidR="001C7EB4" w:rsidRDefault="001C7EB4" w:rsidP="00A57D54">
      <w:pPr>
        <w:pStyle w:val="Bezproreda"/>
        <w:jc w:val="both"/>
        <w:rPr>
          <w:rFonts w:ascii="Times New Roman" w:hAnsi="Times New Roman" w:cs="Times New Roman"/>
          <w:b/>
          <w:bCs/>
          <w:color w:val="000000"/>
        </w:rPr>
      </w:pPr>
    </w:p>
    <w:p w14:paraId="4E877BCD" w14:textId="77777777" w:rsidR="001C7EB4" w:rsidRDefault="001C7EB4" w:rsidP="00A57D54">
      <w:pPr>
        <w:pStyle w:val="Bezproreda"/>
        <w:jc w:val="both"/>
        <w:rPr>
          <w:rFonts w:ascii="Times New Roman" w:hAnsi="Times New Roman" w:cs="Times New Roman"/>
          <w:b/>
          <w:bCs/>
          <w:color w:val="000000"/>
        </w:rPr>
      </w:pPr>
    </w:p>
    <w:p w14:paraId="67510E81" w14:textId="77777777" w:rsidR="001C7EB4" w:rsidRDefault="001C7EB4" w:rsidP="00A57D54">
      <w:pPr>
        <w:pStyle w:val="Bezproreda"/>
        <w:jc w:val="both"/>
        <w:rPr>
          <w:rFonts w:ascii="Times New Roman" w:hAnsi="Times New Roman" w:cs="Times New Roman"/>
          <w:b/>
          <w:bCs/>
          <w:color w:val="000000"/>
        </w:rPr>
      </w:pPr>
    </w:p>
    <w:p w14:paraId="28BCCFFD" w14:textId="77777777" w:rsidR="001C7EB4" w:rsidRDefault="001C7EB4" w:rsidP="00A57D54">
      <w:pPr>
        <w:pStyle w:val="Bezproreda"/>
        <w:jc w:val="both"/>
        <w:rPr>
          <w:rFonts w:ascii="Times New Roman" w:hAnsi="Times New Roman" w:cs="Times New Roman"/>
          <w:b/>
          <w:bCs/>
          <w:color w:val="000000"/>
        </w:rPr>
      </w:pPr>
    </w:p>
    <w:p w14:paraId="56F73CEC" w14:textId="77777777" w:rsidR="001C7EB4" w:rsidRDefault="001C7EB4" w:rsidP="00A57D54">
      <w:pPr>
        <w:pStyle w:val="Bezproreda"/>
        <w:jc w:val="both"/>
        <w:rPr>
          <w:rFonts w:ascii="Times New Roman" w:hAnsi="Times New Roman" w:cs="Times New Roman"/>
          <w:b/>
          <w:bCs/>
          <w:color w:val="000000"/>
        </w:rPr>
      </w:pPr>
    </w:p>
    <w:p w14:paraId="387CE197" w14:textId="77777777" w:rsidR="001C7EB4" w:rsidRDefault="001C7EB4" w:rsidP="00A57D54">
      <w:pPr>
        <w:pStyle w:val="Bezproreda"/>
        <w:jc w:val="both"/>
        <w:rPr>
          <w:rFonts w:ascii="Times New Roman" w:hAnsi="Times New Roman" w:cs="Times New Roman"/>
          <w:b/>
          <w:bCs/>
          <w:color w:val="000000"/>
        </w:rPr>
      </w:pPr>
    </w:p>
    <w:p w14:paraId="26113C2F" w14:textId="77777777" w:rsidR="001C7EB4" w:rsidRDefault="001C7EB4" w:rsidP="00A57D54">
      <w:pPr>
        <w:pStyle w:val="Bezproreda"/>
        <w:jc w:val="both"/>
        <w:rPr>
          <w:rFonts w:ascii="Times New Roman" w:hAnsi="Times New Roman" w:cs="Times New Roman"/>
          <w:b/>
          <w:bCs/>
          <w:color w:val="000000"/>
        </w:rPr>
      </w:pPr>
    </w:p>
    <w:p w14:paraId="425B7D9E" w14:textId="77777777" w:rsidR="001C7EB4" w:rsidRDefault="001C7EB4" w:rsidP="00A57D54">
      <w:pPr>
        <w:pStyle w:val="Bezproreda"/>
        <w:jc w:val="both"/>
        <w:rPr>
          <w:rFonts w:ascii="Times New Roman" w:hAnsi="Times New Roman" w:cs="Times New Roman"/>
          <w:b/>
          <w:bCs/>
          <w:color w:val="000000"/>
        </w:rPr>
      </w:pPr>
    </w:p>
    <w:p w14:paraId="49893C98" w14:textId="77777777" w:rsidR="001C7EB4" w:rsidRDefault="001C7EB4" w:rsidP="00A57D54">
      <w:pPr>
        <w:pStyle w:val="Bezproreda"/>
        <w:jc w:val="both"/>
        <w:rPr>
          <w:rFonts w:ascii="Times New Roman" w:hAnsi="Times New Roman" w:cs="Times New Roman"/>
          <w:b/>
          <w:bCs/>
          <w:color w:val="000000"/>
        </w:rPr>
      </w:pPr>
    </w:p>
    <w:p w14:paraId="5C76CD31" w14:textId="77777777" w:rsidR="0045725A" w:rsidRDefault="0045725A" w:rsidP="00A57D54">
      <w:pPr>
        <w:pStyle w:val="Bezproreda"/>
        <w:jc w:val="both"/>
        <w:rPr>
          <w:rFonts w:ascii="Times New Roman" w:hAnsi="Times New Roman" w:cs="Times New Roman"/>
          <w:b/>
          <w:bCs/>
          <w:color w:val="000000"/>
        </w:rPr>
      </w:pPr>
    </w:p>
    <w:p w14:paraId="75D33984" w14:textId="77777777" w:rsidR="0045725A" w:rsidRDefault="0045725A" w:rsidP="00A57D54">
      <w:pPr>
        <w:pStyle w:val="Bezproreda"/>
        <w:jc w:val="both"/>
        <w:rPr>
          <w:rFonts w:ascii="Times New Roman" w:hAnsi="Times New Roman" w:cs="Times New Roman"/>
          <w:b/>
          <w:bCs/>
          <w:color w:val="000000"/>
        </w:rPr>
      </w:pPr>
    </w:p>
    <w:p w14:paraId="332E7A21" w14:textId="77777777" w:rsidR="0045725A" w:rsidRDefault="0045725A" w:rsidP="00A57D54">
      <w:pPr>
        <w:pStyle w:val="Bezproreda"/>
        <w:jc w:val="both"/>
        <w:rPr>
          <w:rFonts w:ascii="Times New Roman" w:hAnsi="Times New Roman" w:cs="Times New Roman"/>
          <w:b/>
          <w:bCs/>
          <w:color w:val="000000"/>
        </w:rPr>
      </w:pPr>
    </w:p>
    <w:p w14:paraId="5BC62DDB" w14:textId="77777777" w:rsidR="0045725A" w:rsidRDefault="0045725A" w:rsidP="00A57D54">
      <w:pPr>
        <w:pStyle w:val="Bezproreda"/>
        <w:jc w:val="both"/>
        <w:rPr>
          <w:rFonts w:ascii="Times New Roman" w:hAnsi="Times New Roman" w:cs="Times New Roman"/>
          <w:b/>
          <w:bCs/>
          <w:color w:val="000000"/>
        </w:rPr>
      </w:pPr>
    </w:p>
    <w:p w14:paraId="34E0E87D" w14:textId="77777777" w:rsidR="0045725A" w:rsidRDefault="0045725A" w:rsidP="00A57D54">
      <w:pPr>
        <w:pStyle w:val="Bezproreda"/>
        <w:jc w:val="both"/>
        <w:rPr>
          <w:rFonts w:ascii="Times New Roman" w:hAnsi="Times New Roman" w:cs="Times New Roman"/>
          <w:b/>
          <w:bCs/>
          <w:color w:val="000000"/>
        </w:rPr>
      </w:pPr>
    </w:p>
    <w:p w14:paraId="2980DFD2" w14:textId="77777777" w:rsidR="0045725A" w:rsidRDefault="0045725A" w:rsidP="00A57D54">
      <w:pPr>
        <w:pStyle w:val="Bezproreda"/>
        <w:jc w:val="both"/>
        <w:rPr>
          <w:rFonts w:ascii="Times New Roman" w:hAnsi="Times New Roman" w:cs="Times New Roman"/>
          <w:b/>
          <w:bCs/>
          <w:color w:val="000000"/>
        </w:rPr>
      </w:pPr>
    </w:p>
    <w:p w14:paraId="439D4088" w14:textId="77777777" w:rsidR="0045725A" w:rsidRDefault="0045725A" w:rsidP="00A57D54">
      <w:pPr>
        <w:pStyle w:val="Bezproreda"/>
        <w:jc w:val="both"/>
        <w:rPr>
          <w:rFonts w:ascii="Times New Roman" w:hAnsi="Times New Roman" w:cs="Times New Roman"/>
          <w:b/>
          <w:bCs/>
          <w:color w:val="000000"/>
        </w:rPr>
      </w:pPr>
    </w:p>
    <w:p w14:paraId="6EDCBEEB" w14:textId="77777777" w:rsidR="0045725A" w:rsidRDefault="0045725A" w:rsidP="00A57D54">
      <w:pPr>
        <w:pStyle w:val="Bezproreda"/>
        <w:jc w:val="both"/>
        <w:rPr>
          <w:rFonts w:ascii="Times New Roman" w:hAnsi="Times New Roman" w:cs="Times New Roman"/>
          <w:b/>
          <w:bCs/>
          <w:color w:val="000000"/>
        </w:rPr>
      </w:pPr>
    </w:p>
    <w:p w14:paraId="5B287B93" w14:textId="207A3CCB" w:rsidR="00575A92" w:rsidRDefault="00575A92" w:rsidP="00575A92">
      <w:pPr>
        <w:pStyle w:val="Naslov3"/>
        <w:rPr>
          <w:rStyle w:val="Neupadljivoisticanje"/>
          <w:sz w:val="24"/>
          <w:szCs w:val="24"/>
        </w:rPr>
      </w:pPr>
      <w:bookmarkStart w:id="13" w:name="_Toc140051828"/>
      <w:bookmarkStart w:id="14" w:name="_Toc169865042"/>
      <w:r w:rsidRPr="000D1BB2">
        <w:rPr>
          <w:rStyle w:val="Neupadljivoisticanje"/>
          <w:sz w:val="24"/>
          <w:szCs w:val="24"/>
        </w:rPr>
        <w:t>Program javnih potreba u području školstva, obrazovanja i mladih</w:t>
      </w:r>
      <w:bookmarkEnd w:id="13"/>
      <w:bookmarkEnd w:id="14"/>
    </w:p>
    <w:p w14:paraId="4ABF66C9" w14:textId="77777777" w:rsidR="00A23F3D" w:rsidRPr="000D1BB2" w:rsidRDefault="00A23F3D" w:rsidP="00575A92">
      <w:pPr>
        <w:pStyle w:val="Naslov3"/>
        <w:rPr>
          <w:b w:val="0"/>
          <w:bCs w:val="0"/>
          <w:color w:val="404040" w:themeColor="text1" w:themeTint="BF"/>
          <w:sz w:val="24"/>
          <w:szCs w:val="24"/>
        </w:rPr>
      </w:pPr>
    </w:p>
    <w:tbl>
      <w:tblPr>
        <w:tblW w:w="9227" w:type="dxa"/>
        <w:tblInd w:w="95" w:type="dxa"/>
        <w:tblLook w:val="04A0" w:firstRow="1" w:lastRow="0" w:firstColumn="1" w:lastColumn="0" w:noHBand="0" w:noVBand="1"/>
      </w:tblPr>
      <w:tblGrid>
        <w:gridCol w:w="5477"/>
        <w:gridCol w:w="1307"/>
        <w:gridCol w:w="1236"/>
        <w:gridCol w:w="1207"/>
      </w:tblGrid>
      <w:tr w:rsidR="00A23F3D" w:rsidRPr="002A4E85" w14:paraId="1D045469" w14:textId="77777777" w:rsidTr="007C57CB">
        <w:trPr>
          <w:trHeight w:val="480"/>
        </w:trPr>
        <w:tc>
          <w:tcPr>
            <w:tcW w:w="5477" w:type="dxa"/>
            <w:tcBorders>
              <w:top w:val="nil"/>
              <w:left w:val="nil"/>
              <w:bottom w:val="nil"/>
              <w:right w:val="nil"/>
            </w:tcBorders>
            <w:shd w:val="clear" w:color="auto" w:fill="auto"/>
            <w:vAlign w:val="center"/>
            <w:hideMark/>
          </w:tcPr>
          <w:p w14:paraId="171607B1" w14:textId="77777777" w:rsidR="00A23F3D" w:rsidRPr="00963DFF" w:rsidRDefault="00A23F3D" w:rsidP="007C57CB">
            <w:pPr>
              <w:spacing w:after="0" w:line="240" w:lineRule="auto"/>
              <w:rPr>
                <w:rFonts w:ascii="Times New Roman" w:eastAsia="Times New Roman" w:hAnsi="Times New Roman" w:cs="Times New Roman"/>
                <w:b/>
                <w:bCs/>
                <w:sz w:val="18"/>
                <w:szCs w:val="18"/>
                <w:lang w:val="pt-BR"/>
              </w:rPr>
            </w:pPr>
          </w:p>
        </w:tc>
        <w:tc>
          <w:tcPr>
            <w:tcW w:w="1307" w:type="dxa"/>
            <w:tcBorders>
              <w:top w:val="nil"/>
              <w:left w:val="nil"/>
              <w:bottom w:val="nil"/>
              <w:right w:val="nil"/>
            </w:tcBorders>
            <w:shd w:val="clear" w:color="000000" w:fill="E2EFD9"/>
            <w:vAlign w:val="center"/>
            <w:hideMark/>
          </w:tcPr>
          <w:p w14:paraId="4331C813" w14:textId="77777777" w:rsidR="00A23F3D" w:rsidRPr="002A4E85" w:rsidRDefault="00A23F3D" w:rsidP="007C57CB">
            <w:pPr>
              <w:spacing w:after="0" w:line="240" w:lineRule="auto"/>
              <w:jc w:val="center"/>
              <w:rPr>
                <w:rFonts w:ascii="Times New Roman" w:eastAsia="Times New Roman" w:hAnsi="Times New Roman" w:cs="Times New Roman"/>
                <w:b/>
                <w:bCs/>
                <w:sz w:val="18"/>
                <w:szCs w:val="18"/>
                <w:lang w:val="en-US"/>
              </w:rPr>
            </w:pPr>
            <w:r w:rsidRPr="002A4E85">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67D55246" w14:textId="77777777" w:rsidR="00A23F3D" w:rsidRPr="002A4E85" w:rsidRDefault="00A23F3D" w:rsidP="007C57CB">
            <w:pPr>
              <w:spacing w:after="0" w:line="240" w:lineRule="auto"/>
              <w:jc w:val="center"/>
              <w:rPr>
                <w:rFonts w:ascii="Times New Roman" w:eastAsia="Times New Roman" w:hAnsi="Times New Roman" w:cs="Times New Roman"/>
                <w:b/>
                <w:bCs/>
                <w:sz w:val="18"/>
                <w:szCs w:val="18"/>
                <w:lang w:val="en-US"/>
              </w:rPr>
            </w:pPr>
            <w:r w:rsidRPr="002A4E85">
              <w:rPr>
                <w:rFonts w:ascii="Times New Roman" w:eastAsia="Times New Roman" w:hAnsi="Times New Roman" w:cs="Times New Roman"/>
                <w:b/>
                <w:bCs/>
                <w:sz w:val="18"/>
                <w:szCs w:val="18"/>
                <w:lang w:val="en-US"/>
              </w:rPr>
              <w:t xml:space="preserve">PROMJENA </w:t>
            </w:r>
            <w:r w:rsidRPr="002A4E85">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7DC22B4E" w14:textId="77777777" w:rsidR="00A23F3D" w:rsidRPr="002A4E85" w:rsidRDefault="00A23F3D" w:rsidP="007C57CB">
            <w:pPr>
              <w:spacing w:after="0" w:line="240" w:lineRule="auto"/>
              <w:jc w:val="center"/>
              <w:rPr>
                <w:rFonts w:ascii="Times New Roman" w:eastAsia="Times New Roman" w:hAnsi="Times New Roman" w:cs="Times New Roman"/>
                <w:b/>
                <w:bCs/>
                <w:sz w:val="18"/>
                <w:szCs w:val="18"/>
                <w:lang w:val="en-US"/>
              </w:rPr>
            </w:pPr>
            <w:r w:rsidRPr="002A4E85">
              <w:rPr>
                <w:rFonts w:ascii="Times New Roman" w:eastAsia="Times New Roman" w:hAnsi="Times New Roman" w:cs="Times New Roman"/>
                <w:b/>
                <w:bCs/>
                <w:sz w:val="18"/>
                <w:szCs w:val="18"/>
                <w:lang w:val="en-US"/>
              </w:rPr>
              <w:t xml:space="preserve">I REBALANS </w:t>
            </w:r>
          </w:p>
        </w:tc>
      </w:tr>
      <w:tr w:rsidR="00A23F3D" w:rsidRPr="002A4E85" w14:paraId="6085ECAE" w14:textId="77777777" w:rsidTr="007C57CB">
        <w:trPr>
          <w:trHeight w:val="480"/>
        </w:trPr>
        <w:tc>
          <w:tcPr>
            <w:tcW w:w="5477" w:type="dxa"/>
            <w:tcBorders>
              <w:top w:val="nil"/>
              <w:left w:val="nil"/>
              <w:bottom w:val="nil"/>
              <w:right w:val="nil"/>
            </w:tcBorders>
            <w:shd w:val="clear" w:color="000000" w:fill="9999FF"/>
            <w:vAlign w:val="center"/>
            <w:hideMark/>
          </w:tcPr>
          <w:p w14:paraId="4A270A66" w14:textId="77777777" w:rsidR="00A23F3D" w:rsidRPr="00963DFF" w:rsidRDefault="00A23F3D"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Program 1008 JAVNE POTREBE U PODRUČJU ŠKOLSTVA, OBRAZOVANJA I MLADIH</w:t>
            </w:r>
          </w:p>
        </w:tc>
        <w:tc>
          <w:tcPr>
            <w:tcW w:w="1307" w:type="dxa"/>
            <w:tcBorders>
              <w:top w:val="nil"/>
              <w:left w:val="nil"/>
              <w:bottom w:val="nil"/>
              <w:right w:val="nil"/>
            </w:tcBorders>
            <w:shd w:val="clear" w:color="000000" w:fill="9999FF"/>
            <w:noWrap/>
            <w:vAlign w:val="center"/>
            <w:hideMark/>
          </w:tcPr>
          <w:p w14:paraId="56C6C51E" w14:textId="77777777" w:rsidR="00A23F3D" w:rsidRPr="002A4E85"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2A4E85">
              <w:rPr>
                <w:rFonts w:ascii="Times New Roman" w:eastAsia="Times New Roman" w:hAnsi="Times New Roman" w:cs="Times New Roman"/>
                <w:b/>
                <w:bCs/>
                <w:color w:val="000000"/>
                <w:sz w:val="18"/>
                <w:szCs w:val="18"/>
                <w:lang w:val="en-US"/>
              </w:rPr>
              <w:t>103.100,00</w:t>
            </w:r>
          </w:p>
        </w:tc>
        <w:tc>
          <w:tcPr>
            <w:tcW w:w="1236" w:type="dxa"/>
            <w:tcBorders>
              <w:top w:val="nil"/>
              <w:left w:val="nil"/>
              <w:bottom w:val="nil"/>
              <w:right w:val="nil"/>
            </w:tcBorders>
            <w:shd w:val="clear" w:color="000000" w:fill="9999FF"/>
            <w:noWrap/>
            <w:vAlign w:val="center"/>
            <w:hideMark/>
          </w:tcPr>
          <w:p w14:paraId="2284F67A" w14:textId="77777777" w:rsidR="00A23F3D" w:rsidRPr="002A4E85"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2A4E85">
              <w:rPr>
                <w:rFonts w:ascii="Times New Roman" w:eastAsia="Times New Roman" w:hAnsi="Times New Roman" w:cs="Times New Roman"/>
                <w:b/>
                <w:bCs/>
                <w:color w:val="000000"/>
                <w:sz w:val="18"/>
                <w:szCs w:val="18"/>
                <w:lang w:val="en-US"/>
              </w:rPr>
              <w:t>-300,00</w:t>
            </w:r>
          </w:p>
        </w:tc>
        <w:tc>
          <w:tcPr>
            <w:tcW w:w="1207" w:type="dxa"/>
            <w:tcBorders>
              <w:top w:val="nil"/>
              <w:left w:val="nil"/>
              <w:bottom w:val="nil"/>
              <w:right w:val="nil"/>
            </w:tcBorders>
            <w:shd w:val="clear" w:color="000000" w:fill="9999FF"/>
            <w:noWrap/>
            <w:vAlign w:val="center"/>
            <w:hideMark/>
          </w:tcPr>
          <w:p w14:paraId="61F07358" w14:textId="77777777" w:rsidR="00A23F3D" w:rsidRPr="002A4E85"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2A4E85">
              <w:rPr>
                <w:rFonts w:ascii="Times New Roman" w:eastAsia="Times New Roman" w:hAnsi="Times New Roman" w:cs="Times New Roman"/>
                <w:b/>
                <w:bCs/>
                <w:color w:val="000000"/>
                <w:sz w:val="18"/>
                <w:szCs w:val="18"/>
                <w:lang w:val="en-US"/>
              </w:rPr>
              <w:t>102.800,00</w:t>
            </w:r>
          </w:p>
        </w:tc>
      </w:tr>
      <w:tr w:rsidR="00A23F3D" w:rsidRPr="002A4E85" w14:paraId="2EE181D7" w14:textId="77777777" w:rsidTr="007C57CB">
        <w:trPr>
          <w:trHeight w:val="255"/>
        </w:trPr>
        <w:tc>
          <w:tcPr>
            <w:tcW w:w="5477" w:type="dxa"/>
            <w:tcBorders>
              <w:top w:val="nil"/>
              <w:left w:val="nil"/>
              <w:bottom w:val="nil"/>
              <w:right w:val="nil"/>
            </w:tcBorders>
            <w:shd w:val="clear" w:color="auto" w:fill="auto"/>
            <w:vAlign w:val="center"/>
            <w:hideMark/>
          </w:tcPr>
          <w:p w14:paraId="0CD5B6C4" w14:textId="77777777" w:rsidR="00A23F3D" w:rsidRPr="002A4E85" w:rsidRDefault="00A23F3D" w:rsidP="007C57CB">
            <w:pPr>
              <w:spacing w:after="0" w:line="240" w:lineRule="auto"/>
              <w:rPr>
                <w:rFonts w:ascii="Times New Roman" w:eastAsia="Times New Roman" w:hAnsi="Times New Roman" w:cs="Times New Roman"/>
                <w:b/>
                <w:bCs/>
                <w:color w:val="000000"/>
                <w:sz w:val="18"/>
                <w:szCs w:val="18"/>
                <w:lang w:val="en-US"/>
              </w:rPr>
            </w:pPr>
          </w:p>
        </w:tc>
        <w:tc>
          <w:tcPr>
            <w:tcW w:w="1307" w:type="dxa"/>
            <w:tcBorders>
              <w:top w:val="nil"/>
              <w:left w:val="nil"/>
              <w:bottom w:val="nil"/>
              <w:right w:val="nil"/>
            </w:tcBorders>
            <w:shd w:val="clear" w:color="auto" w:fill="auto"/>
            <w:noWrap/>
            <w:vAlign w:val="center"/>
            <w:hideMark/>
          </w:tcPr>
          <w:p w14:paraId="7DD131B9" w14:textId="77777777" w:rsidR="00A23F3D" w:rsidRPr="002A4E85" w:rsidRDefault="00A23F3D" w:rsidP="007C57CB">
            <w:pPr>
              <w:spacing w:after="0" w:line="240" w:lineRule="auto"/>
              <w:rPr>
                <w:rFonts w:ascii="Times New Roman" w:eastAsia="Times New Roman" w:hAnsi="Times New Roman" w:cs="Times New Roman"/>
                <w:b/>
                <w:bCs/>
                <w:color w:val="000000"/>
                <w:sz w:val="18"/>
                <w:szCs w:val="18"/>
                <w:lang w:val="en-US"/>
              </w:rPr>
            </w:pPr>
          </w:p>
        </w:tc>
        <w:tc>
          <w:tcPr>
            <w:tcW w:w="1236" w:type="dxa"/>
            <w:tcBorders>
              <w:top w:val="nil"/>
              <w:left w:val="nil"/>
              <w:bottom w:val="nil"/>
              <w:right w:val="nil"/>
            </w:tcBorders>
            <w:shd w:val="clear" w:color="auto" w:fill="auto"/>
            <w:noWrap/>
            <w:vAlign w:val="center"/>
            <w:hideMark/>
          </w:tcPr>
          <w:p w14:paraId="5D6D9312" w14:textId="77777777" w:rsidR="00A23F3D" w:rsidRPr="002A4E85" w:rsidRDefault="00A23F3D" w:rsidP="007C57CB">
            <w:pPr>
              <w:spacing w:after="0" w:line="240" w:lineRule="auto"/>
              <w:rPr>
                <w:rFonts w:ascii="Times New Roman" w:eastAsia="Times New Roman" w:hAnsi="Times New Roman" w:cs="Times New Roman"/>
                <w:b/>
                <w:bCs/>
                <w:color w:val="000000"/>
                <w:sz w:val="18"/>
                <w:szCs w:val="18"/>
                <w:lang w:val="en-US"/>
              </w:rPr>
            </w:pPr>
          </w:p>
        </w:tc>
        <w:tc>
          <w:tcPr>
            <w:tcW w:w="1207" w:type="dxa"/>
            <w:tcBorders>
              <w:top w:val="nil"/>
              <w:left w:val="nil"/>
              <w:bottom w:val="nil"/>
              <w:right w:val="nil"/>
            </w:tcBorders>
            <w:shd w:val="clear" w:color="auto" w:fill="auto"/>
            <w:noWrap/>
            <w:vAlign w:val="center"/>
            <w:hideMark/>
          </w:tcPr>
          <w:p w14:paraId="4FB005F6" w14:textId="77777777" w:rsidR="00A23F3D" w:rsidRPr="002A4E85" w:rsidRDefault="00A23F3D" w:rsidP="007C57CB">
            <w:pPr>
              <w:spacing w:after="0" w:line="240" w:lineRule="auto"/>
              <w:rPr>
                <w:rFonts w:ascii="Times New Roman" w:eastAsia="Times New Roman" w:hAnsi="Times New Roman" w:cs="Times New Roman"/>
                <w:b/>
                <w:bCs/>
                <w:color w:val="000000"/>
                <w:sz w:val="18"/>
                <w:szCs w:val="18"/>
                <w:lang w:val="en-US"/>
              </w:rPr>
            </w:pPr>
          </w:p>
        </w:tc>
      </w:tr>
      <w:tr w:rsidR="00A23F3D" w:rsidRPr="002A4E85" w14:paraId="633FC306" w14:textId="77777777" w:rsidTr="007C57CB">
        <w:trPr>
          <w:trHeight w:val="255"/>
        </w:trPr>
        <w:tc>
          <w:tcPr>
            <w:tcW w:w="5477" w:type="dxa"/>
            <w:tcBorders>
              <w:top w:val="nil"/>
              <w:left w:val="nil"/>
              <w:bottom w:val="nil"/>
              <w:right w:val="nil"/>
            </w:tcBorders>
            <w:shd w:val="clear" w:color="000000" w:fill="CCCCFF"/>
            <w:vAlign w:val="center"/>
            <w:hideMark/>
          </w:tcPr>
          <w:p w14:paraId="1C3ED5EC" w14:textId="77777777" w:rsidR="00A23F3D" w:rsidRPr="00963DFF" w:rsidRDefault="00A23F3D"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Aktivnost A100027 STIPENDIRANJE UČENIKA I STUDENATA</w:t>
            </w:r>
          </w:p>
        </w:tc>
        <w:tc>
          <w:tcPr>
            <w:tcW w:w="1307" w:type="dxa"/>
            <w:tcBorders>
              <w:top w:val="nil"/>
              <w:left w:val="nil"/>
              <w:bottom w:val="nil"/>
              <w:right w:val="nil"/>
            </w:tcBorders>
            <w:shd w:val="clear" w:color="000000" w:fill="CCCCFF"/>
            <w:noWrap/>
            <w:vAlign w:val="center"/>
            <w:hideMark/>
          </w:tcPr>
          <w:p w14:paraId="31A176C8" w14:textId="77777777" w:rsidR="00A23F3D" w:rsidRPr="002A4E85"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2A4E85">
              <w:rPr>
                <w:rFonts w:ascii="Times New Roman" w:eastAsia="Times New Roman" w:hAnsi="Times New Roman" w:cs="Times New Roman"/>
                <w:b/>
                <w:bCs/>
                <w:color w:val="000000"/>
                <w:sz w:val="18"/>
                <w:szCs w:val="18"/>
                <w:lang w:val="en-US"/>
              </w:rPr>
              <w:t>31.200,00</w:t>
            </w:r>
          </w:p>
        </w:tc>
        <w:tc>
          <w:tcPr>
            <w:tcW w:w="1236" w:type="dxa"/>
            <w:tcBorders>
              <w:top w:val="nil"/>
              <w:left w:val="nil"/>
              <w:bottom w:val="nil"/>
              <w:right w:val="nil"/>
            </w:tcBorders>
            <w:shd w:val="clear" w:color="000000" w:fill="CCCCFF"/>
            <w:noWrap/>
            <w:vAlign w:val="center"/>
            <w:hideMark/>
          </w:tcPr>
          <w:p w14:paraId="1A56AB67" w14:textId="77777777" w:rsidR="00A23F3D" w:rsidRPr="002A4E85"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2A4E85">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CCCCFF"/>
            <w:noWrap/>
            <w:vAlign w:val="center"/>
            <w:hideMark/>
          </w:tcPr>
          <w:p w14:paraId="09FA529B" w14:textId="77777777" w:rsidR="00A23F3D" w:rsidRPr="002A4E85"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2A4E85">
              <w:rPr>
                <w:rFonts w:ascii="Times New Roman" w:eastAsia="Times New Roman" w:hAnsi="Times New Roman" w:cs="Times New Roman"/>
                <w:b/>
                <w:bCs/>
                <w:color w:val="000000"/>
                <w:sz w:val="18"/>
                <w:szCs w:val="18"/>
                <w:lang w:val="en-US"/>
              </w:rPr>
              <w:t>31.200,00</w:t>
            </w:r>
          </w:p>
        </w:tc>
      </w:tr>
      <w:tr w:rsidR="00A23F3D" w:rsidRPr="002A4E85" w14:paraId="69DFA9CB" w14:textId="77777777" w:rsidTr="007C57CB">
        <w:trPr>
          <w:trHeight w:val="255"/>
        </w:trPr>
        <w:tc>
          <w:tcPr>
            <w:tcW w:w="5477" w:type="dxa"/>
            <w:tcBorders>
              <w:top w:val="nil"/>
              <w:left w:val="nil"/>
              <w:bottom w:val="nil"/>
              <w:right w:val="nil"/>
            </w:tcBorders>
            <w:shd w:val="clear" w:color="000000" w:fill="FFFF99"/>
            <w:vAlign w:val="center"/>
            <w:hideMark/>
          </w:tcPr>
          <w:p w14:paraId="2029984B" w14:textId="77777777" w:rsidR="00A23F3D" w:rsidRPr="00963DFF" w:rsidRDefault="00A23F3D"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76C44A49" w14:textId="77777777" w:rsidR="00A23F3D" w:rsidRPr="002A4E85"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2A4E85">
              <w:rPr>
                <w:rFonts w:ascii="Times New Roman" w:eastAsia="Times New Roman" w:hAnsi="Times New Roman" w:cs="Times New Roman"/>
                <w:b/>
                <w:bCs/>
                <w:color w:val="000000"/>
                <w:sz w:val="18"/>
                <w:szCs w:val="18"/>
                <w:lang w:val="en-US"/>
              </w:rPr>
              <w:t>31.200,00</w:t>
            </w:r>
          </w:p>
        </w:tc>
        <w:tc>
          <w:tcPr>
            <w:tcW w:w="1236" w:type="dxa"/>
            <w:tcBorders>
              <w:top w:val="nil"/>
              <w:left w:val="nil"/>
              <w:bottom w:val="nil"/>
              <w:right w:val="nil"/>
            </w:tcBorders>
            <w:shd w:val="clear" w:color="000000" w:fill="FFFF99"/>
            <w:noWrap/>
            <w:vAlign w:val="center"/>
            <w:hideMark/>
          </w:tcPr>
          <w:p w14:paraId="6362D8F0" w14:textId="77777777" w:rsidR="00A23F3D" w:rsidRPr="002A4E85"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2A4E85">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62296A4B" w14:textId="77777777" w:rsidR="00A23F3D" w:rsidRPr="002A4E85"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2A4E85">
              <w:rPr>
                <w:rFonts w:ascii="Times New Roman" w:eastAsia="Times New Roman" w:hAnsi="Times New Roman" w:cs="Times New Roman"/>
                <w:b/>
                <w:bCs/>
                <w:color w:val="000000"/>
                <w:sz w:val="18"/>
                <w:szCs w:val="18"/>
                <w:lang w:val="en-US"/>
              </w:rPr>
              <w:t>31.200,00</w:t>
            </w:r>
          </w:p>
        </w:tc>
      </w:tr>
    </w:tbl>
    <w:p w14:paraId="4481B5D3" w14:textId="77777777" w:rsidR="00A23F3D" w:rsidRDefault="00A23F3D" w:rsidP="00A23F3D">
      <w:pPr>
        <w:pStyle w:val="Bezproreda"/>
        <w:jc w:val="both"/>
        <w:rPr>
          <w:rFonts w:ascii="Times New Roman" w:eastAsia="Calibri" w:hAnsi="Times New Roman" w:cs="Times New Roman"/>
          <w:b/>
          <w:bCs/>
          <w:lang w:eastAsia="hr-HR"/>
        </w:rPr>
      </w:pPr>
    </w:p>
    <w:p w14:paraId="3F293AC4" w14:textId="77777777" w:rsidR="00A23F3D" w:rsidRPr="00A23F3D" w:rsidRDefault="00A23F3D" w:rsidP="00A23F3D">
      <w:pPr>
        <w:pStyle w:val="Bezproreda"/>
        <w:jc w:val="both"/>
        <w:rPr>
          <w:rFonts w:ascii="Times New Roman" w:hAnsi="Times New Roman" w:cs="Times New Roman"/>
          <w:sz w:val="24"/>
          <w:szCs w:val="24"/>
          <w:lang w:eastAsia="hr-HR"/>
        </w:rPr>
      </w:pPr>
      <w:r w:rsidRPr="00A23F3D">
        <w:rPr>
          <w:rFonts w:ascii="Times New Roman" w:eastAsia="Calibri" w:hAnsi="Times New Roman" w:cs="Times New Roman"/>
          <w:b/>
          <w:bCs/>
          <w:sz w:val="24"/>
          <w:szCs w:val="24"/>
          <w:lang w:eastAsia="hr-HR"/>
        </w:rPr>
        <w:t xml:space="preserve">Zakonska osnova: </w:t>
      </w:r>
      <w:r w:rsidRPr="00A23F3D">
        <w:rPr>
          <w:rFonts w:ascii="Times New Roman" w:eastAsia="Calibri" w:hAnsi="Times New Roman" w:cs="Times New Roman"/>
          <w:sz w:val="24"/>
          <w:szCs w:val="24"/>
          <w:lang w:eastAsia="hr-HR"/>
        </w:rPr>
        <w:t xml:space="preserve">Zakon o lokalnoj i područnoj (regionalnoj) samoupravi, Zakon o odgoju i obrazovanju u osnovnoj i srednjoj školi, Državni pedagoški standard osnovnoškolskog sustava odgoja i obrazovanja, Statut Grada Buja, </w:t>
      </w:r>
    </w:p>
    <w:p w14:paraId="2BC04640" w14:textId="77777777" w:rsidR="00A23F3D" w:rsidRPr="00A23F3D" w:rsidRDefault="00A23F3D" w:rsidP="00A23F3D">
      <w:pPr>
        <w:pStyle w:val="Bezproreda"/>
        <w:jc w:val="both"/>
        <w:rPr>
          <w:rFonts w:ascii="Times New Roman" w:eastAsia="Calibri" w:hAnsi="Times New Roman" w:cs="Times New Roman"/>
          <w:b/>
          <w:bCs/>
          <w:sz w:val="24"/>
          <w:szCs w:val="24"/>
          <w:lang w:eastAsia="hr-HR"/>
        </w:rPr>
      </w:pPr>
      <w:r w:rsidRPr="00A23F3D">
        <w:rPr>
          <w:rFonts w:ascii="Times New Roman" w:eastAsia="Calibri" w:hAnsi="Times New Roman" w:cs="Times New Roman"/>
          <w:b/>
          <w:bCs/>
          <w:sz w:val="24"/>
          <w:szCs w:val="24"/>
          <w:lang w:eastAsia="hr-HR"/>
        </w:rPr>
        <w:t>Opis programa:</w:t>
      </w:r>
      <w:r w:rsidRPr="00A23F3D">
        <w:rPr>
          <w:rFonts w:ascii="Times New Roman" w:eastAsia="Calibri" w:hAnsi="Times New Roman" w:cs="Times New Roman"/>
          <w:bCs/>
          <w:sz w:val="24"/>
          <w:szCs w:val="24"/>
          <w:lang w:eastAsia="hr-HR"/>
        </w:rPr>
        <w:t xml:space="preserve"> Ovim P</w:t>
      </w:r>
      <w:r w:rsidRPr="00A23F3D">
        <w:rPr>
          <w:rFonts w:ascii="Times New Roman" w:eastAsia="Calibri" w:hAnsi="Times New Roman" w:cs="Times New Roman"/>
          <w:sz w:val="24"/>
          <w:szCs w:val="24"/>
          <w:lang w:eastAsia="hr-HR"/>
        </w:rPr>
        <w:t xml:space="preserve">rogramom </w:t>
      </w:r>
      <w:r w:rsidRPr="00A23F3D">
        <w:rPr>
          <w:rFonts w:ascii="Times New Roman" w:hAnsi="Times New Roman" w:cs="Times New Roman"/>
          <w:sz w:val="24"/>
          <w:szCs w:val="24"/>
          <w:lang w:eastAsia="hr-HR"/>
        </w:rPr>
        <w:t xml:space="preserve">Grad </w:t>
      </w:r>
      <w:r w:rsidRPr="00A23F3D">
        <w:rPr>
          <w:rFonts w:ascii="Times New Roman" w:eastAsia="Calibri" w:hAnsi="Times New Roman" w:cs="Times New Roman"/>
          <w:sz w:val="24"/>
          <w:szCs w:val="24"/>
          <w:lang w:eastAsia="hr-HR"/>
        </w:rPr>
        <w:t xml:space="preserve">dodjeljuje stipendije učenicima i studentima, </w:t>
      </w:r>
      <w:r w:rsidRPr="00A23F3D">
        <w:rPr>
          <w:rFonts w:ascii="Times New Roman" w:hAnsi="Times New Roman" w:cs="Times New Roman"/>
          <w:sz w:val="24"/>
          <w:szCs w:val="24"/>
          <w:lang w:val="pl-PL"/>
        </w:rPr>
        <w:t>s</w:t>
      </w:r>
      <w:r w:rsidRPr="00A23F3D">
        <w:rPr>
          <w:rFonts w:ascii="Times New Roman" w:eastAsia="Calibri" w:hAnsi="Times New Roman" w:cs="Times New Roman"/>
          <w:sz w:val="24"/>
          <w:szCs w:val="24"/>
          <w:lang w:val="pl-PL"/>
        </w:rPr>
        <w:t xml:space="preserve">ustav stipendiranja učenika i studenata </w:t>
      </w:r>
      <w:r w:rsidRPr="00A23F3D">
        <w:rPr>
          <w:rFonts w:ascii="Times New Roman" w:hAnsi="Times New Roman" w:cs="Times New Roman"/>
          <w:sz w:val="24"/>
          <w:szCs w:val="24"/>
          <w:lang w:val="pl-PL"/>
        </w:rPr>
        <w:t>Grada</w:t>
      </w:r>
      <w:r w:rsidRPr="00A23F3D">
        <w:rPr>
          <w:rFonts w:ascii="Times New Roman" w:eastAsia="Calibri" w:hAnsi="Times New Roman" w:cs="Times New Roman"/>
          <w:sz w:val="24"/>
          <w:szCs w:val="24"/>
          <w:lang w:val="pl-PL"/>
        </w:rPr>
        <w:t xml:space="preserve"> Buje</w:t>
      </w:r>
      <w:r w:rsidRPr="00A23F3D">
        <w:rPr>
          <w:rFonts w:ascii="Times New Roman" w:hAnsi="Times New Roman" w:cs="Times New Roman"/>
          <w:sz w:val="24"/>
          <w:szCs w:val="24"/>
          <w:lang w:val="pl-PL"/>
        </w:rPr>
        <w:t xml:space="preserve"> - Buie</w:t>
      </w:r>
      <w:r w:rsidRPr="00A23F3D">
        <w:rPr>
          <w:rFonts w:ascii="Times New Roman" w:eastAsia="Calibri" w:hAnsi="Times New Roman" w:cs="Times New Roman"/>
          <w:sz w:val="24"/>
          <w:szCs w:val="24"/>
          <w:lang w:val="pl-PL"/>
        </w:rPr>
        <w:t xml:space="preserve"> uređen je </w:t>
      </w:r>
      <w:r w:rsidRPr="00A23F3D">
        <w:rPr>
          <w:rFonts w:ascii="Times New Roman" w:eastAsia="Calibri" w:hAnsi="Times New Roman" w:cs="Times New Roman"/>
          <w:spacing w:val="-3"/>
          <w:sz w:val="24"/>
          <w:szCs w:val="24"/>
          <w:lang w:val="pl-PL"/>
        </w:rPr>
        <w:t xml:space="preserve">Odlukom o utvrđivanju kriterija za dodjelu stipendija učenicima i studentima («Službene novine Grada Buja» broj 11/09) i Izmjenama i dopunama Odluke o utvrđivanju kriterija za dodjelu stipendija učenicima i studentima («Službene novine Grada Buja» broj 7/14), Zaključkom o broju, vrstama i visini stipendije za učenike i studente </w:t>
      </w:r>
      <w:r w:rsidRPr="00A23F3D">
        <w:rPr>
          <w:rFonts w:ascii="Times New Roman" w:eastAsia="Calibri" w:hAnsi="Times New Roman" w:cs="Times New Roman"/>
          <w:sz w:val="24"/>
          <w:szCs w:val="24"/>
          <w:lang w:val="pl-PL"/>
        </w:rPr>
        <w:t>kao i zaključcima o dodjeli stipendija učenicima odnosno studentima.</w:t>
      </w:r>
    </w:p>
    <w:p w14:paraId="0A53BEF3" w14:textId="77777777" w:rsidR="00A23F3D" w:rsidRPr="00A23F3D" w:rsidRDefault="00A23F3D" w:rsidP="00A23F3D">
      <w:pPr>
        <w:pStyle w:val="Bezproreda"/>
        <w:jc w:val="both"/>
        <w:rPr>
          <w:rFonts w:ascii="Times New Roman" w:hAnsi="Times New Roman" w:cs="Times New Roman"/>
          <w:sz w:val="24"/>
          <w:szCs w:val="24"/>
          <w:lang w:val="pl-PL"/>
        </w:rPr>
      </w:pPr>
      <w:r w:rsidRPr="00A23F3D">
        <w:rPr>
          <w:rFonts w:ascii="Times New Roman" w:hAnsi="Times New Roman" w:cs="Times New Roman"/>
          <w:sz w:val="24"/>
          <w:szCs w:val="24"/>
          <w:lang w:val="pl-PL"/>
        </w:rPr>
        <w:t>Sukladno usvojenoj</w:t>
      </w:r>
      <w:r w:rsidRPr="00A23F3D">
        <w:rPr>
          <w:rFonts w:ascii="Times New Roman" w:eastAsia="Calibri" w:hAnsi="Times New Roman" w:cs="Times New Roman"/>
          <w:sz w:val="24"/>
          <w:szCs w:val="24"/>
          <w:lang w:val="pl-PL"/>
        </w:rPr>
        <w:t xml:space="preserve"> Odluci i Zaključku, Grad Buje</w:t>
      </w:r>
      <w:r w:rsidRPr="00A23F3D">
        <w:rPr>
          <w:rFonts w:ascii="Times New Roman" w:hAnsi="Times New Roman" w:cs="Times New Roman"/>
          <w:sz w:val="24"/>
          <w:szCs w:val="24"/>
          <w:lang w:val="pl-PL"/>
        </w:rPr>
        <w:t xml:space="preserve"> - Buie</w:t>
      </w:r>
      <w:r w:rsidRPr="00A23F3D">
        <w:rPr>
          <w:rFonts w:ascii="Times New Roman" w:eastAsia="Calibri" w:hAnsi="Times New Roman" w:cs="Times New Roman"/>
          <w:sz w:val="24"/>
          <w:szCs w:val="24"/>
          <w:lang w:val="pl-PL"/>
        </w:rPr>
        <w:t xml:space="preserve"> osigurava sredstva za stipendije:dosadašnjim korisnicima stipendija-redovni studenti/učenici koji su izvršili upis u višu godinu studija/obrazovanja sukladno nastavnom programu studija </w:t>
      </w:r>
      <w:r w:rsidRPr="00A23F3D">
        <w:rPr>
          <w:rFonts w:ascii="Times New Roman" w:hAnsi="Times New Roman" w:cs="Times New Roman"/>
          <w:sz w:val="24"/>
          <w:szCs w:val="24"/>
          <w:lang w:val="pl-PL"/>
        </w:rPr>
        <w:t xml:space="preserve"> te </w:t>
      </w:r>
      <w:r w:rsidRPr="00A23F3D">
        <w:rPr>
          <w:rFonts w:ascii="Times New Roman" w:eastAsia="Calibri" w:hAnsi="Times New Roman" w:cs="Times New Roman"/>
          <w:sz w:val="24"/>
          <w:szCs w:val="24"/>
          <w:lang w:val="pl-PL"/>
        </w:rPr>
        <w:t xml:space="preserve">novim korisnicima koji su ostvarili pravo stipendiranja a na temelju </w:t>
      </w:r>
      <w:r w:rsidRPr="00A23F3D">
        <w:rPr>
          <w:rFonts w:ascii="Times New Roman" w:hAnsi="Times New Roman" w:cs="Times New Roman"/>
          <w:sz w:val="24"/>
          <w:szCs w:val="24"/>
          <w:lang w:val="pl-PL"/>
        </w:rPr>
        <w:t>provedenog javnog natječaja.</w:t>
      </w:r>
    </w:p>
    <w:p w14:paraId="49D11E82" w14:textId="4A6A516C" w:rsidR="00A23F3D" w:rsidRPr="00A23F3D" w:rsidRDefault="00A23F3D" w:rsidP="00A23F3D">
      <w:pPr>
        <w:pStyle w:val="Bezproreda"/>
        <w:rPr>
          <w:rFonts w:ascii="Times New Roman" w:eastAsia="Calibri" w:hAnsi="Times New Roman" w:cs="Times New Roman"/>
          <w:sz w:val="24"/>
          <w:szCs w:val="24"/>
          <w:lang w:eastAsia="hr-HR"/>
        </w:rPr>
      </w:pPr>
      <w:r w:rsidRPr="00A23F3D">
        <w:rPr>
          <w:rFonts w:ascii="Times New Roman" w:eastAsia="Calibri" w:hAnsi="Times New Roman" w:cs="Times New Roman"/>
          <w:b/>
          <w:bCs/>
          <w:sz w:val="24"/>
          <w:szCs w:val="24"/>
          <w:lang w:eastAsia="hr-HR"/>
        </w:rPr>
        <w:t>Cilj:</w:t>
      </w:r>
      <w:r w:rsidRPr="00A23F3D">
        <w:rPr>
          <w:rFonts w:ascii="Times New Roman" w:hAnsi="Times New Roman" w:cs="Times New Roman"/>
          <w:sz w:val="24"/>
          <w:szCs w:val="24"/>
          <w:lang w:eastAsia="hr-HR"/>
        </w:rPr>
        <w:t xml:space="preserve"> V</w:t>
      </w:r>
      <w:r w:rsidRPr="00A23F3D">
        <w:rPr>
          <w:rFonts w:ascii="Times New Roman" w:eastAsia="Calibri" w:hAnsi="Times New Roman" w:cs="Times New Roman"/>
          <w:sz w:val="24"/>
          <w:szCs w:val="24"/>
          <w:lang w:eastAsia="hr-HR"/>
        </w:rPr>
        <w:t>iši standard odgoja i obrazovanja učenika</w:t>
      </w:r>
      <w:r w:rsidRPr="00A23F3D">
        <w:rPr>
          <w:rFonts w:ascii="Times New Roman" w:hAnsi="Times New Roman" w:cs="Times New Roman"/>
          <w:sz w:val="24"/>
          <w:szCs w:val="24"/>
          <w:lang w:eastAsia="hr-HR"/>
        </w:rPr>
        <w:t xml:space="preserve"> i studenata, izjednačavanje mogućnosti</w:t>
      </w:r>
      <w:r>
        <w:rPr>
          <w:rFonts w:ascii="Times New Roman" w:hAnsi="Times New Roman" w:cs="Times New Roman"/>
          <w:sz w:val="24"/>
          <w:szCs w:val="24"/>
          <w:lang w:eastAsia="hr-HR"/>
        </w:rPr>
        <w:t xml:space="preserve"> </w:t>
      </w:r>
      <w:r w:rsidRPr="00A23F3D">
        <w:rPr>
          <w:rFonts w:ascii="Times New Roman" w:eastAsia="Calibri" w:hAnsi="Times New Roman" w:cs="Times New Roman"/>
          <w:sz w:val="24"/>
          <w:szCs w:val="24"/>
          <w:lang w:eastAsia="hr-HR"/>
        </w:rPr>
        <w:t xml:space="preserve">obrazovanja za svu djecu, </w:t>
      </w:r>
      <w:r w:rsidRPr="00A23F3D">
        <w:rPr>
          <w:rFonts w:ascii="Times New Roman" w:hAnsi="Times New Roman" w:cs="Times New Roman"/>
          <w:sz w:val="24"/>
          <w:szCs w:val="24"/>
          <w:lang w:eastAsia="hr-HR"/>
        </w:rPr>
        <w:t>p</w:t>
      </w:r>
      <w:r w:rsidRPr="00A23F3D">
        <w:rPr>
          <w:rFonts w:ascii="Times New Roman" w:eastAsia="Calibri" w:hAnsi="Times New Roman" w:cs="Times New Roman"/>
          <w:sz w:val="24"/>
          <w:szCs w:val="24"/>
          <w:lang w:eastAsia="hr-HR"/>
        </w:rPr>
        <w:t xml:space="preserve">oticanje/motiviranje učenika i studenata na izvrsnost dodjeljivanjem stipendije </w:t>
      </w:r>
    </w:p>
    <w:p w14:paraId="768C3DD6" w14:textId="77777777" w:rsidR="00A23F3D" w:rsidRPr="00A23F3D" w:rsidRDefault="00A23F3D" w:rsidP="00A23F3D">
      <w:pPr>
        <w:pStyle w:val="Bezproreda"/>
        <w:rPr>
          <w:rFonts w:ascii="Times New Roman" w:hAnsi="Times New Roman" w:cs="Times New Roman"/>
          <w:sz w:val="24"/>
          <w:szCs w:val="24"/>
          <w:lang w:eastAsia="hr-HR"/>
        </w:rPr>
      </w:pPr>
      <w:r w:rsidRPr="00A23F3D">
        <w:rPr>
          <w:rFonts w:ascii="Times New Roman" w:eastAsia="Calibri" w:hAnsi="Times New Roman" w:cs="Times New Roman"/>
          <w:b/>
          <w:bCs/>
          <w:sz w:val="24"/>
          <w:szCs w:val="24"/>
          <w:lang w:eastAsia="hr-HR"/>
        </w:rPr>
        <w:t xml:space="preserve">Pokazatelj uspješnosti: </w:t>
      </w:r>
      <w:r w:rsidRPr="00A23F3D">
        <w:rPr>
          <w:rFonts w:ascii="Times New Roman" w:eastAsia="Calibri" w:hAnsi="Times New Roman" w:cs="Times New Roman"/>
          <w:sz w:val="24"/>
          <w:szCs w:val="24"/>
          <w:lang w:eastAsia="hr-HR"/>
        </w:rPr>
        <w:t>Broj učenika i studenata koji ostvaruju pravo na stipendij</w:t>
      </w:r>
      <w:r w:rsidRPr="00A23F3D">
        <w:rPr>
          <w:rFonts w:ascii="Times New Roman" w:hAnsi="Times New Roman" w:cs="Times New Roman"/>
          <w:sz w:val="24"/>
          <w:szCs w:val="24"/>
          <w:lang w:eastAsia="hr-HR"/>
        </w:rPr>
        <w:t>u.</w:t>
      </w:r>
    </w:p>
    <w:p w14:paraId="7D2D280F" w14:textId="77777777" w:rsidR="00A23F3D" w:rsidRPr="00A23F3D" w:rsidRDefault="00A23F3D" w:rsidP="00A23F3D">
      <w:pPr>
        <w:pStyle w:val="Bezproreda"/>
        <w:jc w:val="both"/>
        <w:rPr>
          <w:rFonts w:ascii="Times New Roman" w:eastAsia="Calibri" w:hAnsi="Times New Roman" w:cs="Times New Roman"/>
          <w:b/>
          <w:bCs/>
          <w:sz w:val="24"/>
          <w:szCs w:val="24"/>
          <w:lang w:eastAsia="hr-HR"/>
        </w:rPr>
      </w:pPr>
    </w:p>
    <w:p w14:paraId="4866C840" w14:textId="77777777" w:rsidR="00A23F3D" w:rsidRDefault="00A23F3D" w:rsidP="00A23F3D">
      <w:pPr>
        <w:pStyle w:val="Bezproreda"/>
        <w:jc w:val="both"/>
        <w:rPr>
          <w:rFonts w:ascii="Times New Roman" w:eastAsia="Calibri" w:hAnsi="Times New Roman" w:cs="Times New Roman"/>
          <w:b/>
          <w:bCs/>
          <w:lang w:eastAsia="hr-HR"/>
        </w:rPr>
      </w:pPr>
    </w:p>
    <w:tbl>
      <w:tblPr>
        <w:tblW w:w="9227" w:type="dxa"/>
        <w:tblInd w:w="95" w:type="dxa"/>
        <w:tblLook w:val="04A0" w:firstRow="1" w:lastRow="0" w:firstColumn="1" w:lastColumn="0" w:noHBand="0" w:noVBand="1"/>
      </w:tblPr>
      <w:tblGrid>
        <w:gridCol w:w="5477"/>
        <w:gridCol w:w="1307"/>
        <w:gridCol w:w="1236"/>
        <w:gridCol w:w="1207"/>
      </w:tblGrid>
      <w:tr w:rsidR="00A23F3D" w:rsidRPr="002A4E85" w14:paraId="43765D3B" w14:textId="77777777" w:rsidTr="007C57CB">
        <w:trPr>
          <w:trHeight w:val="480"/>
        </w:trPr>
        <w:tc>
          <w:tcPr>
            <w:tcW w:w="5477" w:type="dxa"/>
            <w:tcBorders>
              <w:top w:val="nil"/>
              <w:left w:val="nil"/>
              <w:bottom w:val="nil"/>
              <w:right w:val="nil"/>
            </w:tcBorders>
            <w:shd w:val="clear" w:color="auto" w:fill="auto"/>
            <w:vAlign w:val="center"/>
            <w:hideMark/>
          </w:tcPr>
          <w:p w14:paraId="2A1D2262" w14:textId="77777777" w:rsidR="00A23F3D" w:rsidRPr="00963DFF" w:rsidRDefault="00A23F3D"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3ABCC8FE" w14:textId="77777777" w:rsidR="00A23F3D" w:rsidRPr="002A4E85" w:rsidRDefault="00A23F3D" w:rsidP="007C57CB">
            <w:pPr>
              <w:spacing w:after="0" w:line="240" w:lineRule="auto"/>
              <w:jc w:val="center"/>
              <w:rPr>
                <w:rFonts w:ascii="Times New Roman" w:eastAsia="Times New Roman" w:hAnsi="Times New Roman" w:cs="Times New Roman"/>
                <w:b/>
                <w:bCs/>
                <w:sz w:val="18"/>
                <w:szCs w:val="18"/>
                <w:lang w:val="en-US"/>
              </w:rPr>
            </w:pPr>
            <w:r w:rsidRPr="002A4E85">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7777855F" w14:textId="77777777" w:rsidR="00A23F3D" w:rsidRPr="002A4E85" w:rsidRDefault="00A23F3D" w:rsidP="007C57CB">
            <w:pPr>
              <w:spacing w:after="0" w:line="240" w:lineRule="auto"/>
              <w:jc w:val="center"/>
              <w:rPr>
                <w:rFonts w:ascii="Times New Roman" w:eastAsia="Times New Roman" w:hAnsi="Times New Roman" w:cs="Times New Roman"/>
                <w:b/>
                <w:bCs/>
                <w:sz w:val="18"/>
                <w:szCs w:val="18"/>
                <w:lang w:val="en-US"/>
              </w:rPr>
            </w:pPr>
            <w:r w:rsidRPr="002A4E85">
              <w:rPr>
                <w:rFonts w:ascii="Times New Roman" w:eastAsia="Times New Roman" w:hAnsi="Times New Roman" w:cs="Times New Roman"/>
                <w:b/>
                <w:bCs/>
                <w:sz w:val="18"/>
                <w:szCs w:val="18"/>
                <w:lang w:val="en-US"/>
              </w:rPr>
              <w:t xml:space="preserve">PROMJENA </w:t>
            </w:r>
            <w:r w:rsidRPr="002A4E85">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3F448A31" w14:textId="77777777" w:rsidR="00A23F3D" w:rsidRPr="002A4E85" w:rsidRDefault="00A23F3D" w:rsidP="007C57CB">
            <w:pPr>
              <w:spacing w:after="0" w:line="240" w:lineRule="auto"/>
              <w:jc w:val="center"/>
              <w:rPr>
                <w:rFonts w:ascii="Times New Roman" w:eastAsia="Times New Roman" w:hAnsi="Times New Roman" w:cs="Times New Roman"/>
                <w:b/>
                <w:bCs/>
                <w:sz w:val="18"/>
                <w:szCs w:val="18"/>
                <w:lang w:val="en-US"/>
              </w:rPr>
            </w:pPr>
            <w:r w:rsidRPr="002A4E85">
              <w:rPr>
                <w:rFonts w:ascii="Times New Roman" w:eastAsia="Times New Roman" w:hAnsi="Times New Roman" w:cs="Times New Roman"/>
                <w:b/>
                <w:bCs/>
                <w:sz w:val="18"/>
                <w:szCs w:val="18"/>
                <w:lang w:val="en-US"/>
              </w:rPr>
              <w:t xml:space="preserve">I REBALANS </w:t>
            </w:r>
          </w:p>
        </w:tc>
      </w:tr>
      <w:tr w:rsidR="00A23F3D" w:rsidRPr="002A4E85" w14:paraId="67ED47DB" w14:textId="77777777" w:rsidTr="007C57CB">
        <w:trPr>
          <w:trHeight w:val="255"/>
        </w:trPr>
        <w:tc>
          <w:tcPr>
            <w:tcW w:w="5477" w:type="dxa"/>
            <w:tcBorders>
              <w:top w:val="nil"/>
              <w:left w:val="nil"/>
              <w:bottom w:val="nil"/>
              <w:right w:val="nil"/>
            </w:tcBorders>
            <w:shd w:val="clear" w:color="000000" w:fill="CCCCFF"/>
            <w:vAlign w:val="center"/>
            <w:hideMark/>
          </w:tcPr>
          <w:p w14:paraId="2EE37BB3" w14:textId="77777777" w:rsidR="00A23F3D" w:rsidRPr="00963DFF" w:rsidRDefault="00A23F3D"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Aktivnost A100028 POMOĆ OSNOVNIM I SREDNJIM ŠKOLAMA</w:t>
            </w:r>
          </w:p>
        </w:tc>
        <w:tc>
          <w:tcPr>
            <w:tcW w:w="1307" w:type="dxa"/>
            <w:tcBorders>
              <w:top w:val="nil"/>
              <w:left w:val="nil"/>
              <w:bottom w:val="nil"/>
              <w:right w:val="nil"/>
            </w:tcBorders>
            <w:shd w:val="clear" w:color="000000" w:fill="CCCCFF"/>
            <w:noWrap/>
            <w:vAlign w:val="center"/>
            <w:hideMark/>
          </w:tcPr>
          <w:p w14:paraId="680D3EA4" w14:textId="77777777" w:rsidR="00A23F3D" w:rsidRPr="002A4E85"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2A4E85">
              <w:rPr>
                <w:rFonts w:ascii="Times New Roman" w:eastAsia="Times New Roman" w:hAnsi="Times New Roman" w:cs="Times New Roman"/>
                <w:b/>
                <w:bCs/>
                <w:color w:val="000000"/>
                <w:sz w:val="18"/>
                <w:szCs w:val="18"/>
                <w:lang w:val="en-US"/>
              </w:rPr>
              <w:t>6.800,00</w:t>
            </w:r>
          </w:p>
        </w:tc>
        <w:tc>
          <w:tcPr>
            <w:tcW w:w="1236" w:type="dxa"/>
            <w:tcBorders>
              <w:top w:val="nil"/>
              <w:left w:val="nil"/>
              <w:bottom w:val="nil"/>
              <w:right w:val="nil"/>
            </w:tcBorders>
            <w:shd w:val="clear" w:color="000000" w:fill="CCCCFF"/>
            <w:noWrap/>
            <w:vAlign w:val="center"/>
            <w:hideMark/>
          </w:tcPr>
          <w:p w14:paraId="5F2917C1" w14:textId="77777777" w:rsidR="00A23F3D" w:rsidRPr="002A4E85"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2A4E85">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CCCCFF"/>
            <w:noWrap/>
            <w:vAlign w:val="center"/>
            <w:hideMark/>
          </w:tcPr>
          <w:p w14:paraId="468142D2" w14:textId="77777777" w:rsidR="00A23F3D" w:rsidRPr="002A4E85"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2A4E85">
              <w:rPr>
                <w:rFonts w:ascii="Times New Roman" w:eastAsia="Times New Roman" w:hAnsi="Times New Roman" w:cs="Times New Roman"/>
                <w:b/>
                <w:bCs/>
                <w:color w:val="000000"/>
                <w:sz w:val="18"/>
                <w:szCs w:val="18"/>
                <w:lang w:val="en-US"/>
              </w:rPr>
              <w:t>6.800,00</w:t>
            </w:r>
          </w:p>
        </w:tc>
      </w:tr>
      <w:tr w:rsidR="00A23F3D" w:rsidRPr="002A4E85" w14:paraId="589CC5E3" w14:textId="77777777" w:rsidTr="007C57CB">
        <w:trPr>
          <w:trHeight w:val="255"/>
        </w:trPr>
        <w:tc>
          <w:tcPr>
            <w:tcW w:w="5477" w:type="dxa"/>
            <w:tcBorders>
              <w:top w:val="nil"/>
              <w:left w:val="nil"/>
              <w:bottom w:val="nil"/>
              <w:right w:val="nil"/>
            </w:tcBorders>
            <w:shd w:val="clear" w:color="000000" w:fill="FFFF99"/>
            <w:vAlign w:val="center"/>
            <w:hideMark/>
          </w:tcPr>
          <w:p w14:paraId="14EA8709" w14:textId="77777777" w:rsidR="00A23F3D" w:rsidRPr="00963DFF" w:rsidRDefault="00A23F3D"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044B1C05" w14:textId="77777777" w:rsidR="00A23F3D" w:rsidRPr="002A4E85"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2A4E85">
              <w:rPr>
                <w:rFonts w:ascii="Times New Roman" w:eastAsia="Times New Roman" w:hAnsi="Times New Roman" w:cs="Times New Roman"/>
                <w:b/>
                <w:bCs/>
                <w:color w:val="000000"/>
                <w:sz w:val="18"/>
                <w:szCs w:val="18"/>
                <w:lang w:val="en-US"/>
              </w:rPr>
              <w:t>6.800,00</w:t>
            </w:r>
          </w:p>
        </w:tc>
        <w:tc>
          <w:tcPr>
            <w:tcW w:w="1236" w:type="dxa"/>
            <w:tcBorders>
              <w:top w:val="nil"/>
              <w:left w:val="nil"/>
              <w:bottom w:val="nil"/>
              <w:right w:val="nil"/>
            </w:tcBorders>
            <w:shd w:val="clear" w:color="000000" w:fill="FFFF99"/>
            <w:noWrap/>
            <w:vAlign w:val="center"/>
            <w:hideMark/>
          </w:tcPr>
          <w:p w14:paraId="507EA4B0" w14:textId="77777777" w:rsidR="00A23F3D" w:rsidRPr="002A4E85"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2A4E85">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2580C89C" w14:textId="77777777" w:rsidR="00A23F3D" w:rsidRPr="002A4E85"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2A4E85">
              <w:rPr>
                <w:rFonts w:ascii="Times New Roman" w:eastAsia="Times New Roman" w:hAnsi="Times New Roman" w:cs="Times New Roman"/>
                <w:b/>
                <w:bCs/>
                <w:color w:val="000000"/>
                <w:sz w:val="18"/>
                <w:szCs w:val="18"/>
                <w:lang w:val="en-US"/>
              </w:rPr>
              <w:t>6.800,00</w:t>
            </w:r>
          </w:p>
        </w:tc>
      </w:tr>
    </w:tbl>
    <w:p w14:paraId="11607EAB" w14:textId="77777777" w:rsidR="00A23F3D" w:rsidRDefault="00A23F3D" w:rsidP="00A23F3D">
      <w:pPr>
        <w:pStyle w:val="Bezproreda"/>
        <w:jc w:val="both"/>
        <w:rPr>
          <w:rFonts w:ascii="Times New Roman" w:eastAsia="Calibri" w:hAnsi="Times New Roman" w:cs="Times New Roman"/>
          <w:b/>
          <w:bCs/>
          <w:lang w:eastAsia="hr-HR"/>
        </w:rPr>
      </w:pPr>
    </w:p>
    <w:p w14:paraId="3DE81A7F" w14:textId="77777777" w:rsidR="00A23F3D" w:rsidRPr="00A23F3D" w:rsidRDefault="00A23F3D" w:rsidP="00A23F3D">
      <w:pPr>
        <w:pStyle w:val="Bezproreda"/>
        <w:jc w:val="both"/>
        <w:rPr>
          <w:rFonts w:ascii="Times New Roman" w:eastAsia="Calibri" w:hAnsi="Times New Roman" w:cs="Times New Roman"/>
          <w:b/>
          <w:bCs/>
          <w:sz w:val="24"/>
          <w:szCs w:val="24"/>
          <w:lang w:eastAsia="hr-HR"/>
        </w:rPr>
      </w:pPr>
      <w:r w:rsidRPr="00A23F3D">
        <w:rPr>
          <w:rFonts w:ascii="Times New Roman" w:eastAsia="Calibri" w:hAnsi="Times New Roman" w:cs="Times New Roman"/>
          <w:b/>
          <w:bCs/>
          <w:sz w:val="24"/>
          <w:szCs w:val="24"/>
          <w:lang w:eastAsia="hr-HR"/>
        </w:rPr>
        <w:t xml:space="preserve">Zakonska osnova: </w:t>
      </w:r>
      <w:r w:rsidRPr="00A23F3D">
        <w:rPr>
          <w:rFonts w:ascii="Times New Roman" w:eastAsia="Calibri" w:hAnsi="Times New Roman" w:cs="Times New Roman"/>
          <w:sz w:val="24"/>
          <w:szCs w:val="24"/>
          <w:lang w:eastAsia="hr-HR"/>
        </w:rPr>
        <w:t xml:space="preserve">Zakon o lokalnoj i područnoj (regionalnoj) samoupravi, Zakon o odgoju i obrazovanju u osnovnoj i srednjoj školi, Državni pedagoški standard osnovnoškolskog sustava odgoja i obrazovanja, Statut Grada Buja, </w:t>
      </w:r>
    </w:p>
    <w:p w14:paraId="0C4D52B5" w14:textId="77777777" w:rsidR="00A23F3D" w:rsidRPr="00A23F3D" w:rsidRDefault="00A23F3D" w:rsidP="00A23F3D">
      <w:pPr>
        <w:pStyle w:val="Bezproreda"/>
        <w:jc w:val="both"/>
        <w:rPr>
          <w:rFonts w:ascii="Times New Roman" w:eastAsia="Calibri" w:hAnsi="Times New Roman" w:cs="Times New Roman"/>
          <w:sz w:val="24"/>
          <w:szCs w:val="24"/>
          <w:lang w:eastAsia="hr-HR"/>
        </w:rPr>
      </w:pPr>
      <w:r w:rsidRPr="00A23F3D">
        <w:rPr>
          <w:rFonts w:ascii="Times New Roman" w:eastAsia="Calibri" w:hAnsi="Times New Roman" w:cs="Times New Roman"/>
          <w:b/>
          <w:bCs/>
          <w:sz w:val="24"/>
          <w:szCs w:val="24"/>
          <w:lang w:eastAsia="hr-HR"/>
        </w:rPr>
        <w:t>Opis aktivnosti:</w:t>
      </w:r>
      <w:r w:rsidRPr="00A23F3D">
        <w:rPr>
          <w:rFonts w:ascii="Times New Roman" w:hAnsi="Times New Roman" w:cs="Times New Roman"/>
          <w:bCs/>
          <w:sz w:val="24"/>
          <w:szCs w:val="24"/>
          <w:lang w:eastAsia="hr-HR"/>
        </w:rPr>
        <w:t xml:space="preserve"> O</w:t>
      </w:r>
      <w:r w:rsidRPr="00A23F3D">
        <w:rPr>
          <w:rFonts w:ascii="Times New Roman" w:eastAsia="Calibri" w:hAnsi="Times New Roman" w:cs="Times New Roman"/>
          <w:bCs/>
          <w:sz w:val="24"/>
          <w:szCs w:val="24"/>
          <w:lang w:eastAsia="hr-HR"/>
        </w:rPr>
        <w:t>vim P</w:t>
      </w:r>
      <w:r w:rsidRPr="00A23F3D">
        <w:rPr>
          <w:rFonts w:ascii="Times New Roman" w:eastAsia="Calibri" w:hAnsi="Times New Roman" w:cs="Times New Roman"/>
          <w:sz w:val="24"/>
          <w:szCs w:val="24"/>
          <w:lang w:eastAsia="hr-HR"/>
        </w:rPr>
        <w:t>rogramom Grad sufinancira provedbu projekata i programa svih pet škola na području Grada</w:t>
      </w:r>
      <w:r w:rsidRPr="00A23F3D">
        <w:rPr>
          <w:rFonts w:ascii="Times New Roman" w:hAnsi="Times New Roman" w:cs="Times New Roman"/>
          <w:sz w:val="24"/>
          <w:szCs w:val="24"/>
          <w:lang w:val="pl-PL"/>
        </w:rPr>
        <w:t xml:space="preserve">(na području Grada </w:t>
      </w:r>
      <w:r w:rsidRPr="00A23F3D">
        <w:rPr>
          <w:rFonts w:ascii="Times New Roman" w:eastAsia="Calibri" w:hAnsi="Times New Roman" w:cs="Times New Roman"/>
          <w:sz w:val="24"/>
          <w:szCs w:val="24"/>
          <w:lang w:val="pl-PL"/>
        </w:rPr>
        <w:t>djeluju dvije osnovne i tri srednje škole</w:t>
      </w:r>
      <w:r w:rsidRPr="00A23F3D">
        <w:rPr>
          <w:rFonts w:ascii="Times New Roman" w:hAnsi="Times New Roman" w:cs="Times New Roman"/>
          <w:sz w:val="24"/>
          <w:szCs w:val="24"/>
          <w:lang w:val="pl-PL"/>
        </w:rPr>
        <w:t>).</w:t>
      </w:r>
      <w:r w:rsidRPr="00A23F3D">
        <w:rPr>
          <w:rFonts w:ascii="Times New Roman" w:eastAsia="Calibri" w:hAnsi="Times New Roman" w:cs="Times New Roman"/>
          <w:sz w:val="24"/>
          <w:szCs w:val="24"/>
          <w:lang w:val="pl-PL"/>
        </w:rPr>
        <w:t xml:space="preserve"> Sredstva </w:t>
      </w:r>
      <w:r w:rsidRPr="00A23F3D">
        <w:rPr>
          <w:rFonts w:ascii="Times New Roman" w:hAnsi="Times New Roman" w:cs="Times New Roman"/>
          <w:sz w:val="24"/>
          <w:szCs w:val="24"/>
          <w:lang w:val="pl-PL"/>
        </w:rPr>
        <w:t xml:space="preserve">su </w:t>
      </w:r>
      <w:r w:rsidRPr="00A23F3D">
        <w:rPr>
          <w:rFonts w:ascii="Times New Roman" w:eastAsia="Calibri" w:hAnsi="Times New Roman" w:cs="Times New Roman"/>
          <w:sz w:val="24"/>
          <w:szCs w:val="24"/>
          <w:lang w:val="pl-PL"/>
        </w:rPr>
        <w:t xml:space="preserve">namjenjena kao udio i potpora Grada </w:t>
      </w:r>
      <w:r w:rsidRPr="00A23F3D">
        <w:rPr>
          <w:rFonts w:ascii="Times New Roman" w:hAnsi="Times New Roman" w:cs="Times New Roman"/>
          <w:sz w:val="24"/>
          <w:szCs w:val="24"/>
          <w:lang w:val="pl-PL"/>
        </w:rPr>
        <w:t>u</w:t>
      </w:r>
      <w:r w:rsidRPr="00A23F3D">
        <w:rPr>
          <w:rFonts w:ascii="Times New Roman" w:eastAsia="Calibri" w:hAnsi="Times New Roman" w:cs="Times New Roman"/>
          <w:sz w:val="24"/>
          <w:szCs w:val="24"/>
          <w:lang w:val="pl-PL"/>
        </w:rPr>
        <w:t xml:space="preserve"> podizanj</w:t>
      </w:r>
      <w:r w:rsidRPr="00A23F3D">
        <w:rPr>
          <w:rFonts w:ascii="Times New Roman" w:hAnsi="Times New Roman" w:cs="Times New Roman"/>
          <w:sz w:val="24"/>
          <w:szCs w:val="24"/>
          <w:lang w:val="pl-PL"/>
        </w:rPr>
        <w:t>u</w:t>
      </w:r>
      <w:r w:rsidRPr="00A23F3D">
        <w:rPr>
          <w:rFonts w:ascii="Times New Roman" w:eastAsia="Calibri" w:hAnsi="Times New Roman" w:cs="Times New Roman"/>
          <w:sz w:val="24"/>
          <w:szCs w:val="24"/>
          <w:lang w:val="pl-PL"/>
        </w:rPr>
        <w:t xml:space="preserve"> kvalitete obrazovanja djece, sudjelovanja učenika u raznim natjecanjima (kulturno-umjetnička, znanstvena, sportska) te zadovoljavanje ostalih potreba osnovnih i sredn</w:t>
      </w:r>
      <w:r w:rsidRPr="00A23F3D">
        <w:rPr>
          <w:rFonts w:ascii="Times New Roman" w:hAnsi="Times New Roman" w:cs="Times New Roman"/>
          <w:sz w:val="24"/>
          <w:szCs w:val="24"/>
          <w:lang w:val="pl-PL"/>
        </w:rPr>
        <w:t xml:space="preserve">jih škola na području Grada Buje- Buie. </w:t>
      </w:r>
      <w:r w:rsidRPr="00A23F3D">
        <w:rPr>
          <w:rFonts w:ascii="Times New Roman" w:eastAsia="Calibri" w:hAnsi="Times New Roman" w:cs="Times New Roman"/>
          <w:sz w:val="24"/>
          <w:szCs w:val="24"/>
          <w:lang w:val="pl-PL"/>
        </w:rPr>
        <w:t>Grad Buje jedan je od supotpisnika i partnera sa Istarskom županijom u provedbi programa Zavičajna nastave pri osnovnim školama u Bujama</w:t>
      </w:r>
      <w:r w:rsidRPr="00A23F3D">
        <w:rPr>
          <w:rFonts w:ascii="Times New Roman" w:hAnsi="Times New Roman" w:cs="Times New Roman"/>
          <w:sz w:val="24"/>
          <w:szCs w:val="24"/>
          <w:lang w:val="pl-PL"/>
        </w:rPr>
        <w:t>.</w:t>
      </w:r>
    </w:p>
    <w:p w14:paraId="0D6A91B2" w14:textId="77777777" w:rsidR="00A23F3D" w:rsidRPr="00A23F3D" w:rsidRDefault="00A23F3D" w:rsidP="00A23F3D">
      <w:pPr>
        <w:pStyle w:val="Bezproreda"/>
        <w:rPr>
          <w:rFonts w:ascii="Times New Roman" w:hAnsi="Times New Roman" w:cs="Times New Roman"/>
          <w:sz w:val="24"/>
          <w:szCs w:val="24"/>
          <w:lang w:eastAsia="hr-HR"/>
        </w:rPr>
      </w:pPr>
      <w:r w:rsidRPr="00A23F3D">
        <w:rPr>
          <w:rFonts w:ascii="Times New Roman" w:eastAsia="Calibri" w:hAnsi="Times New Roman" w:cs="Times New Roman"/>
          <w:b/>
          <w:bCs/>
          <w:sz w:val="24"/>
          <w:szCs w:val="24"/>
          <w:lang w:eastAsia="hr-HR"/>
        </w:rPr>
        <w:lastRenderedPageBreak/>
        <w:t xml:space="preserve">Cilj: </w:t>
      </w:r>
      <w:r w:rsidRPr="00A23F3D">
        <w:rPr>
          <w:rFonts w:ascii="Times New Roman" w:eastAsia="Calibri" w:hAnsi="Times New Roman" w:cs="Times New Roman"/>
          <w:bCs/>
          <w:sz w:val="24"/>
          <w:szCs w:val="24"/>
          <w:lang w:eastAsia="hr-HR"/>
        </w:rPr>
        <w:t>V</w:t>
      </w:r>
      <w:r w:rsidRPr="00A23F3D">
        <w:rPr>
          <w:rFonts w:ascii="Times New Roman" w:eastAsia="Calibri" w:hAnsi="Times New Roman" w:cs="Times New Roman"/>
          <w:sz w:val="24"/>
          <w:szCs w:val="24"/>
          <w:lang w:eastAsia="hr-HR"/>
        </w:rPr>
        <w:t>iši standard odgoja i obrazovanja učenika</w:t>
      </w:r>
      <w:r w:rsidRPr="00A23F3D">
        <w:rPr>
          <w:rFonts w:ascii="Times New Roman" w:hAnsi="Times New Roman" w:cs="Times New Roman"/>
          <w:bCs/>
          <w:sz w:val="24"/>
          <w:szCs w:val="24"/>
          <w:lang w:eastAsia="hr-HR"/>
        </w:rPr>
        <w:t>, p</w:t>
      </w:r>
      <w:r w:rsidRPr="00A23F3D">
        <w:rPr>
          <w:rFonts w:ascii="Times New Roman" w:eastAsia="Calibri" w:hAnsi="Times New Roman" w:cs="Times New Roman"/>
          <w:sz w:val="24"/>
          <w:szCs w:val="24"/>
          <w:lang w:eastAsia="hr-HR"/>
        </w:rPr>
        <w:t>rovedba dodatnih projekata/programa u školama</w:t>
      </w:r>
      <w:r w:rsidRPr="00A23F3D">
        <w:rPr>
          <w:rFonts w:ascii="Times New Roman" w:hAnsi="Times New Roman" w:cs="Times New Roman"/>
          <w:b/>
          <w:bCs/>
          <w:sz w:val="24"/>
          <w:szCs w:val="24"/>
          <w:lang w:eastAsia="hr-HR"/>
        </w:rPr>
        <w:t>, s</w:t>
      </w:r>
      <w:r w:rsidRPr="00A23F3D">
        <w:rPr>
          <w:rFonts w:ascii="Times New Roman" w:eastAsia="Calibri" w:hAnsi="Times New Roman" w:cs="Times New Roman"/>
          <w:sz w:val="24"/>
          <w:szCs w:val="24"/>
          <w:lang w:eastAsia="hr-HR"/>
        </w:rPr>
        <w:t>tvaranje jednakih mogućnosti odgoja i obrazovanja za svu djecu</w:t>
      </w:r>
      <w:r w:rsidRPr="00A23F3D">
        <w:rPr>
          <w:rFonts w:ascii="Times New Roman" w:hAnsi="Times New Roman" w:cs="Times New Roman"/>
          <w:sz w:val="24"/>
          <w:szCs w:val="24"/>
          <w:lang w:eastAsia="hr-HR"/>
        </w:rPr>
        <w:t>.</w:t>
      </w:r>
    </w:p>
    <w:p w14:paraId="4C640605" w14:textId="77777777" w:rsidR="00A23F3D" w:rsidRPr="00A23F3D" w:rsidRDefault="00A23F3D" w:rsidP="00A23F3D">
      <w:pPr>
        <w:pStyle w:val="Bezproreda"/>
        <w:rPr>
          <w:rFonts w:ascii="Times New Roman" w:hAnsi="Times New Roman" w:cs="Times New Roman"/>
          <w:sz w:val="24"/>
          <w:szCs w:val="24"/>
          <w:lang w:eastAsia="hr-HR"/>
        </w:rPr>
      </w:pPr>
      <w:r w:rsidRPr="00A23F3D">
        <w:rPr>
          <w:rFonts w:ascii="Times New Roman" w:eastAsia="Calibri" w:hAnsi="Times New Roman" w:cs="Times New Roman"/>
          <w:b/>
          <w:bCs/>
          <w:sz w:val="24"/>
          <w:szCs w:val="24"/>
          <w:lang w:eastAsia="hr-HR"/>
        </w:rPr>
        <w:t xml:space="preserve">Pokazatelj uspješnosti: </w:t>
      </w:r>
      <w:r w:rsidRPr="00A23F3D">
        <w:rPr>
          <w:rFonts w:ascii="Times New Roman" w:hAnsi="Times New Roman" w:cs="Times New Roman"/>
          <w:sz w:val="24"/>
          <w:szCs w:val="24"/>
          <w:lang w:eastAsia="hr-HR"/>
        </w:rPr>
        <w:t>O</w:t>
      </w:r>
      <w:r w:rsidRPr="00A23F3D">
        <w:rPr>
          <w:rFonts w:ascii="Times New Roman" w:eastAsia="Calibri" w:hAnsi="Times New Roman" w:cs="Times New Roman"/>
          <w:sz w:val="24"/>
          <w:szCs w:val="24"/>
          <w:lang w:eastAsia="hr-HR"/>
        </w:rPr>
        <w:t>končani i nagrađeni projekti/programi koje provode škole</w:t>
      </w:r>
      <w:r w:rsidRPr="00A23F3D">
        <w:rPr>
          <w:rFonts w:ascii="Times New Roman" w:hAnsi="Times New Roman" w:cs="Times New Roman"/>
          <w:sz w:val="24"/>
          <w:szCs w:val="24"/>
          <w:lang w:eastAsia="hr-HR"/>
        </w:rPr>
        <w:t>.</w:t>
      </w:r>
    </w:p>
    <w:p w14:paraId="3447DC09" w14:textId="77777777" w:rsidR="00A23F3D" w:rsidRDefault="00A23F3D" w:rsidP="00A23F3D">
      <w:pPr>
        <w:pStyle w:val="Bezproreda"/>
        <w:jc w:val="both"/>
        <w:rPr>
          <w:rFonts w:ascii="Times New Roman" w:hAnsi="Times New Roman" w:cs="Times New Roman"/>
          <w:b/>
          <w:bCs/>
          <w:color w:val="000000"/>
        </w:rPr>
      </w:pPr>
    </w:p>
    <w:p w14:paraId="43D12687" w14:textId="77777777" w:rsidR="00A23F3D" w:rsidRDefault="00A23F3D" w:rsidP="00A23F3D">
      <w:pPr>
        <w:pStyle w:val="Bezproreda"/>
        <w:jc w:val="both"/>
        <w:rPr>
          <w:rFonts w:ascii="Times New Roman" w:hAnsi="Times New Roman" w:cs="Times New Roman"/>
          <w:b/>
          <w:bCs/>
          <w:color w:val="000000"/>
        </w:rPr>
      </w:pPr>
    </w:p>
    <w:tbl>
      <w:tblPr>
        <w:tblW w:w="9227" w:type="dxa"/>
        <w:tblInd w:w="95" w:type="dxa"/>
        <w:tblLook w:val="04A0" w:firstRow="1" w:lastRow="0" w:firstColumn="1" w:lastColumn="0" w:noHBand="0" w:noVBand="1"/>
      </w:tblPr>
      <w:tblGrid>
        <w:gridCol w:w="5477"/>
        <w:gridCol w:w="1307"/>
        <w:gridCol w:w="1236"/>
        <w:gridCol w:w="1207"/>
      </w:tblGrid>
      <w:tr w:rsidR="00A23F3D" w:rsidRPr="002A4E85" w14:paraId="796231A9" w14:textId="77777777" w:rsidTr="007C57CB">
        <w:trPr>
          <w:trHeight w:val="480"/>
        </w:trPr>
        <w:tc>
          <w:tcPr>
            <w:tcW w:w="5477" w:type="dxa"/>
            <w:tcBorders>
              <w:top w:val="nil"/>
              <w:left w:val="nil"/>
              <w:bottom w:val="nil"/>
              <w:right w:val="nil"/>
            </w:tcBorders>
            <w:shd w:val="clear" w:color="auto" w:fill="auto"/>
            <w:vAlign w:val="center"/>
            <w:hideMark/>
          </w:tcPr>
          <w:p w14:paraId="49BFDA0A" w14:textId="77777777" w:rsidR="00A23F3D" w:rsidRPr="00963DFF" w:rsidRDefault="00A23F3D"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601C9908" w14:textId="77777777" w:rsidR="00A23F3D" w:rsidRPr="002A4E85" w:rsidRDefault="00A23F3D" w:rsidP="007C57CB">
            <w:pPr>
              <w:spacing w:after="0" w:line="240" w:lineRule="auto"/>
              <w:jc w:val="center"/>
              <w:rPr>
                <w:rFonts w:ascii="Times New Roman" w:eastAsia="Times New Roman" w:hAnsi="Times New Roman" w:cs="Times New Roman"/>
                <w:b/>
                <w:bCs/>
                <w:sz w:val="18"/>
                <w:szCs w:val="18"/>
                <w:lang w:val="en-US"/>
              </w:rPr>
            </w:pPr>
            <w:r w:rsidRPr="002A4E85">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4427BB39" w14:textId="77777777" w:rsidR="00A23F3D" w:rsidRPr="002A4E85" w:rsidRDefault="00A23F3D" w:rsidP="007C57CB">
            <w:pPr>
              <w:spacing w:after="0" w:line="240" w:lineRule="auto"/>
              <w:jc w:val="center"/>
              <w:rPr>
                <w:rFonts w:ascii="Times New Roman" w:eastAsia="Times New Roman" w:hAnsi="Times New Roman" w:cs="Times New Roman"/>
                <w:b/>
                <w:bCs/>
                <w:sz w:val="18"/>
                <w:szCs w:val="18"/>
                <w:lang w:val="en-US"/>
              </w:rPr>
            </w:pPr>
            <w:r w:rsidRPr="002A4E85">
              <w:rPr>
                <w:rFonts w:ascii="Times New Roman" w:eastAsia="Times New Roman" w:hAnsi="Times New Roman" w:cs="Times New Roman"/>
                <w:b/>
                <w:bCs/>
                <w:sz w:val="18"/>
                <w:szCs w:val="18"/>
                <w:lang w:val="en-US"/>
              </w:rPr>
              <w:t xml:space="preserve">PROMJENA </w:t>
            </w:r>
            <w:r w:rsidRPr="002A4E85">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43464216" w14:textId="77777777" w:rsidR="00A23F3D" w:rsidRPr="002A4E85" w:rsidRDefault="00A23F3D" w:rsidP="007C57CB">
            <w:pPr>
              <w:spacing w:after="0" w:line="240" w:lineRule="auto"/>
              <w:jc w:val="center"/>
              <w:rPr>
                <w:rFonts w:ascii="Times New Roman" w:eastAsia="Times New Roman" w:hAnsi="Times New Roman" w:cs="Times New Roman"/>
                <w:b/>
                <w:bCs/>
                <w:sz w:val="18"/>
                <w:szCs w:val="18"/>
                <w:lang w:val="en-US"/>
              </w:rPr>
            </w:pPr>
            <w:r w:rsidRPr="002A4E85">
              <w:rPr>
                <w:rFonts w:ascii="Times New Roman" w:eastAsia="Times New Roman" w:hAnsi="Times New Roman" w:cs="Times New Roman"/>
                <w:b/>
                <w:bCs/>
                <w:sz w:val="18"/>
                <w:szCs w:val="18"/>
                <w:lang w:val="en-US"/>
              </w:rPr>
              <w:t xml:space="preserve">I REBALANS </w:t>
            </w:r>
          </w:p>
        </w:tc>
      </w:tr>
      <w:tr w:rsidR="00A23F3D" w:rsidRPr="002A4E85" w14:paraId="536C0CEE" w14:textId="77777777" w:rsidTr="007C57CB">
        <w:trPr>
          <w:trHeight w:val="480"/>
        </w:trPr>
        <w:tc>
          <w:tcPr>
            <w:tcW w:w="5477" w:type="dxa"/>
            <w:tcBorders>
              <w:top w:val="nil"/>
              <w:left w:val="nil"/>
              <w:bottom w:val="nil"/>
              <w:right w:val="nil"/>
            </w:tcBorders>
            <w:shd w:val="clear" w:color="000000" w:fill="CCCCFF"/>
            <w:vAlign w:val="center"/>
            <w:hideMark/>
          </w:tcPr>
          <w:p w14:paraId="47182145" w14:textId="77777777" w:rsidR="00A23F3D" w:rsidRPr="00963DFF" w:rsidRDefault="00A23F3D"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Aktivnost A100029 DONACIJE UDRUGAMA STUDENATA I MLADIH</w:t>
            </w:r>
          </w:p>
        </w:tc>
        <w:tc>
          <w:tcPr>
            <w:tcW w:w="1307" w:type="dxa"/>
            <w:tcBorders>
              <w:top w:val="nil"/>
              <w:left w:val="nil"/>
              <w:bottom w:val="nil"/>
              <w:right w:val="nil"/>
            </w:tcBorders>
            <w:shd w:val="clear" w:color="000000" w:fill="CCCCFF"/>
            <w:noWrap/>
            <w:vAlign w:val="center"/>
            <w:hideMark/>
          </w:tcPr>
          <w:p w14:paraId="03C13E18" w14:textId="77777777" w:rsidR="00A23F3D" w:rsidRPr="002A4E85"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2A4E85">
              <w:rPr>
                <w:rFonts w:ascii="Times New Roman" w:eastAsia="Times New Roman" w:hAnsi="Times New Roman" w:cs="Times New Roman"/>
                <w:b/>
                <w:bCs/>
                <w:color w:val="000000"/>
                <w:sz w:val="18"/>
                <w:szCs w:val="18"/>
                <w:lang w:val="en-US"/>
              </w:rPr>
              <w:t>600,00</w:t>
            </w:r>
          </w:p>
        </w:tc>
        <w:tc>
          <w:tcPr>
            <w:tcW w:w="1236" w:type="dxa"/>
            <w:tcBorders>
              <w:top w:val="nil"/>
              <w:left w:val="nil"/>
              <w:bottom w:val="nil"/>
              <w:right w:val="nil"/>
            </w:tcBorders>
            <w:shd w:val="clear" w:color="000000" w:fill="CCCCFF"/>
            <w:noWrap/>
            <w:vAlign w:val="center"/>
            <w:hideMark/>
          </w:tcPr>
          <w:p w14:paraId="2777D305" w14:textId="77777777" w:rsidR="00A23F3D" w:rsidRPr="002A4E85"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2A4E85">
              <w:rPr>
                <w:rFonts w:ascii="Times New Roman" w:eastAsia="Times New Roman" w:hAnsi="Times New Roman" w:cs="Times New Roman"/>
                <w:b/>
                <w:bCs/>
                <w:color w:val="000000"/>
                <w:sz w:val="18"/>
                <w:szCs w:val="18"/>
                <w:lang w:val="en-US"/>
              </w:rPr>
              <w:t>-300,00</w:t>
            </w:r>
          </w:p>
        </w:tc>
        <w:tc>
          <w:tcPr>
            <w:tcW w:w="1207" w:type="dxa"/>
            <w:tcBorders>
              <w:top w:val="nil"/>
              <w:left w:val="nil"/>
              <w:bottom w:val="nil"/>
              <w:right w:val="nil"/>
            </w:tcBorders>
            <w:shd w:val="clear" w:color="000000" w:fill="CCCCFF"/>
            <w:noWrap/>
            <w:vAlign w:val="center"/>
            <w:hideMark/>
          </w:tcPr>
          <w:p w14:paraId="3AE7386A" w14:textId="77777777" w:rsidR="00A23F3D" w:rsidRPr="002A4E85"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2A4E85">
              <w:rPr>
                <w:rFonts w:ascii="Times New Roman" w:eastAsia="Times New Roman" w:hAnsi="Times New Roman" w:cs="Times New Roman"/>
                <w:b/>
                <w:bCs/>
                <w:color w:val="000000"/>
                <w:sz w:val="18"/>
                <w:szCs w:val="18"/>
                <w:lang w:val="en-US"/>
              </w:rPr>
              <w:t>300,00</w:t>
            </w:r>
          </w:p>
        </w:tc>
      </w:tr>
      <w:tr w:rsidR="00A23F3D" w:rsidRPr="002A4E85" w14:paraId="41DB1B71" w14:textId="77777777" w:rsidTr="007C57CB">
        <w:trPr>
          <w:trHeight w:val="255"/>
        </w:trPr>
        <w:tc>
          <w:tcPr>
            <w:tcW w:w="5477" w:type="dxa"/>
            <w:tcBorders>
              <w:top w:val="nil"/>
              <w:left w:val="nil"/>
              <w:bottom w:val="nil"/>
              <w:right w:val="nil"/>
            </w:tcBorders>
            <w:shd w:val="clear" w:color="000000" w:fill="FFFF99"/>
            <w:vAlign w:val="center"/>
            <w:hideMark/>
          </w:tcPr>
          <w:p w14:paraId="7338D8CE" w14:textId="77777777" w:rsidR="00A23F3D" w:rsidRPr="00963DFF" w:rsidRDefault="00A23F3D"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66E24893" w14:textId="77777777" w:rsidR="00A23F3D" w:rsidRPr="002A4E85"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2A4E85">
              <w:rPr>
                <w:rFonts w:ascii="Times New Roman" w:eastAsia="Times New Roman" w:hAnsi="Times New Roman" w:cs="Times New Roman"/>
                <w:b/>
                <w:bCs/>
                <w:color w:val="000000"/>
                <w:sz w:val="18"/>
                <w:szCs w:val="18"/>
                <w:lang w:val="en-US"/>
              </w:rPr>
              <w:t>600,00</w:t>
            </w:r>
          </w:p>
        </w:tc>
        <w:tc>
          <w:tcPr>
            <w:tcW w:w="1236" w:type="dxa"/>
            <w:tcBorders>
              <w:top w:val="nil"/>
              <w:left w:val="nil"/>
              <w:bottom w:val="nil"/>
              <w:right w:val="nil"/>
            </w:tcBorders>
            <w:shd w:val="clear" w:color="000000" w:fill="FFFF99"/>
            <w:noWrap/>
            <w:vAlign w:val="center"/>
            <w:hideMark/>
          </w:tcPr>
          <w:p w14:paraId="1207256B" w14:textId="77777777" w:rsidR="00A23F3D" w:rsidRPr="002A4E85"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2A4E85">
              <w:rPr>
                <w:rFonts w:ascii="Times New Roman" w:eastAsia="Times New Roman" w:hAnsi="Times New Roman" w:cs="Times New Roman"/>
                <w:b/>
                <w:bCs/>
                <w:color w:val="000000"/>
                <w:sz w:val="18"/>
                <w:szCs w:val="18"/>
                <w:lang w:val="en-US"/>
              </w:rPr>
              <w:t>-300,00</w:t>
            </w:r>
          </w:p>
        </w:tc>
        <w:tc>
          <w:tcPr>
            <w:tcW w:w="1207" w:type="dxa"/>
            <w:tcBorders>
              <w:top w:val="nil"/>
              <w:left w:val="nil"/>
              <w:bottom w:val="nil"/>
              <w:right w:val="nil"/>
            </w:tcBorders>
            <w:shd w:val="clear" w:color="000000" w:fill="FFFF99"/>
            <w:noWrap/>
            <w:vAlign w:val="center"/>
            <w:hideMark/>
          </w:tcPr>
          <w:p w14:paraId="37333092" w14:textId="77777777" w:rsidR="00A23F3D" w:rsidRPr="002A4E85"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2A4E85">
              <w:rPr>
                <w:rFonts w:ascii="Times New Roman" w:eastAsia="Times New Roman" w:hAnsi="Times New Roman" w:cs="Times New Roman"/>
                <w:b/>
                <w:bCs/>
                <w:color w:val="000000"/>
                <w:sz w:val="18"/>
                <w:szCs w:val="18"/>
                <w:lang w:val="en-US"/>
              </w:rPr>
              <w:t>300,00</w:t>
            </w:r>
          </w:p>
        </w:tc>
      </w:tr>
    </w:tbl>
    <w:p w14:paraId="0DB8A60E" w14:textId="77777777" w:rsidR="00A23F3D" w:rsidRDefault="00A23F3D" w:rsidP="00A23F3D">
      <w:pPr>
        <w:pStyle w:val="Bezproreda"/>
        <w:jc w:val="both"/>
        <w:rPr>
          <w:rFonts w:ascii="Times New Roman" w:hAnsi="Times New Roman" w:cs="Times New Roman"/>
          <w:bCs/>
          <w:color w:val="000000"/>
        </w:rPr>
      </w:pPr>
    </w:p>
    <w:p w14:paraId="7FC71F0E" w14:textId="77777777" w:rsidR="00A23F3D" w:rsidRPr="00A23F3D" w:rsidRDefault="00A23F3D" w:rsidP="00A23F3D">
      <w:pPr>
        <w:pStyle w:val="Bezproreda"/>
        <w:jc w:val="both"/>
        <w:rPr>
          <w:rFonts w:ascii="Times New Roman" w:hAnsi="Times New Roman" w:cs="Times New Roman"/>
          <w:sz w:val="24"/>
          <w:szCs w:val="24"/>
        </w:rPr>
      </w:pPr>
      <w:r w:rsidRPr="00A23F3D">
        <w:rPr>
          <w:rFonts w:ascii="Times New Roman" w:hAnsi="Times New Roman" w:cs="Times New Roman"/>
          <w:bCs/>
          <w:color w:val="000000"/>
          <w:sz w:val="24"/>
          <w:szCs w:val="24"/>
        </w:rPr>
        <w:t xml:space="preserve">Smanjenje planiranog iznosa sukladno </w:t>
      </w:r>
      <w:proofErr w:type="spellStart"/>
      <w:r w:rsidRPr="00A23F3D">
        <w:rPr>
          <w:rFonts w:ascii="Times New Roman" w:hAnsi="Times New Roman" w:cs="Times New Roman"/>
          <w:sz w:val="24"/>
          <w:szCs w:val="24"/>
          <w:lang w:val="it-IT"/>
        </w:rPr>
        <w:t>Odluci</w:t>
      </w:r>
      <w:proofErr w:type="spellEnd"/>
      <w:r w:rsidRPr="00A23F3D">
        <w:rPr>
          <w:rFonts w:ascii="Times New Roman" w:hAnsi="Times New Roman" w:cs="Times New Roman"/>
          <w:sz w:val="24"/>
          <w:szCs w:val="24"/>
          <w:lang w:val="it-IT"/>
        </w:rPr>
        <w:t xml:space="preserve"> </w:t>
      </w:r>
      <w:r w:rsidRPr="00A23F3D">
        <w:rPr>
          <w:rFonts w:ascii="Times New Roman" w:hAnsi="Times New Roman" w:cs="Times New Roman"/>
          <w:sz w:val="24"/>
          <w:szCs w:val="24"/>
        </w:rPr>
        <w:t xml:space="preserve">o dodjeli financijskih sredstava udrugama za programe/projekte/manifestacije za 2024. godinu kojom se izvršila </w:t>
      </w:r>
      <w:proofErr w:type="spellStart"/>
      <w:r w:rsidRPr="00A23F3D">
        <w:rPr>
          <w:rFonts w:ascii="Times New Roman" w:hAnsi="Times New Roman" w:cs="Times New Roman"/>
          <w:sz w:val="24"/>
          <w:szCs w:val="24"/>
        </w:rPr>
        <w:t>realokacija</w:t>
      </w:r>
      <w:proofErr w:type="spellEnd"/>
      <w:r w:rsidRPr="00A23F3D">
        <w:rPr>
          <w:rFonts w:ascii="Times New Roman" w:hAnsi="Times New Roman" w:cs="Times New Roman"/>
          <w:sz w:val="24"/>
          <w:szCs w:val="24"/>
        </w:rPr>
        <w:t xml:space="preserve"> sredstava na </w:t>
      </w:r>
      <w:proofErr w:type="spellStart"/>
      <w:r w:rsidRPr="00A23F3D">
        <w:rPr>
          <w:rFonts w:ascii="Times New Roman" w:hAnsi="Times New Roman" w:cs="Times New Roman"/>
          <w:sz w:val="24"/>
          <w:szCs w:val="24"/>
        </w:rPr>
        <w:t>podprioritete</w:t>
      </w:r>
      <w:proofErr w:type="spellEnd"/>
      <w:r w:rsidRPr="00A23F3D">
        <w:rPr>
          <w:rFonts w:ascii="Times New Roman" w:hAnsi="Times New Roman" w:cs="Times New Roman"/>
          <w:sz w:val="24"/>
          <w:szCs w:val="24"/>
        </w:rPr>
        <w:t xml:space="preserve"> na koje je pristiglo više prijava, a koje su pozitivno ocijenjene te koje su dobile visoki broj bodova u sklopu </w:t>
      </w:r>
      <w:proofErr w:type="spellStart"/>
      <w:r w:rsidRPr="00A23F3D">
        <w:rPr>
          <w:rFonts w:ascii="Times New Roman" w:hAnsi="Times New Roman" w:cs="Times New Roman"/>
          <w:sz w:val="24"/>
          <w:szCs w:val="24"/>
          <w:lang w:val="it-IT"/>
        </w:rPr>
        <w:t>javnog</w:t>
      </w:r>
      <w:proofErr w:type="spellEnd"/>
      <w:r w:rsidRPr="00A23F3D">
        <w:rPr>
          <w:rFonts w:ascii="Times New Roman" w:hAnsi="Times New Roman" w:cs="Times New Roman"/>
          <w:sz w:val="24"/>
          <w:szCs w:val="24"/>
        </w:rPr>
        <w:t xml:space="preserve"> </w:t>
      </w:r>
      <w:proofErr w:type="spellStart"/>
      <w:r w:rsidRPr="00A23F3D">
        <w:rPr>
          <w:rFonts w:ascii="Times New Roman" w:hAnsi="Times New Roman" w:cs="Times New Roman"/>
          <w:sz w:val="24"/>
          <w:szCs w:val="24"/>
          <w:lang w:val="it-IT"/>
        </w:rPr>
        <w:t>Poziva</w:t>
      </w:r>
      <w:proofErr w:type="spellEnd"/>
      <w:r w:rsidRPr="00A23F3D">
        <w:rPr>
          <w:rFonts w:ascii="Times New Roman" w:hAnsi="Times New Roman" w:cs="Times New Roman"/>
          <w:sz w:val="24"/>
          <w:szCs w:val="24"/>
        </w:rPr>
        <w:t xml:space="preserve"> za financiranje programa, projekata i manifestacija na području Grada Buja u 2024. godini.</w:t>
      </w:r>
    </w:p>
    <w:p w14:paraId="14FF503A" w14:textId="77777777" w:rsidR="00A23F3D" w:rsidRPr="00A23F3D" w:rsidRDefault="00A23F3D" w:rsidP="00A23F3D">
      <w:pPr>
        <w:pStyle w:val="Bezproreda"/>
        <w:jc w:val="both"/>
        <w:rPr>
          <w:rFonts w:ascii="Times New Roman" w:hAnsi="Times New Roman" w:cs="Times New Roman"/>
          <w:b/>
          <w:bCs/>
          <w:color w:val="000000"/>
          <w:sz w:val="24"/>
          <w:szCs w:val="24"/>
        </w:rPr>
      </w:pPr>
    </w:p>
    <w:p w14:paraId="21B58987" w14:textId="3B45F586" w:rsidR="00A23F3D" w:rsidRPr="00A23F3D" w:rsidRDefault="00A23F3D" w:rsidP="00A23F3D">
      <w:pPr>
        <w:pStyle w:val="Bezproreda"/>
        <w:jc w:val="both"/>
        <w:rPr>
          <w:rFonts w:ascii="Times New Roman" w:hAnsi="Times New Roman" w:cs="Times New Roman"/>
          <w:b/>
          <w:bCs/>
          <w:color w:val="000000"/>
          <w:sz w:val="24"/>
          <w:szCs w:val="24"/>
        </w:rPr>
      </w:pPr>
      <w:r w:rsidRPr="00A23F3D">
        <w:rPr>
          <w:rFonts w:ascii="Times New Roman" w:hAnsi="Times New Roman" w:cs="Times New Roman"/>
          <w:b/>
          <w:bCs/>
          <w:color w:val="000000"/>
          <w:sz w:val="24"/>
          <w:szCs w:val="24"/>
        </w:rPr>
        <w:t>Zakonska osnova</w:t>
      </w:r>
      <w:r w:rsidRPr="00A23F3D">
        <w:rPr>
          <w:rFonts w:ascii="Times New Roman" w:hAnsi="Times New Roman" w:cs="Times New Roman"/>
          <w:bCs/>
          <w:color w:val="000000"/>
          <w:sz w:val="24"/>
          <w:szCs w:val="24"/>
        </w:rPr>
        <w:t xml:space="preserve">: </w:t>
      </w:r>
      <w:r w:rsidRPr="00A23F3D">
        <w:rPr>
          <w:rFonts w:ascii="Times New Roman" w:hAnsi="Times New Roman" w:cs="Times New Roman"/>
          <w:sz w:val="24"/>
          <w:szCs w:val="24"/>
        </w:rPr>
        <w:t>Zakon o lokalnoj i područnoj (regionalnoj) samoupravi, Statut Grada Buje - Buie, Zakon o udrugama, Uredba o financiranju programa i projekata udruga i drugih organizacija civilnog društva financiranih sredstvima javnih izvora te Pravilnik o financiranju javnih potreba</w:t>
      </w:r>
      <w:r>
        <w:rPr>
          <w:rFonts w:ascii="Times New Roman" w:hAnsi="Times New Roman" w:cs="Times New Roman"/>
          <w:sz w:val="24"/>
          <w:szCs w:val="24"/>
        </w:rPr>
        <w:t xml:space="preserve"> </w:t>
      </w:r>
      <w:r w:rsidRPr="00A23F3D">
        <w:rPr>
          <w:rFonts w:ascii="Times New Roman" w:hAnsi="Times New Roman" w:cs="Times New Roman"/>
          <w:sz w:val="24"/>
          <w:szCs w:val="24"/>
        </w:rPr>
        <w:t>Grada Buje - Buie</w:t>
      </w:r>
    </w:p>
    <w:p w14:paraId="4C69CC52" w14:textId="77777777" w:rsidR="00A23F3D" w:rsidRPr="00A23F3D" w:rsidRDefault="00A23F3D" w:rsidP="00A23F3D">
      <w:pPr>
        <w:pStyle w:val="Bezproreda"/>
        <w:jc w:val="both"/>
        <w:rPr>
          <w:rFonts w:ascii="Times New Roman" w:hAnsi="Times New Roman" w:cs="Times New Roman"/>
          <w:b/>
          <w:sz w:val="24"/>
          <w:szCs w:val="24"/>
        </w:rPr>
      </w:pPr>
      <w:r w:rsidRPr="00A23F3D">
        <w:rPr>
          <w:rFonts w:ascii="Times New Roman" w:hAnsi="Times New Roman" w:cs="Times New Roman"/>
          <w:b/>
          <w:sz w:val="24"/>
          <w:szCs w:val="24"/>
        </w:rPr>
        <w:t>Opis aktivnosti</w:t>
      </w:r>
      <w:r w:rsidRPr="00A23F3D">
        <w:rPr>
          <w:rFonts w:ascii="Times New Roman" w:hAnsi="Times New Roman" w:cs="Times New Roman"/>
          <w:sz w:val="24"/>
          <w:szCs w:val="24"/>
        </w:rPr>
        <w:t xml:space="preserve">: Vlada Republike Hrvatske u ožujku 2015. godine donijela novu Uredbu kojom propisuje način i kriterije financiranja programa i projekata udruga koji se financiraju sredstvima javnih izvora, Grad će sukladno prioritetima dodijeliti sredstava studentskim udrugama po provedbi Javnog poziva. </w:t>
      </w:r>
    </w:p>
    <w:p w14:paraId="11D03C2F" w14:textId="77777777" w:rsidR="00A23F3D" w:rsidRPr="00A23F3D" w:rsidRDefault="00A23F3D" w:rsidP="00A23F3D">
      <w:pPr>
        <w:pStyle w:val="Bezproreda"/>
        <w:jc w:val="both"/>
        <w:rPr>
          <w:rFonts w:ascii="Times New Roman" w:hAnsi="Times New Roman" w:cs="Times New Roman"/>
          <w:b/>
          <w:sz w:val="24"/>
          <w:szCs w:val="24"/>
        </w:rPr>
      </w:pPr>
      <w:r w:rsidRPr="00A23F3D">
        <w:rPr>
          <w:rFonts w:ascii="Times New Roman" w:hAnsi="Times New Roman" w:cs="Times New Roman"/>
          <w:b/>
          <w:sz w:val="24"/>
          <w:szCs w:val="24"/>
        </w:rPr>
        <w:t>Cilj</w:t>
      </w:r>
      <w:r w:rsidRPr="00A23F3D">
        <w:rPr>
          <w:rFonts w:ascii="Times New Roman" w:hAnsi="Times New Roman" w:cs="Times New Roman"/>
          <w:sz w:val="24"/>
          <w:szCs w:val="24"/>
        </w:rPr>
        <w:t>: P</w:t>
      </w:r>
      <w:r w:rsidRPr="00A23F3D">
        <w:rPr>
          <w:rFonts w:ascii="Times New Roman" w:eastAsia="Calibri" w:hAnsi="Times New Roman" w:cs="Times New Roman"/>
          <w:sz w:val="24"/>
          <w:szCs w:val="24"/>
          <w:lang w:eastAsia="hr-HR"/>
        </w:rPr>
        <w:t>oticanje i podrška rada studentskih klubova čiji su članovi ujedno i studenti s područja Grada</w:t>
      </w:r>
      <w:r w:rsidRPr="00A23F3D">
        <w:rPr>
          <w:rFonts w:ascii="Times New Roman" w:hAnsi="Times New Roman" w:cs="Times New Roman"/>
          <w:sz w:val="24"/>
          <w:szCs w:val="24"/>
          <w:lang w:eastAsia="hr-HR"/>
        </w:rPr>
        <w:t xml:space="preserve"> Buje - Buie.</w:t>
      </w:r>
    </w:p>
    <w:p w14:paraId="7CA19B1B" w14:textId="77777777" w:rsidR="00A23F3D" w:rsidRPr="00A23F3D" w:rsidRDefault="00A23F3D" w:rsidP="00A23F3D">
      <w:pPr>
        <w:pStyle w:val="Bezproreda"/>
        <w:jc w:val="both"/>
        <w:rPr>
          <w:rFonts w:ascii="Times New Roman" w:hAnsi="Times New Roman" w:cs="Times New Roman"/>
          <w:sz w:val="24"/>
          <w:szCs w:val="24"/>
        </w:rPr>
      </w:pPr>
      <w:r w:rsidRPr="00A23F3D">
        <w:rPr>
          <w:rFonts w:ascii="Times New Roman" w:hAnsi="Times New Roman" w:cs="Times New Roman"/>
          <w:b/>
          <w:sz w:val="24"/>
          <w:szCs w:val="24"/>
        </w:rPr>
        <w:t>Pokazatelj uspješnosti</w:t>
      </w:r>
      <w:r w:rsidRPr="00A23F3D">
        <w:rPr>
          <w:rFonts w:ascii="Times New Roman" w:hAnsi="Times New Roman" w:cs="Times New Roman"/>
          <w:sz w:val="24"/>
          <w:szCs w:val="24"/>
        </w:rPr>
        <w:t>: Realizacija svih planiranih aktivnosti; povećanje broja studentskih udruga korisnika sredstava Grada.</w:t>
      </w:r>
    </w:p>
    <w:p w14:paraId="5EC85850" w14:textId="77777777" w:rsidR="00A23F3D" w:rsidRDefault="00A23F3D" w:rsidP="00A23F3D">
      <w:pPr>
        <w:pStyle w:val="Bezproreda"/>
        <w:jc w:val="both"/>
        <w:rPr>
          <w:rFonts w:ascii="Times New Roman" w:eastAsia="Calibri" w:hAnsi="Times New Roman" w:cs="Times New Roman"/>
          <w:b/>
          <w:bCs/>
          <w:lang w:eastAsia="hr-HR"/>
        </w:rPr>
      </w:pPr>
    </w:p>
    <w:tbl>
      <w:tblPr>
        <w:tblW w:w="9227" w:type="dxa"/>
        <w:tblInd w:w="95" w:type="dxa"/>
        <w:tblLook w:val="04A0" w:firstRow="1" w:lastRow="0" w:firstColumn="1" w:lastColumn="0" w:noHBand="0" w:noVBand="1"/>
      </w:tblPr>
      <w:tblGrid>
        <w:gridCol w:w="5477"/>
        <w:gridCol w:w="1307"/>
        <w:gridCol w:w="1236"/>
        <w:gridCol w:w="1207"/>
      </w:tblGrid>
      <w:tr w:rsidR="00A23F3D" w:rsidRPr="002A4E85" w14:paraId="36F7D985" w14:textId="77777777" w:rsidTr="007C57CB">
        <w:trPr>
          <w:trHeight w:val="480"/>
        </w:trPr>
        <w:tc>
          <w:tcPr>
            <w:tcW w:w="5477" w:type="dxa"/>
            <w:tcBorders>
              <w:top w:val="nil"/>
              <w:left w:val="nil"/>
              <w:bottom w:val="nil"/>
              <w:right w:val="nil"/>
            </w:tcBorders>
            <w:shd w:val="clear" w:color="auto" w:fill="auto"/>
            <w:vAlign w:val="center"/>
            <w:hideMark/>
          </w:tcPr>
          <w:p w14:paraId="46F0D87E" w14:textId="77777777" w:rsidR="00A23F3D" w:rsidRPr="00963DFF" w:rsidRDefault="00A23F3D"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20AE350A" w14:textId="77777777" w:rsidR="00A23F3D" w:rsidRPr="002A4E85" w:rsidRDefault="00A23F3D" w:rsidP="007C57CB">
            <w:pPr>
              <w:spacing w:after="0" w:line="240" w:lineRule="auto"/>
              <w:jc w:val="center"/>
              <w:rPr>
                <w:rFonts w:ascii="Times New Roman" w:eastAsia="Times New Roman" w:hAnsi="Times New Roman" w:cs="Times New Roman"/>
                <w:b/>
                <w:bCs/>
                <w:sz w:val="18"/>
                <w:szCs w:val="18"/>
                <w:lang w:val="en-US"/>
              </w:rPr>
            </w:pPr>
            <w:r w:rsidRPr="002A4E85">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56357D40" w14:textId="77777777" w:rsidR="00A23F3D" w:rsidRPr="002A4E85" w:rsidRDefault="00A23F3D" w:rsidP="007C57CB">
            <w:pPr>
              <w:spacing w:after="0" w:line="240" w:lineRule="auto"/>
              <w:jc w:val="center"/>
              <w:rPr>
                <w:rFonts w:ascii="Times New Roman" w:eastAsia="Times New Roman" w:hAnsi="Times New Roman" w:cs="Times New Roman"/>
                <w:b/>
                <w:bCs/>
                <w:sz w:val="18"/>
                <w:szCs w:val="18"/>
                <w:lang w:val="en-US"/>
              </w:rPr>
            </w:pPr>
            <w:r w:rsidRPr="002A4E85">
              <w:rPr>
                <w:rFonts w:ascii="Times New Roman" w:eastAsia="Times New Roman" w:hAnsi="Times New Roman" w:cs="Times New Roman"/>
                <w:b/>
                <w:bCs/>
                <w:sz w:val="18"/>
                <w:szCs w:val="18"/>
                <w:lang w:val="en-US"/>
              </w:rPr>
              <w:t xml:space="preserve">PROMJENA </w:t>
            </w:r>
            <w:r w:rsidRPr="002A4E85">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5D12D811" w14:textId="77777777" w:rsidR="00A23F3D" w:rsidRPr="002A4E85" w:rsidRDefault="00A23F3D" w:rsidP="007C57CB">
            <w:pPr>
              <w:spacing w:after="0" w:line="240" w:lineRule="auto"/>
              <w:jc w:val="center"/>
              <w:rPr>
                <w:rFonts w:ascii="Times New Roman" w:eastAsia="Times New Roman" w:hAnsi="Times New Roman" w:cs="Times New Roman"/>
                <w:b/>
                <w:bCs/>
                <w:sz w:val="18"/>
                <w:szCs w:val="18"/>
                <w:lang w:val="en-US"/>
              </w:rPr>
            </w:pPr>
            <w:r w:rsidRPr="002A4E85">
              <w:rPr>
                <w:rFonts w:ascii="Times New Roman" w:eastAsia="Times New Roman" w:hAnsi="Times New Roman" w:cs="Times New Roman"/>
                <w:b/>
                <w:bCs/>
                <w:sz w:val="18"/>
                <w:szCs w:val="18"/>
                <w:lang w:val="en-US"/>
              </w:rPr>
              <w:t xml:space="preserve">I REBALANS </w:t>
            </w:r>
          </w:p>
        </w:tc>
      </w:tr>
      <w:tr w:rsidR="00A23F3D" w:rsidRPr="002A4E85" w14:paraId="3A9FC066" w14:textId="77777777" w:rsidTr="007C57CB">
        <w:trPr>
          <w:trHeight w:val="255"/>
        </w:trPr>
        <w:tc>
          <w:tcPr>
            <w:tcW w:w="5477" w:type="dxa"/>
            <w:tcBorders>
              <w:top w:val="nil"/>
              <w:left w:val="nil"/>
              <w:bottom w:val="nil"/>
              <w:right w:val="nil"/>
            </w:tcBorders>
            <w:shd w:val="clear" w:color="000000" w:fill="CCCCFF"/>
            <w:vAlign w:val="center"/>
            <w:hideMark/>
          </w:tcPr>
          <w:p w14:paraId="5D6098E2" w14:textId="77777777" w:rsidR="00A23F3D" w:rsidRPr="00963DFF" w:rsidRDefault="00A23F3D"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Aktivnost A100030 DODATNA SKRB O ŠKOLSKOJ DJECI</w:t>
            </w:r>
          </w:p>
        </w:tc>
        <w:tc>
          <w:tcPr>
            <w:tcW w:w="1307" w:type="dxa"/>
            <w:tcBorders>
              <w:top w:val="nil"/>
              <w:left w:val="nil"/>
              <w:bottom w:val="nil"/>
              <w:right w:val="nil"/>
            </w:tcBorders>
            <w:shd w:val="clear" w:color="000000" w:fill="CCCCFF"/>
            <w:noWrap/>
            <w:vAlign w:val="center"/>
            <w:hideMark/>
          </w:tcPr>
          <w:p w14:paraId="5DD60093" w14:textId="77777777" w:rsidR="00A23F3D" w:rsidRPr="002A4E85"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2A4E85">
              <w:rPr>
                <w:rFonts w:ascii="Times New Roman" w:eastAsia="Times New Roman" w:hAnsi="Times New Roman" w:cs="Times New Roman"/>
                <w:b/>
                <w:bCs/>
                <w:color w:val="000000"/>
                <w:sz w:val="18"/>
                <w:szCs w:val="18"/>
                <w:lang w:val="en-US"/>
              </w:rPr>
              <w:t>64.500,00</w:t>
            </w:r>
          </w:p>
        </w:tc>
        <w:tc>
          <w:tcPr>
            <w:tcW w:w="1236" w:type="dxa"/>
            <w:tcBorders>
              <w:top w:val="nil"/>
              <w:left w:val="nil"/>
              <w:bottom w:val="nil"/>
              <w:right w:val="nil"/>
            </w:tcBorders>
            <w:shd w:val="clear" w:color="000000" w:fill="CCCCFF"/>
            <w:noWrap/>
            <w:vAlign w:val="center"/>
            <w:hideMark/>
          </w:tcPr>
          <w:p w14:paraId="75E0E582" w14:textId="77777777" w:rsidR="00A23F3D" w:rsidRPr="002A4E85"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2A4E85">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CCCCFF"/>
            <w:noWrap/>
            <w:vAlign w:val="center"/>
            <w:hideMark/>
          </w:tcPr>
          <w:p w14:paraId="4FD1B1D3" w14:textId="77777777" w:rsidR="00A23F3D" w:rsidRPr="002A4E85"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2A4E85">
              <w:rPr>
                <w:rFonts w:ascii="Times New Roman" w:eastAsia="Times New Roman" w:hAnsi="Times New Roman" w:cs="Times New Roman"/>
                <w:b/>
                <w:bCs/>
                <w:color w:val="000000"/>
                <w:sz w:val="18"/>
                <w:szCs w:val="18"/>
                <w:lang w:val="en-US"/>
              </w:rPr>
              <w:t>64.500,00</w:t>
            </w:r>
          </w:p>
        </w:tc>
      </w:tr>
      <w:tr w:rsidR="00A23F3D" w:rsidRPr="002A4E85" w14:paraId="76C88D03" w14:textId="77777777" w:rsidTr="007C57CB">
        <w:trPr>
          <w:trHeight w:val="255"/>
        </w:trPr>
        <w:tc>
          <w:tcPr>
            <w:tcW w:w="5477" w:type="dxa"/>
            <w:tcBorders>
              <w:top w:val="nil"/>
              <w:left w:val="nil"/>
              <w:bottom w:val="nil"/>
              <w:right w:val="nil"/>
            </w:tcBorders>
            <w:shd w:val="clear" w:color="000000" w:fill="FFFF99"/>
            <w:vAlign w:val="center"/>
            <w:hideMark/>
          </w:tcPr>
          <w:p w14:paraId="1DA4CD3E" w14:textId="77777777" w:rsidR="00A23F3D" w:rsidRPr="00963DFF" w:rsidRDefault="00A23F3D"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5662823D" w14:textId="77777777" w:rsidR="00A23F3D" w:rsidRPr="002A4E85"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2A4E85">
              <w:rPr>
                <w:rFonts w:ascii="Times New Roman" w:eastAsia="Times New Roman" w:hAnsi="Times New Roman" w:cs="Times New Roman"/>
                <w:b/>
                <w:bCs/>
                <w:color w:val="000000"/>
                <w:sz w:val="18"/>
                <w:szCs w:val="18"/>
                <w:lang w:val="en-US"/>
              </w:rPr>
              <w:t>64.500,00</w:t>
            </w:r>
          </w:p>
        </w:tc>
        <w:tc>
          <w:tcPr>
            <w:tcW w:w="1236" w:type="dxa"/>
            <w:tcBorders>
              <w:top w:val="nil"/>
              <w:left w:val="nil"/>
              <w:bottom w:val="nil"/>
              <w:right w:val="nil"/>
            </w:tcBorders>
            <w:shd w:val="clear" w:color="000000" w:fill="FFFF99"/>
            <w:noWrap/>
            <w:vAlign w:val="center"/>
            <w:hideMark/>
          </w:tcPr>
          <w:p w14:paraId="1C2B3947" w14:textId="77777777" w:rsidR="00A23F3D" w:rsidRPr="002A4E85"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2A4E85">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41410779" w14:textId="77777777" w:rsidR="00A23F3D" w:rsidRPr="002A4E85"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2A4E85">
              <w:rPr>
                <w:rFonts w:ascii="Times New Roman" w:eastAsia="Times New Roman" w:hAnsi="Times New Roman" w:cs="Times New Roman"/>
                <w:b/>
                <w:bCs/>
                <w:color w:val="000000"/>
                <w:sz w:val="18"/>
                <w:szCs w:val="18"/>
                <w:lang w:val="en-US"/>
              </w:rPr>
              <w:t>64.500,00</w:t>
            </w:r>
          </w:p>
        </w:tc>
      </w:tr>
    </w:tbl>
    <w:p w14:paraId="06D6A70D" w14:textId="77777777" w:rsidR="00A23F3D" w:rsidRDefault="00A23F3D" w:rsidP="00A23F3D">
      <w:pPr>
        <w:pStyle w:val="Bezproreda"/>
        <w:jc w:val="both"/>
        <w:rPr>
          <w:rFonts w:ascii="Times New Roman" w:eastAsia="Calibri" w:hAnsi="Times New Roman" w:cs="Times New Roman"/>
          <w:b/>
          <w:bCs/>
          <w:lang w:eastAsia="hr-HR"/>
        </w:rPr>
      </w:pPr>
    </w:p>
    <w:p w14:paraId="73D3540B" w14:textId="77777777" w:rsidR="00A23F3D" w:rsidRPr="00A23F3D" w:rsidRDefault="00A23F3D" w:rsidP="00A23F3D">
      <w:pPr>
        <w:pStyle w:val="Bezproreda"/>
        <w:jc w:val="both"/>
        <w:rPr>
          <w:rFonts w:ascii="Times New Roman" w:hAnsi="Times New Roman" w:cs="Times New Roman"/>
          <w:sz w:val="24"/>
          <w:szCs w:val="24"/>
          <w:lang w:eastAsia="hr-HR"/>
        </w:rPr>
      </w:pPr>
      <w:r w:rsidRPr="00A23F3D">
        <w:rPr>
          <w:rFonts w:ascii="Times New Roman" w:eastAsia="Calibri" w:hAnsi="Times New Roman" w:cs="Times New Roman"/>
          <w:b/>
          <w:bCs/>
          <w:sz w:val="24"/>
          <w:szCs w:val="24"/>
          <w:lang w:eastAsia="hr-HR"/>
        </w:rPr>
        <w:t xml:space="preserve">Zakonska osnova: </w:t>
      </w:r>
      <w:r w:rsidRPr="00A23F3D">
        <w:rPr>
          <w:rFonts w:ascii="Times New Roman" w:eastAsia="Calibri" w:hAnsi="Times New Roman" w:cs="Times New Roman"/>
          <w:sz w:val="24"/>
          <w:szCs w:val="24"/>
          <w:lang w:eastAsia="hr-HR"/>
        </w:rPr>
        <w:t xml:space="preserve">Zakon o lokalnoj i područnoj (regionalnoj) samoupravi, Zakon o odgoju i obrazovanju u osnovnoj i srednjoj školi, Državni pedagoški standard osnovnoškolskog sustava odgoja i obrazovanja, Statut Grada Buja </w:t>
      </w:r>
    </w:p>
    <w:p w14:paraId="0D4C1E4A" w14:textId="77777777" w:rsidR="00A23F3D" w:rsidRPr="00A23F3D" w:rsidRDefault="00A23F3D" w:rsidP="00A23F3D">
      <w:pPr>
        <w:pStyle w:val="Bezproreda"/>
        <w:jc w:val="both"/>
        <w:rPr>
          <w:rFonts w:ascii="Times New Roman" w:eastAsia="Calibri" w:hAnsi="Times New Roman" w:cs="Times New Roman"/>
          <w:b/>
          <w:bCs/>
          <w:sz w:val="24"/>
          <w:szCs w:val="24"/>
          <w:lang w:eastAsia="hr-HR"/>
        </w:rPr>
      </w:pPr>
      <w:r w:rsidRPr="00A23F3D">
        <w:rPr>
          <w:rFonts w:ascii="Times New Roman" w:eastAsia="Calibri" w:hAnsi="Times New Roman" w:cs="Times New Roman"/>
          <w:b/>
          <w:bCs/>
          <w:sz w:val="24"/>
          <w:szCs w:val="24"/>
          <w:lang w:eastAsia="hr-HR"/>
        </w:rPr>
        <w:t xml:space="preserve">Opis </w:t>
      </w:r>
      <w:r w:rsidRPr="00A23F3D">
        <w:rPr>
          <w:rFonts w:ascii="Times New Roman" w:hAnsi="Times New Roman" w:cs="Times New Roman"/>
          <w:b/>
          <w:bCs/>
          <w:sz w:val="24"/>
          <w:szCs w:val="24"/>
          <w:lang w:eastAsia="hr-HR"/>
        </w:rPr>
        <w:t>aktivnosti</w:t>
      </w:r>
      <w:r w:rsidRPr="00A23F3D">
        <w:rPr>
          <w:rFonts w:ascii="Times New Roman" w:eastAsia="Calibri" w:hAnsi="Times New Roman" w:cs="Times New Roman"/>
          <w:b/>
          <w:bCs/>
          <w:sz w:val="24"/>
          <w:szCs w:val="24"/>
          <w:lang w:eastAsia="hr-HR"/>
        </w:rPr>
        <w:t xml:space="preserve">: </w:t>
      </w:r>
      <w:r w:rsidRPr="00A23F3D">
        <w:rPr>
          <w:rFonts w:ascii="Times New Roman" w:eastAsia="Calibri" w:hAnsi="Times New Roman" w:cs="Times New Roman"/>
          <w:sz w:val="24"/>
          <w:szCs w:val="24"/>
          <w:lang w:eastAsia="hr-HR"/>
        </w:rPr>
        <w:t>Obuhvaćene su aktivnosti koje doprinose razvoju i unapređenju osnovnog sustava obrazovanja osnovni</w:t>
      </w:r>
      <w:r w:rsidRPr="00A23F3D">
        <w:rPr>
          <w:rFonts w:ascii="Times New Roman" w:hAnsi="Times New Roman" w:cs="Times New Roman"/>
          <w:sz w:val="24"/>
          <w:szCs w:val="24"/>
          <w:lang w:eastAsia="hr-HR"/>
        </w:rPr>
        <w:t>h i srednjih škola na području Grada Buje - Buie</w:t>
      </w:r>
      <w:r w:rsidRPr="00A23F3D">
        <w:rPr>
          <w:rFonts w:ascii="Times New Roman" w:eastAsia="Calibri" w:hAnsi="Times New Roman" w:cs="Times New Roman"/>
          <w:sz w:val="24"/>
          <w:szCs w:val="24"/>
          <w:lang w:eastAsia="hr-HR"/>
        </w:rPr>
        <w:t xml:space="preserve">. da. </w:t>
      </w:r>
      <w:r w:rsidRPr="00A23F3D">
        <w:rPr>
          <w:rFonts w:ascii="Times New Roman" w:eastAsia="Calibri" w:hAnsi="Times New Roman" w:cs="Times New Roman"/>
          <w:sz w:val="24"/>
          <w:szCs w:val="24"/>
        </w:rPr>
        <w:t>Potrebe se financiraju sukladno mogućnostima proračuna Grada.</w:t>
      </w:r>
      <w:r w:rsidRPr="00A23F3D">
        <w:rPr>
          <w:rFonts w:ascii="Times New Roman" w:hAnsi="Times New Roman" w:cs="Times New Roman"/>
          <w:sz w:val="24"/>
          <w:szCs w:val="24"/>
          <w:lang w:val="pl-PL"/>
        </w:rPr>
        <w:t>Izvan nastavne aktivnosti–</w:t>
      </w:r>
      <w:r w:rsidRPr="00A23F3D">
        <w:rPr>
          <w:rFonts w:ascii="Times New Roman" w:eastAsia="Calibri" w:hAnsi="Times New Roman" w:cs="Times New Roman"/>
          <w:sz w:val="24"/>
          <w:szCs w:val="24"/>
          <w:lang w:val="pl-PL"/>
        </w:rPr>
        <w:t xml:space="preserve">produženi boravak i cjelodnevna nastava nisu utvrđene kao javna potreba za koju se sredstva osiguravaju u državnom proračunu. Produženi boravak provodi se kao izvan nastavni program brige o djeci nižih razreda, koji uključuje organizirani boravak u školi nakon nastave, dodatni odgojno-obrazovni rad te prehranu. </w:t>
      </w:r>
    </w:p>
    <w:p w14:paraId="3C32ACC3" w14:textId="77777777" w:rsidR="00A23F3D" w:rsidRPr="00A23F3D" w:rsidRDefault="00A23F3D" w:rsidP="00A23F3D">
      <w:pPr>
        <w:pStyle w:val="Bezproreda"/>
        <w:jc w:val="both"/>
        <w:rPr>
          <w:rFonts w:ascii="Times New Roman" w:eastAsia="Calibri" w:hAnsi="Times New Roman" w:cs="Times New Roman"/>
          <w:sz w:val="24"/>
          <w:szCs w:val="24"/>
          <w:lang w:val="pl-PL"/>
        </w:rPr>
      </w:pPr>
      <w:r w:rsidRPr="00A23F3D">
        <w:rPr>
          <w:rFonts w:ascii="Times New Roman" w:eastAsia="Calibri" w:hAnsi="Times New Roman" w:cs="Times New Roman"/>
          <w:sz w:val="24"/>
          <w:szCs w:val="24"/>
          <w:lang w:val="pl-PL"/>
        </w:rPr>
        <w:t xml:space="preserve">U Proračunu Grada osiguravaju se sredstva za sufinanciranje programa produženog boravka u Osnovnoj školi Mate Balote Buje i Talijanskoj osnovnoj školi Edmondo De Amicis Buje. </w:t>
      </w:r>
    </w:p>
    <w:p w14:paraId="7F1A914C" w14:textId="77777777" w:rsidR="00A23F3D" w:rsidRPr="00A23F3D" w:rsidRDefault="00A23F3D" w:rsidP="00A23F3D">
      <w:pPr>
        <w:pStyle w:val="Bezproreda"/>
        <w:jc w:val="both"/>
        <w:rPr>
          <w:rFonts w:ascii="Times New Roman" w:eastAsia="Calibri" w:hAnsi="Times New Roman" w:cs="Times New Roman"/>
          <w:sz w:val="24"/>
          <w:szCs w:val="24"/>
          <w:lang w:eastAsia="hr-HR"/>
        </w:rPr>
      </w:pPr>
      <w:r w:rsidRPr="00A23F3D">
        <w:rPr>
          <w:rFonts w:ascii="Times New Roman" w:eastAsia="Calibri" w:hAnsi="Times New Roman" w:cs="Times New Roman"/>
          <w:sz w:val="24"/>
          <w:szCs w:val="24"/>
          <w:lang w:val="pl-PL"/>
        </w:rPr>
        <w:t xml:space="preserve">Istarska županija po prvi put sudjeluje u sufinanciranju troškova produženog boravka u osnovnim školama te za školsku godinu 2023./2024. sufinancira u visini od 50% za troškove plaća i ostalih materijlnih prava djelatnika u produženom boravku, a Grad preostali dio troškova i to za 2 osobe po svakoj školi. Škole imaju osiguran odgovarajući prostor, opremu, uvjete za prehranu učenika u produženom boravku, sukladno važećim propisima i standardima </w:t>
      </w:r>
      <w:r w:rsidRPr="00A23F3D">
        <w:rPr>
          <w:rFonts w:ascii="Times New Roman" w:eastAsia="Calibri" w:hAnsi="Times New Roman" w:cs="Times New Roman"/>
          <w:sz w:val="24"/>
          <w:szCs w:val="24"/>
          <w:lang w:val="pl-PL"/>
        </w:rPr>
        <w:lastRenderedPageBreak/>
        <w:t>te odgovarajući stručni kadar. Sredstva za prehranu učenika osigurana su iz mjesečne participacije roditelja.</w:t>
      </w:r>
      <w:r w:rsidRPr="00A23F3D">
        <w:rPr>
          <w:rFonts w:ascii="Times New Roman" w:eastAsia="Calibri" w:hAnsi="Times New Roman" w:cs="Times New Roman"/>
          <w:sz w:val="24"/>
          <w:szCs w:val="24"/>
          <w:lang w:eastAsia="hr-HR"/>
        </w:rPr>
        <w:t>Grad osigurava z</w:t>
      </w:r>
      <w:r w:rsidRPr="00A23F3D">
        <w:rPr>
          <w:rFonts w:ascii="Times New Roman" w:hAnsi="Times New Roman" w:cs="Times New Roman"/>
          <w:sz w:val="24"/>
          <w:szCs w:val="24"/>
          <w:lang w:eastAsia="hr-HR"/>
        </w:rPr>
        <w:t>a djecu nižih razreda u obje os</w:t>
      </w:r>
      <w:r w:rsidRPr="00A23F3D">
        <w:rPr>
          <w:rFonts w:ascii="Times New Roman" w:eastAsia="Calibri" w:hAnsi="Times New Roman" w:cs="Times New Roman"/>
          <w:sz w:val="24"/>
          <w:szCs w:val="24"/>
          <w:lang w:eastAsia="hr-HR"/>
        </w:rPr>
        <w:t xml:space="preserve">novne škole </w:t>
      </w:r>
      <w:r w:rsidRPr="00A23F3D">
        <w:rPr>
          <w:rFonts w:ascii="Times New Roman" w:hAnsi="Times New Roman" w:cs="Times New Roman"/>
          <w:sz w:val="24"/>
          <w:szCs w:val="24"/>
          <w:lang w:eastAsia="hr-HR"/>
        </w:rPr>
        <w:t xml:space="preserve">i </w:t>
      </w:r>
      <w:r w:rsidRPr="00A23F3D">
        <w:rPr>
          <w:rFonts w:ascii="Times New Roman" w:eastAsia="Calibri" w:hAnsi="Times New Roman" w:cs="Times New Roman"/>
          <w:sz w:val="24"/>
          <w:szCs w:val="24"/>
          <w:lang w:eastAsia="hr-HR"/>
        </w:rPr>
        <w:t>sredst</w:t>
      </w:r>
      <w:r w:rsidRPr="00A23F3D">
        <w:rPr>
          <w:rFonts w:ascii="Times New Roman" w:hAnsi="Times New Roman" w:cs="Times New Roman"/>
          <w:sz w:val="24"/>
          <w:szCs w:val="24"/>
          <w:lang w:eastAsia="hr-HR"/>
        </w:rPr>
        <w:t xml:space="preserve">va za prigodne božićne paketiće. </w:t>
      </w:r>
      <w:r w:rsidRPr="00A23F3D">
        <w:rPr>
          <w:rFonts w:ascii="Times New Roman" w:eastAsia="Calibri" w:hAnsi="Times New Roman" w:cs="Times New Roman"/>
          <w:sz w:val="24"/>
          <w:szCs w:val="24"/>
          <w:lang w:eastAsia="hr-HR"/>
        </w:rPr>
        <w:t xml:space="preserve">Grad </w:t>
      </w:r>
      <w:r w:rsidRPr="00A23F3D">
        <w:rPr>
          <w:rFonts w:ascii="Times New Roman" w:hAnsi="Times New Roman" w:cs="Times New Roman"/>
          <w:sz w:val="24"/>
          <w:szCs w:val="24"/>
          <w:lang w:eastAsia="hr-HR"/>
        </w:rPr>
        <w:t xml:space="preserve">ujedno </w:t>
      </w:r>
      <w:r w:rsidRPr="00A23F3D">
        <w:rPr>
          <w:rFonts w:ascii="Times New Roman" w:eastAsia="Calibri" w:hAnsi="Times New Roman" w:cs="Times New Roman"/>
          <w:sz w:val="24"/>
          <w:szCs w:val="24"/>
          <w:lang w:eastAsia="hr-HR"/>
        </w:rPr>
        <w:t xml:space="preserve">financira troškove </w:t>
      </w:r>
      <w:r w:rsidRPr="00A23F3D">
        <w:rPr>
          <w:rFonts w:ascii="Times New Roman" w:hAnsi="Times New Roman" w:cs="Times New Roman"/>
          <w:sz w:val="24"/>
          <w:szCs w:val="24"/>
          <w:lang w:eastAsia="hr-HR"/>
        </w:rPr>
        <w:t>nabave likovnih mapa/tehničkih kutija i drugog pribora za djecu osnovnih škola</w:t>
      </w:r>
    </w:p>
    <w:p w14:paraId="3945165B" w14:textId="633E3853" w:rsidR="00A23F3D" w:rsidRPr="00A23F3D" w:rsidRDefault="00A23F3D" w:rsidP="00A23F3D">
      <w:pPr>
        <w:pStyle w:val="Bezproreda"/>
        <w:rPr>
          <w:rFonts w:ascii="Times New Roman" w:eastAsia="Calibri" w:hAnsi="Times New Roman" w:cs="Times New Roman"/>
          <w:b/>
          <w:bCs/>
          <w:sz w:val="24"/>
          <w:szCs w:val="24"/>
          <w:lang w:eastAsia="hr-HR"/>
        </w:rPr>
      </w:pPr>
      <w:r w:rsidRPr="00A23F3D">
        <w:rPr>
          <w:rFonts w:ascii="Times New Roman" w:eastAsia="Calibri" w:hAnsi="Times New Roman" w:cs="Times New Roman"/>
          <w:b/>
          <w:bCs/>
          <w:sz w:val="24"/>
          <w:szCs w:val="24"/>
          <w:lang w:eastAsia="hr-HR"/>
        </w:rPr>
        <w:t xml:space="preserve">Cilj: </w:t>
      </w:r>
      <w:r w:rsidRPr="00A23F3D">
        <w:rPr>
          <w:rFonts w:ascii="Times New Roman" w:hAnsi="Times New Roman" w:cs="Times New Roman"/>
          <w:bCs/>
          <w:sz w:val="24"/>
          <w:szCs w:val="24"/>
          <w:lang w:eastAsia="hr-HR"/>
        </w:rPr>
        <w:t>V</w:t>
      </w:r>
      <w:r w:rsidRPr="00A23F3D">
        <w:rPr>
          <w:rFonts w:ascii="Times New Roman" w:eastAsia="Calibri" w:hAnsi="Times New Roman" w:cs="Times New Roman"/>
          <w:sz w:val="24"/>
          <w:szCs w:val="24"/>
          <w:lang w:eastAsia="hr-HR"/>
        </w:rPr>
        <w:t>iši standard odgoja i obrazovanja učenika</w:t>
      </w:r>
      <w:r w:rsidRPr="00A23F3D">
        <w:rPr>
          <w:rFonts w:ascii="Times New Roman" w:hAnsi="Times New Roman" w:cs="Times New Roman"/>
          <w:bCs/>
          <w:sz w:val="24"/>
          <w:szCs w:val="24"/>
          <w:lang w:eastAsia="hr-HR"/>
        </w:rPr>
        <w:t>, izjednačavanje</w:t>
      </w:r>
      <w:r>
        <w:rPr>
          <w:rFonts w:ascii="Times New Roman" w:hAnsi="Times New Roman" w:cs="Times New Roman"/>
          <w:bCs/>
          <w:sz w:val="24"/>
          <w:szCs w:val="24"/>
          <w:lang w:eastAsia="hr-HR"/>
        </w:rPr>
        <w:t xml:space="preserve"> </w:t>
      </w:r>
      <w:r w:rsidRPr="00A23F3D">
        <w:rPr>
          <w:rFonts w:ascii="Times New Roman" w:eastAsia="Calibri" w:hAnsi="Times New Roman" w:cs="Times New Roman"/>
          <w:sz w:val="24"/>
          <w:szCs w:val="24"/>
          <w:lang w:eastAsia="hr-HR"/>
        </w:rPr>
        <w:t xml:space="preserve">mogućnosti odgoja i obrazovanja za svu djecu, </w:t>
      </w:r>
      <w:r w:rsidRPr="00A23F3D">
        <w:rPr>
          <w:rFonts w:ascii="Times New Roman" w:hAnsi="Times New Roman" w:cs="Times New Roman"/>
          <w:sz w:val="24"/>
          <w:szCs w:val="24"/>
          <w:lang w:eastAsia="hr-HR"/>
        </w:rPr>
        <w:t>p</w:t>
      </w:r>
      <w:r w:rsidRPr="00A23F3D">
        <w:rPr>
          <w:rFonts w:ascii="Times New Roman" w:eastAsia="Calibri" w:hAnsi="Times New Roman" w:cs="Times New Roman"/>
          <w:sz w:val="24"/>
          <w:szCs w:val="24"/>
          <w:lang w:eastAsia="hr-HR"/>
        </w:rPr>
        <w:t xml:space="preserve">omoć građanima </w:t>
      </w:r>
      <w:r w:rsidRPr="00A23F3D">
        <w:rPr>
          <w:rFonts w:ascii="Times New Roman" w:hAnsi="Times New Roman" w:cs="Times New Roman"/>
          <w:sz w:val="24"/>
          <w:szCs w:val="24"/>
          <w:lang w:eastAsia="hr-HR"/>
        </w:rPr>
        <w:t>podmirivanjem troškova kupnje likovnih mapa/tehničkih kutija i drugog pribora za djecu osnovnih škola</w:t>
      </w:r>
    </w:p>
    <w:p w14:paraId="374C3E62" w14:textId="0C917346" w:rsidR="00B45890" w:rsidRPr="00A23F3D" w:rsidRDefault="00A23F3D" w:rsidP="00A23F3D">
      <w:pPr>
        <w:pStyle w:val="Bezproreda"/>
        <w:rPr>
          <w:rFonts w:ascii="Times New Roman" w:hAnsi="Times New Roman" w:cs="Times New Roman"/>
          <w:sz w:val="24"/>
          <w:szCs w:val="24"/>
          <w:lang w:eastAsia="hr-HR"/>
        </w:rPr>
      </w:pPr>
      <w:r w:rsidRPr="00A23F3D">
        <w:rPr>
          <w:rFonts w:ascii="Times New Roman" w:eastAsia="Calibri" w:hAnsi="Times New Roman" w:cs="Times New Roman"/>
          <w:b/>
          <w:bCs/>
          <w:sz w:val="24"/>
          <w:szCs w:val="24"/>
          <w:lang w:eastAsia="hr-HR"/>
        </w:rPr>
        <w:t xml:space="preserve">Pokazatelj uspješnosti: </w:t>
      </w:r>
      <w:r w:rsidRPr="00A23F3D">
        <w:rPr>
          <w:rFonts w:ascii="Times New Roman" w:hAnsi="Times New Roman" w:cs="Times New Roman"/>
          <w:bCs/>
          <w:sz w:val="24"/>
          <w:szCs w:val="24"/>
          <w:lang w:eastAsia="hr-HR"/>
        </w:rPr>
        <w:t>B</w:t>
      </w:r>
      <w:r w:rsidRPr="00A23F3D">
        <w:rPr>
          <w:rFonts w:ascii="Times New Roman" w:hAnsi="Times New Roman" w:cs="Times New Roman"/>
          <w:sz w:val="24"/>
          <w:szCs w:val="24"/>
          <w:lang w:eastAsia="hr-HR"/>
        </w:rPr>
        <w:t>roj djece uključen</w:t>
      </w:r>
      <w:r w:rsidRPr="00A23F3D">
        <w:rPr>
          <w:rFonts w:ascii="Times New Roman" w:eastAsia="Calibri" w:hAnsi="Times New Roman" w:cs="Times New Roman"/>
          <w:sz w:val="24"/>
          <w:szCs w:val="24"/>
          <w:lang w:eastAsia="hr-HR"/>
        </w:rPr>
        <w:t xml:space="preserve"> u produženi boravak u osnovnim školama</w:t>
      </w:r>
      <w:r w:rsidRPr="00A23F3D">
        <w:rPr>
          <w:rFonts w:ascii="Times New Roman" w:hAnsi="Times New Roman" w:cs="Times New Roman"/>
          <w:sz w:val="24"/>
          <w:szCs w:val="24"/>
          <w:lang w:eastAsia="hr-HR"/>
        </w:rPr>
        <w:t>, realizacija svih planiranih aktivnosti.</w:t>
      </w:r>
    </w:p>
    <w:p w14:paraId="7E59D346" w14:textId="77777777" w:rsidR="00B45890" w:rsidRDefault="00B45890" w:rsidP="00C317DD">
      <w:pPr>
        <w:pStyle w:val="Bezproreda"/>
        <w:rPr>
          <w:rFonts w:ascii="Times New Roman" w:hAnsi="Times New Roman" w:cs="Times New Roman"/>
          <w:lang w:eastAsia="hr-HR"/>
        </w:rPr>
      </w:pPr>
    </w:p>
    <w:p w14:paraId="62AE7655" w14:textId="77777777" w:rsidR="00B45890" w:rsidRDefault="00B45890" w:rsidP="00C317DD">
      <w:pPr>
        <w:pStyle w:val="Bezproreda"/>
        <w:rPr>
          <w:rFonts w:ascii="Times New Roman" w:hAnsi="Times New Roman" w:cs="Times New Roman"/>
          <w:lang w:eastAsia="hr-HR"/>
        </w:rPr>
      </w:pPr>
    </w:p>
    <w:p w14:paraId="166273E2" w14:textId="77777777" w:rsidR="00B45890" w:rsidRDefault="00B45890" w:rsidP="00C317DD">
      <w:pPr>
        <w:pStyle w:val="Bezproreda"/>
        <w:rPr>
          <w:rFonts w:ascii="Times New Roman" w:hAnsi="Times New Roman" w:cs="Times New Roman"/>
          <w:lang w:eastAsia="hr-HR"/>
        </w:rPr>
      </w:pPr>
    </w:p>
    <w:p w14:paraId="7550C5B8" w14:textId="77777777" w:rsidR="00B45890" w:rsidRDefault="00B45890" w:rsidP="00C317DD">
      <w:pPr>
        <w:pStyle w:val="Bezproreda"/>
        <w:rPr>
          <w:rFonts w:ascii="Times New Roman" w:hAnsi="Times New Roman" w:cs="Times New Roman"/>
          <w:lang w:eastAsia="hr-HR"/>
        </w:rPr>
      </w:pPr>
    </w:p>
    <w:p w14:paraId="3349826C" w14:textId="77777777" w:rsidR="00B45890" w:rsidRDefault="00B45890" w:rsidP="00C317DD">
      <w:pPr>
        <w:pStyle w:val="Bezproreda"/>
        <w:rPr>
          <w:rFonts w:ascii="Times New Roman" w:hAnsi="Times New Roman" w:cs="Times New Roman"/>
          <w:lang w:eastAsia="hr-HR"/>
        </w:rPr>
      </w:pPr>
    </w:p>
    <w:p w14:paraId="484D47FC" w14:textId="77777777" w:rsidR="00B45890" w:rsidRDefault="00B45890" w:rsidP="00C317DD">
      <w:pPr>
        <w:pStyle w:val="Bezproreda"/>
        <w:rPr>
          <w:rFonts w:ascii="Times New Roman" w:hAnsi="Times New Roman" w:cs="Times New Roman"/>
          <w:lang w:eastAsia="hr-HR"/>
        </w:rPr>
      </w:pPr>
    </w:p>
    <w:p w14:paraId="4A4656C0" w14:textId="77777777" w:rsidR="00B45890" w:rsidRDefault="00B45890" w:rsidP="00C317DD">
      <w:pPr>
        <w:pStyle w:val="Bezproreda"/>
        <w:rPr>
          <w:rFonts w:ascii="Times New Roman" w:hAnsi="Times New Roman" w:cs="Times New Roman"/>
          <w:lang w:eastAsia="hr-HR"/>
        </w:rPr>
      </w:pPr>
    </w:p>
    <w:p w14:paraId="0EFB6263" w14:textId="77777777" w:rsidR="00B45890" w:rsidRDefault="00B45890" w:rsidP="00C317DD">
      <w:pPr>
        <w:pStyle w:val="Bezproreda"/>
        <w:rPr>
          <w:rFonts w:ascii="Times New Roman" w:hAnsi="Times New Roman" w:cs="Times New Roman"/>
          <w:lang w:eastAsia="hr-HR"/>
        </w:rPr>
      </w:pPr>
    </w:p>
    <w:p w14:paraId="0159ECCF" w14:textId="77777777" w:rsidR="00B45890" w:rsidRDefault="00B45890" w:rsidP="00C317DD">
      <w:pPr>
        <w:pStyle w:val="Bezproreda"/>
        <w:rPr>
          <w:rFonts w:ascii="Times New Roman" w:hAnsi="Times New Roman" w:cs="Times New Roman"/>
          <w:lang w:eastAsia="hr-HR"/>
        </w:rPr>
      </w:pPr>
    </w:p>
    <w:p w14:paraId="7B4C23C1" w14:textId="77777777" w:rsidR="00B45890" w:rsidRDefault="00B45890" w:rsidP="00C317DD">
      <w:pPr>
        <w:pStyle w:val="Bezproreda"/>
        <w:rPr>
          <w:rFonts w:ascii="Times New Roman" w:hAnsi="Times New Roman" w:cs="Times New Roman"/>
          <w:lang w:eastAsia="hr-HR"/>
        </w:rPr>
      </w:pPr>
    </w:p>
    <w:p w14:paraId="5364B2E6" w14:textId="77777777" w:rsidR="00B45890" w:rsidRDefault="00B45890" w:rsidP="00C317DD">
      <w:pPr>
        <w:pStyle w:val="Bezproreda"/>
        <w:rPr>
          <w:rFonts w:ascii="Times New Roman" w:hAnsi="Times New Roman" w:cs="Times New Roman"/>
          <w:lang w:eastAsia="hr-HR"/>
        </w:rPr>
      </w:pPr>
    </w:p>
    <w:p w14:paraId="1F64D388" w14:textId="77777777" w:rsidR="00B45890" w:rsidRDefault="00B45890" w:rsidP="00C317DD">
      <w:pPr>
        <w:pStyle w:val="Bezproreda"/>
        <w:rPr>
          <w:rFonts w:ascii="Times New Roman" w:hAnsi="Times New Roman" w:cs="Times New Roman"/>
          <w:lang w:eastAsia="hr-HR"/>
        </w:rPr>
      </w:pPr>
    </w:p>
    <w:p w14:paraId="647FE33A" w14:textId="77777777" w:rsidR="00B45890" w:rsidRDefault="00B45890" w:rsidP="00C317DD">
      <w:pPr>
        <w:pStyle w:val="Bezproreda"/>
        <w:rPr>
          <w:rFonts w:ascii="Times New Roman" w:hAnsi="Times New Roman" w:cs="Times New Roman"/>
          <w:lang w:eastAsia="hr-HR"/>
        </w:rPr>
      </w:pPr>
    </w:p>
    <w:p w14:paraId="55201213" w14:textId="77777777" w:rsidR="00B45890" w:rsidRDefault="00B45890" w:rsidP="00C317DD">
      <w:pPr>
        <w:pStyle w:val="Bezproreda"/>
        <w:rPr>
          <w:rFonts w:ascii="Times New Roman" w:hAnsi="Times New Roman" w:cs="Times New Roman"/>
          <w:lang w:eastAsia="hr-HR"/>
        </w:rPr>
      </w:pPr>
    </w:p>
    <w:p w14:paraId="3598D882" w14:textId="77777777" w:rsidR="00B45890" w:rsidRDefault="00B45890" w:rsidP="00C317DD">
      <w:pPr>
        <w:pStyle w:val="Bezproreda"/>
        <w:rPr>
          <w:rFonts w:ascii="Times New Roman" w:hAnsi="Times New Roman" w:cs="Times New Roman"/>
          <w:lang w:eastAsia="hr-HR"/>
        </w:rPr>
      </w:pPr>
    </w:p>
    <w:p w14:paraId="53FA7879" w14:textId="77777777" w:rsidR="00B45890" w:rsidRDefault="00B45890" w:rsidP="00C317DD">
      <w:pPr>
        <w:pStyle w:val="Bezproreda"/>
        <w:rPr>
          <w:rFonts w:ascii="Times New Roman" w:hAnsi="Times New Roman" w:cs="Times New Roman"/>
          <w:lang w:eastAsia="hr-HR"/>
        </w:rPr>
      </w:pPr>
    </w:p>
    <w:p w14:paraId="70761036" w14:textId="77777777" w:rsidR="00B45890" w:rsidRDefault="00B45890" w:rsidP="00C317DD">
      <w:pPr>
        <w:pStyle w:val="Bezproreda"/>
        <w:rPr>
          <w:rFonts w:ascii="Times New Roman" w:hAnsi="Times New Roman" w:cs="Times New Roman"/>
          <w:lang w:eastAsia="hr-HR"/>
        </w:rPr>
      </w:pPr>
    </w:p>
    <w:p w14:paraId="76E25624" w14:textId="77777777" w:rsidR="00B45890" w:rsidRDefault="00B45890" w:rsidP="00C317DD">
      <w:pPr>
        <w:pStyle w:val="Bezproreda"/>
        <w:rPr>
          <w:rFonts w:ascii="Times New Roman" w:hAnsi="Times New Roman" w:cs="Times New Roman"/>
          <w:lang w:eastAsia="hr-HR"/>
        </w:rPr>
      </w:pPr>
    </w:p>
    <w:p w14:paraId="4514E8A1" w14:textId="77777777" w:rsidR="00B45890" w:rsidRDefault="00B45890" w:rsidP="00C317DD">
      <w:pPr>
        <w:pStyle w:val="Bezproreda"/>
        <w:rPr>
          <w:rFonts w:ascii="Times New Roman" w:hAnsi="Times New Roman" w:cs="Times New Roman"/>
          <w:lang w:eastAsia="hr-HR"/>
        </w:rPr>
      </w:pPr>
    </w:p>
    <w:p w14:paraId="3A9573D5" w14:textId="77777777" w:rsidR="00B45890" w:rsidRDefault="00B45890" w:rsidP="00C317DD">
      <w:pPr>
        <w:pStyle w:val="Bezproreda"/>
        <w:rPr>
          <w:rFonts w:ascii="Times New Roman" w:hAnsi="Times New Roman" w:cs="Times New Roman"/>
          <w:lang w:eastAsia="hr-HR"/>
        </w:rPr>
      </w:pPr>
    </w:p>
    <w:p w14:paraId="4233EDBF" w14:textId="77777777" w:rsidR="00B45890" w:rsidRDefault="00B45890" w:rsidP="00C317DD">
      <w:pPr>
        <w:pStyle w:val="Bezproreda"/>
        <w:rPr>
          <w:rFonts w:ascii="Times New Roman" w:hAnsi="Times New Roman" w:cs="Times New Roman"/>
          <w:lang w:eastAsia="hr-HR"/>
        </w:rPr>
      </w:pPr>
    </w:p>
    <w:p w14:paraId="47670F63" w14:textId="77777777" w:rsidR="00B45890" w:rsidRDefault="00B45890" w:rsidP="00C317DD">
      <w:pPr>
        <w:pStyle w:val="Bezproreda"/>
        <w:rPr>
          <w:rFonts w:ascii="Times New Roman" w:hAnsi="Times New Roman" w:cs="Times New Roman"/>
          <w:lang w:eastAsia="hr-HR"/>
        </w:rPr>
      </w:pPr>
    </w:p>
    <w:p w14:paraId="58CECEE8" w14:textId="77777777" w:rsidR="00A23F3D" w:rsidRDefault="00A23F3D" w:rsidP="00C317DD">
      <w:pPr>
        <w:pStyle w:val="Bezproreda"/>
        <w:rPr>
          <w:rFonts w:ascii="Times New Roman" w:hAnsi="Times New Roman" w:cs="Times New Roman"/>
          <w:lang w:eastAsia="hr-HR"/>
        </w:rPr>
      </w:pPr>
    </w:p>
    <w:p w14:paraId="2B1EAEB5" w14:textId="77777777" w:rsidR="00A23F3D" w:rsidRDefault="00A23F3D" w:rsidP="00C317DD">
      <w:pPr>
        <w:pStyle w:val="Bezproreda"/>
        <w:rPr>
          <w:rFonts w:ascii="Times New Roman" w:hAnsi="Times New Roman" w:cs="Times New Roman"/>
          <w:lang w:eastAsia="hr-HR"/>
        </w:rPr>
      </w:pPr>
    </w:p>
    <w:p w14:paraId="36DBDD8D" w14:textId="77777777" w:rsidR="00A23F3D" w:rsidRDefault="00A23F3D" w:rsidP="00C317DD">
      <w:pPr>
        <w:pStyle w:val="Bezproreda"/>
        <w:rPr>
          <w:rFonts w:ascii="Times New Roman" w:hAnsi="Times New Roman" w:cs="Times New Roman"/>
          <w:lang w:eastAsia="hr-HR"/>
        </w:rPr>
      </w:pPr>
    </w:p>
    <w:p w14:paraId="4AD19BB5" w14:textId="77777777" w:rsidR="00A23F3D" w:rsidRDefault="00A23F3D" w:rsidP="00C317DD">
      <w:pPr>
        <w:pStyle w:val="Bezproreda"/>
        <w:rPr>
          <w:rFonts w:ascii="Times New Roman" w:hAnsi="Times New Roman" w:cs="Times New Roman"/>
          <w:lang w:eastAsia="hr-HR"/>
        </w:rPr>
      </w:pPr>
    </w:p>
    <w:p w14:paraId="09F448A7" w14:textId="77777777" w:rsidR="00A23F3D" w:rsidRDefault="00A23F3D" w:rsidP="00C317DD">
      <w:pPr>
        <w:pStyle w:val="Bezproreda"/>
        <w:rPr>
          <w:rFonts w:ascii="Times New Roman" w:hAnsi="Times New Roman" w:cs="Times New Roman"/>
          <w:lang w:eastAsia="hr-HR"/>
        </w:rPr>
      </w:pPr>
    </w:p>
    <w:p w14:paraId="75D59A66" w14:textId="77777777" w:rsidR="00A23F3D" w:rsidRDefault="00A23F3D" w:rsidP="00C317DD">
      <w:pPr>
        <w:pStyle w:val="Bezproreda"/>
        <w:rPr>
          <w:rFonts w:ascii="Times New Roman" w:hAnsi="Times New Roman" w:cs="Times New Roman"/>
          <w:lang w:eastAsia="hr-HR"/>
        </w:rPr>
      </w:pPr>
    </w:p>
    <w:p w14:paraId="456A1B69" w14:textId="77777777" w:rsidR="00A23F3D" w:rsidRDefault="00A23F3D" w:rsidP="00C317DD">
      <w:pPr>
        <w:pStyle w:val="Bezproreda"/>
        <w:rPr>
          <w:rFonts w:ascii="Times New Roman" w:hAnsi="Times New Roman" w:cs="Times New Roman"/>
          <w:lang w:eastAsia="hr-HR"/>
        </w:rPr>
      </w:pPr>
    </w:p>
    <w:p w14:paraId="3071EC61" w14:textId="77777777" w:rsidR="00A23F3D" w:rsidRDefault="00A23F3D" w:rsidP="00C317DD">
      <w:pPr>
        <w:pStyle w:val="Bezproreda"/>
        <w:rPr>
          <w:rFonts w:ascii="Times New Roman" w:hAnsi="Times New Roman" w:cs="Times New Roman"/>
          <w:lang w:eastAsia="hr-HR"/>
        </w:rPr>
      </w:pPr>
    </w:p>
    <w:p w14:paraId="3D93F1BD" w14:textId="77777777" w:rsidR="00A23F3D" w:rsidRDefault="00A23F3D" w:rsidP="00C317DD">
      <w:pPr>
        <w:pStyle w:val="Bezproreda"/>
        <w:rPr>
          <w:rFonts w:ascii="Times New Roman" w:hAnsi="Times New Roman" w:cs="Times New Roman"/>
          <w:lang w:eastAsia="hr-HR"/>
        </w:rPr>
      </w:pPr>
    </w:p>
    <w:p w14:paraId="77A0CA6F" w14:textId="77777777" w:rsidR="00A23F3D" w:rsidRDefault="00A23F3D" w:rsidP="00C317DD">
      <w:pPr>
        <w:pStyle w:val="Bezproreda"/>
        <w:rPr>
          <w:rFonts w:ascii="Times New Roman" w:hAnsi="Times New Roman" w:cs="Times New Roman"/>
          <w:lang w:eastAsia="hr-HR"/>
        </w:rPr>
      </w:pPr>
    </w:p>
    <w:p w14:paraId="33BEBBE0" w14:textId="77777777" w:rsidR="00A23F3D" w:rsidRDefault="00A23F3D" w:rsidP="00C317DD">
      <w:pPr>
        <w:pStyle w:val="Bezproreda"/>
        <w:rPr>
          <w:rFonts w:ascii="Times New Roman" w:hAnsi="Times New Roman" w:cs="Times New Roman"/>
          <w:lang w:eastAsia="hr-HR"/>
        </w:rPr>
      </w:pPr>
    </w:p>
    <w:p w14:paraId="5527FBB4" w14:textId="77777777" w:rsidR="00A23F3D" w:rsidRDefault="00A23F3D" w:rsidP="00C317DD">
      <w:pPr>
        <w:pStyle w:val="Bezproreda"/>
        <w:rPr>
          <w:rFonts w:ascii="Times New Roman" w:hAnsi="Times New Roman" w:cs="Times New Roman"/>
          <w:lang w:eastAsia="hr-HR"/>
        </w:rPr>
      </w:pPr>
    </w:p>
    <w:p w14:paraId="07D76001" w14:textId="77777777" w:rsidR="00A23F3D" w:rsidRDefault="00A23F3D" w:rsidP="00C317DD">
      <w:pPr>
        <w:pStyle w:val="Bezproreda"/>
        <w:rPr>
          <w:rFonts w:ascii="Times New Roman" w:hAnsi="Times New Roman" w:cs="Times New Roman"/>
          <w:lang w:eastAsia="hr-HR"/>
        </w:rPr>
      </w:pPr>
    </w:p>
    <w:p w14:paraId="2369A35D" w14:textId="77777777" w:rsidR="00A23F3D" w:rsidRDefault="00A23F3D" w:rsidP="00C317DD">
      <w:pPr>
        <w:pStyle w:val="Bezproreda"/>
        <w:rPr>
          <w:rFonts w:ascii="Times New Roman" w:hAnsi="Times New Roman" w:cs="Times New Roman"/>
          <w:lang w:eastAsia="hr-HR"/>
        </w:rPr>
      </w:pPr>
    </w:p>
    <w:p w14:paraId="517FFF87" w14:textId="77777777" w:rsidR="00A23F3D" w:rsidRDefault="00A23F3D" w:rsidP="00C317DD">
      <w:pPr>
        <w:pStyle w:val="Bezproreda"/>
        <w:rPr>
          <w:rFonts w:ascii="Times New Roman" w:hAnsi="Times New Roman" w:cs="Times New Roman"/>
          <w:lang w:eastAsia="hr-HR"/>
        </w:rPr>
      </w:pPr>
    </w:p>
    <w:p w14:paraId="1CADED9F" w14:textId="77777777" w:rsidR="00A23F3D" w:rsidRDefault="00A23F3D" w:rsidP="00C317DD">
      <w:pPr>
        <w:pStyle w:val="Bezproreda"/>
        <w:rPr>
          <w:rFonts w:ascii="Times New Roman" w:hAnsi="Times New Roman" w:cs="Times New Roman"/>
          <w:lang w:eastAsia="hr-HR"/>
        </w:rPr>
      </w:pPr>
    </w:p>
    <w:p w14:paraId="24F27E8E" w14:textId="77777777" w:rsidR="00A23F3D" w:rsidRDefault="00A23F3D" w:rsidP="00C317DD">
      <w:pPr>
        <w:pStyle w:val="Bezproreda"/>
        <w:rPr>
          <w:rFonts w:ascii="Times New Roman" w:hAnsi="Times New Roman" w:cs="Times New Roman"/>
          <w:lang w:eastAsia="hr-HR"/>
        </w:rPr>
      </w:pPr>
    </w:p>
    <w:p w14:paraId="10D4694B" w14:textId="77777777" w:rsidR="00A23F3D" w:rsidRDefault="00A23F3D" w:rsidP="00C317DD">
      <w:pPr>
        <w:pStyle w:val="Bezproreda"/>
        <w:rPr>
          <w:rFonts w:ascii="Times New Roman" w:hAnsi="Times New Roman" w:cs="Times New Roman"/>
          <w:lang w:eastAsia="hr-HR"/>
        </w:rPr>
      </w:pPr>
    </w:p>
    <w:p w14:paraId="64EA84C2" w14:textId="77777777" w:rsidR="00B45890" w:rsidRDefault="00B45890" w:rsidP="00C317DD">
      <w:pPr>
        <w:pStyle w:val="Bezproreda"/>
        <w:rPr>
          <w:rFonts w:ascii="Times New Roman" w:hAnsi="Times New Roman" w:cs="Times New Roman"/>
          <w:lang w:eastAsia="hr-HR"/>
        </w:rPr>
      </w:pPr>
    </w:p>
    <w:p w14:paraId="12834077" w14:textId="77777777" w:rsidR="00B45890" w:rsidRDefault="00B45890" w:rsidP="00C317DD">
      <w:pPr>
        <w:pStyle w:val="Bezproreda"/>
        <w:rPr>
          <w:rFonts w:ascii="Times New Roman" w:hAnsi="Times New Roman" w:cs="Times New Roman"/>
          <w:lang w:eastAsia="hr-HR"/>
        </w:rPr>
      </w:pPr>
    </w:p>
    <w:p w14:paraId="05779BC4" w14:textId="77777777" w:rsidR="00B45890" w:rsidRDefault="00B45890" w:rsidP="00C317DD">
      <w:pPr>
        <w:pStyle w:val="Bezproreda"/>
        <w:rPr>
          <w:rFonts w:ascii="Times New Roman" w:hAnsi="Times New Roman" w:cs="Times New Roman"/>
          <w:lang w:eastAsia="hr-HR"/>
        </w:rPr>
      </w:pPr>
    </w:p>
    <w:p w14:paraId="773C2D51" w14:textId="77777777" w:rsidR="00B45890" w:rsidRDefault="00B45890" w:rsidP="00C317DD">
      <w:pPr>
        <w:pStyle w:val="Bezproreda"/>
        <w:rPr>
          <w:rFonts w:ascii="Times New Roman" w:hAnsi="Times New Roman" w:cs="Times New Roman"/>
          <w:lang w:eastAsia="hr-HR"/>
        </w:rPr>
      </w:pPr>
    </w:p>
    <w:p w14:paraId="192E1F10" w14:textId="77777777" w:rsidR="00575A92" w:rsidRDefault="00575A92" w:rsidP="00A57D54">
      <w:pPr>
        <w:pStyle w:val="Bezproreda"/>
        <w:rPr>
          <w:rFonts w:ascii="Times New Roman" w:hAnsi="Times New Roman" w:cs="Times New Roman"/>
          <w:lang w:eastAsia="hr-HR"/>
        </w:rPr>
      </w:pPr>
    </w:p>
    <w:p w14:paraId="1E418164" w14:textId="7D1819CE" w:rsidR="00C317DD" w:rsidRPr="002A081D" w:rsidRDefault="00E73424" w:rsidP="002A081D">
      <w:pPr>
        <w:pStyle w:val="Naslov3"/>
        <w:rPr>
          <w:i/>
          <w:iCs/>
          <w:color w:val="404040" w:themeColor="text1" w:themeTint="BF"/>
          <w:sz w:val="24"/>
          <w:szCs w:val="24"/>
        </w:rPr>
      </w:pPr>
      <w:bookmarkStart w:id="15" w:name="_Toc140051829"/>
      <w:bookmarkStart w:id="16" w:name="_Toc169865043"/>
      <w:r w:rsidRPr="000D1BB2">
        <w:rPr>
          <w:rStyle w:val="Neupadljivoisticanje"/>
          <w:sz w:val="24"/>
          <w:szCs w:val="24"/>
        </w:rPr>
        <w:lastRenderedPageBreak/>
        <w:t>Program javnih potreba u sportu i rekreaciji</w:t>
      </w:r>
      <w:bookmarkEnd w:id="15"/>
      <w:bookmarkEnd w:id="16"/>
    </w:p>
    <w:p w14:paraId="520D9379" w14:textId="77777777" w:rsidR="00C317DD" w:rsidRDefault="00C317DD" w:rsidP="00C317DD">
      <w:pPr>
        <w:pStyle w:val="Bezproreda"/>
        <w:rPr>
          <w:rFonts w:ascii="Times New Roman" w:hAnsi="Times New Roman" w:cs="Times New Roman"/>
          <w:lang w:eastAsia="hr-HR"/>
        </w:rPr>
      </w:pPr>
    </w:p>
    <w:p w14:paraId="03044C34" w14:textId="77777777" w:rsidR="00A23F3D" w:rsidRDefault="00A23F3D" w:rsidP="00A23F3D">
      <w:pPr>
        <w:pStyle w:val="Bezproreda"/>
        <w:jc w:val="both"/>
        <w:rPr>
          <w:rFonts w:ascii="Times New Roman" w:hAnsi="Times New Roman" w:cs="Times New Roman"/>
          <w:b/>
          <w:lang w:eastAsia="hr-HR"/>
        </w:rPr>
      </w:pPr>
    </w:p>
    <w:tbl>
      <w:tblPr>
        <w:tblW w:w="9227" w:type="dxa"/>
        <w:tblInd w:w="95" w:type="dxa"/>
        <w:tblLook w:val="04A0" w:firstRow="1" w:lastRow="0" w:firstColumn="1" w:lastColumn="0" w:noHBand="0" w:noVBand="1"/>
      </w:tblPr>
      <w:tblGrid>
        <w:gridCol w:w="5477"/>
        <w:gridCol w:w="1307"/>
        <w:gridCol w:w="1236"/>
        <w:gridCol w:w="1207"/>
      </w:tblGrid>
      <w:tr w:rsidR="00A23F3D" w:rsidRPr="009C679B" w14:paraId="22B5D579" w14:textId="77777777" w:rsidTr="007C57CB">
        <w:trPr>
          <w:trHeight w:val="480"/>
        </w:trPr>
        <w:tc>
          <w:tcPr>
            <w:tcW w:w="5477" w:type="dxa"/>
            <w:tcBorders>
              <w:top w:val="nil"/>
              <w:left w:val="nil"/>
              <w:bottom w:val="nil"/>
              <w:right w:val="nil"/>
            </w:tcBorders>
            <w:shd w:val="clear" w:color="auto" w:fill="auto"/>
            <w:vAlign w:val="center"/>
            <w:hideMark/>
          </w:tcPr>
          <w:p w14:paraId="56EC2A53" w14:textId="77777777" w:rsidR="00A23F3D" w:rsidRPr="00963DFF" w:rsidRDefault="00A23F3D" w:rsidP="007C57CB">
            <w:pPr>
              <w:spacing w:after="0" w:line="240" w:lineRule="auto"/>
              <w:rPr>
                <w:rFonts w:ascii="Times New Roman" w:eastAsia="Times New Roman" w:hAnsi="Times New Roman" w:cs="Times New Roman"/>
                <w:b/>
                <w:bCs/>
                <w:sz w:val="18"/>
                <w:szCs w:val="18"/>
                <w:lang w:val="pt-BR"/>
              </w:rPr>
            </w:pPr>
          </w:p>
        </w:tc>
        <w:tc>
          <w:tcPr>
            <w:tcW w:w="1307" w:type="dxa"/>
            <w:tcBorders>
              <w:top w:val="nil"/>
              <w:left w:val="nil"/>
              <w:bottom w:val="nil"/>
              <w:right w:val="nil"/>
            </w:tcBorders>
            <w:shd w:val="clear" w:color="000000" w:fill="E2EFD9"/>
            <w:vAlign w:val="center"/>
            <w:hideMark/>
          </w:tcPr>
          <w:p w14:paraId="3D209E47" w14:textId="77777777" w:rsidR="00A23F3D" w:rsidRPr="009C679B" w:rsidRDefault="00A23F3D" w:rsidP="007C57CB">
            <w:pPr>
              <w:spacing w:after="0" w:line="240" w:lineRule="auto"/>
              <w:jc w:val="center"/>
              <w:rPr>
                <w:rFonts w:ascii="Times New Roman" w:eastAsia="Times New Roman" w:hAnsi="Times New Roman" w:cs="Times New Roman"/>
                <w:b/>
                <w:bCs/>
                <w:sz w:val="18"/>
                <w:szCs w:val="18"/>
                <w:lang w:val="en-US"/>
              </w:rPr>
            </w:pPr>
            <w:r w:rsidRPr="009C679B">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2764D865" w14:textId="77777777" w:rsidR="00A23F3D" w:rsidRPr="009C679B" w:rsidRDefault="00A23F3D" w:rsidP="007C57CB">
            <w:pPr>
              <w:spacing w:after="0" w:line="240" w:lineRule="auto"/>
              <w:jc w:val="center"/>
              <w:rPr>
                <w:rFonts w:ascii="Times New Roman" w:eastAsia="Times New Roman" w:hAnsi="Times New Roman" w:cs="Times New Roman"/>
                <w:b/>
                <w:bCs/>
                <w:sz w:val="18"/>
                <w:szCs w:val="18"/>
                <w:lang w:val="en-US"/>
              </w:rPr>
            </w:pPr>
            <w:r w:rsidRPr="009C679B">
              <w:rPr>
                <w:rFonts w:ascii="Times New Roman" w:eastAsia="Times New Roman" w:hAnsi="Times New Roman" w:cs="Times New Roman"/>
                <w:b/>
                <w:bCs/>
                <w:sz w:val="18"/>
                <w:szCs w:val="18"/>
                <w:lang w:val="en-US"/>
              </w:rPr>
              <w:t xml:space="preserve">PROMJENA </w:t>
            </w:r>
            <w:r w:rsidRPr="009C679B">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62CE62EC" w14:textId="77777777" w:rsidR="00A23F3D" w:rsidRPr="009C679B" w:rsidRDefault="00A23F3D" w:rsidP="007C57CB">
            <w:pPr>
              <w:spacing w:after="0" w:line="240" w:lineRule="auto"/>
              <w:jc w:val="center"/>
              <w:rPr>
                <w:rFonts w:ascii="Times New Roman" w:eastAsia="Times New Roman" w:hAnsi="Times New Roman" w:cs="Times New Roman"/>
                <w:b/>
                <w:bCs/>
                <w:sz w:val="18"/>
                <w:szCs w:val="18"/>
                <w:lang w:val="en-US"/>
              </w:rPr>
            </w:pPr>
            <w:r w:rsidRPr="009C679B">
              <w:rPr>
                <w:rFonts w:ascii="Times New Roman" w:eastAsia="Times New Roman" w:hAnsi="Times New Roman" w:cs="Times New Roman"/>
                <w:b/>
                <w:bCs/>
                <w:sz w:val="18"/>
                <w:szCs w:val="18"/>
                <w:lang w:val="en-US"/>
              </w:rPr>
              <w:t xml:space="preserve">I REBALANS </w:t>
            </w:r>
          </w:p>
        </w:tc>
      </w:tr>
      <w:tr w:rsidR="00A23F3D" w:rsidRPr="009C679B" w14:paraId="7F46853A" w14:textId="77777777" w:rsidTr="007C57CB">
        <w:trPr>
          <w:trHeight w:val="480"/>
        </w:trPr>
        <w:tc>
          <w:tcPr>
            <w:tcW w:w="5477" w:type="dxa"/>
            <w:tcBorders>
              <w:top w:val="nil"/>
              <w:left w:val="nil"/>
              <w:bottom w:val="nil"/>
              <w:right w:val="nil"/>
            </w:tcBorders>
            <w:shd w:val="clear" w:color="000000" w:fill="9999FF"/>
            <w:vAlign w:val="center"/>
            <w:hideMark/>
          </w:tcPr>
          <w:p w14:paraId="34CB3F5A" w14:textId="77777777" w:rsidR="00A23F3D" w:rsidRPr="00963DFF" w:rsidRDefault="00A23F3D"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Program 1009 PROGRAM JAVNIH POTREBA U SPORTU I REKREACIJI</w:t>
            </w:r>
          </w:p>
        </w:tc>
        <w:tc>
          <w:tcPr>
            <w:tcW w:w="1307" w:type="dxa"/>
            <w:tcBorders>
              <w:top w:val="nil"/>
              <w:left w:val="nil"/>
              <w:bottom w:val="nil"/>
              <w:right w:val="nil"/>
            </w:tcBorders>
            <w:shd w:val="clear" w:color="000000" w:fill="9999FF"/>
            <w:noWrap/>
            <w:vAlign w:val="center"/>
            <w:hideMark/>
          </w:tcPr>
          <w:p w14:paraId="744A229A" w14:textId="77777777" w:rsidR="00A23F3D" w:rsidRPr="009C679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9C679B">
              <w:rPr>
                <w:rFonts w:ascii="Times New Roman" w:eastAsia="Times New Roman" w:hAnsi="Times New Roman" w:cs="Times New Roman"/>
                <w:b/>
                <w:bCs/>
                <w:color w:val="000000"/>
                <w:sz w:val="18"/>
                <w:szCs w:val="18"/>
                <w:lang w:val="en-US"/>
              </w:rPr>
              <w:t>234.670,00</w:t>
            </w:r>
          </w:p>
        </w:tc>
        <w:tc>
          <w:tcPr>
            <w:tcW w:w="1236" w:type="dxa"/>
            <w:tcBorders>
              <w:top w:val="nil"/>
              <w:left w:val="nil"/>
              <w:bottom w:val="nil"/>
              <w:right w:val="nil"/>
            </w:tcBorders>
            <w:shd w:val="clear" w:color="000000" w:fill="9999FF"/>
            <w:noWrap/>
            <w:vAlign w:val="center"/>
            <w:hideMark/>
          </w:tcPr>
          <w:p w14:paraId="5B1E7604" w14:textId="77777777" w:rsidR="00A23F3D" w:rsidRPr="009C679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9C679B">
              <w:rPr>
                <w:rFonts w:ascii="Times New Roman" w:eastAsia="Times New Roman" w:hAnsi="Times New Roman" w:cs="Times New Roman"/>
                <w:b/>
                <w:bCs/>
                <w:color w:val="000000"/>
                <w:sz w:val="18"/>
                <w:szCs w:val="18"/>
                <w:lang w:val="en-US"/>
              </w:rPr>
              <w:t>99.680,00</w:t>
            </w:r>
          </w:p>
        </w:tc>
        <w:tc>
          <w:tcPr>
            <w:tcW w:w="1207" w:type="dxa"/>
            <w:tcBorders>
              <w:top w:val="nil"/>
              <w:left w:val="nil"/>
              <w:bottom w:val="nil"/>
              <w:right w:val="nil"/>
            </w:tcBorders>
            <w:shd w:val="clear" w:color="000000" w:fill="9999FF"/>
            <w:noWrap/>
            <w:vAlign w:val="center"/>
            <w:hideMark/>
          </w:tcPr>
          <w:p w14:paraId="3AA24BE6" w14:textId="77777777" w:rsidR="00A23F3D" w:rsidRPr="009C679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9C679B">
              <w:rPr>
                <w:rFonts w:ascii="Times New Roman" w:eastAsia="Times New Roman" w:hAnsi="Times New Roman" w:cs="Times New Roman"/>
                <w:b/>
                <w:bCs/>
                <w:color w:val="000000"/>
                <w:sz w:val="18"/>
                <w:szCs w:val="18"/>
                <w:lang w:val="en-US"/>
              </w:rPr>
              <w:t>334.350,00</w:t>
            </w:r>
          </w:p>
        </w:tc>
      </w:tr>
      <w:tr w:rsidR="00A23F3D" w:rsidRPr="009C679B" w14:paraId="2D272DA7" w14:textId="77777777" w:rsidTr="007C57CB">
        <w:trPr>
          <w:trHeight w:val="255"/>
        </w:trPr>
        <w:tc>
          <w:tcPr>
            <w:tcW w:w="5477" w:type="dxa"/>
            <w:tcBorders>
              <w:top w:val="nil"/>
              <w:left w:val="nil"/>
              <w:bottom w:val="nil"/>
              <w:right w:val="nil"/>
            </w:tcBorders>
            <w:shd w:val="clear" w:color="auto" w:fill="auto"/>
            <w:vAlign w:val="center"/>
            <w:hideMark/>
          </w:tcPr>
          <w:p w14:paraId="4F71F7A2" w14:textId="77777777" w:rsidR="00A23F3D" w:rsidRPr="009C679B" w:rsidRDefault="00A23F3D" w:rsidP="007C57CB">
            <w:pPr>
              <w:spacing w:after="0" w:line="240" w:lineRule="auto"/>
              <w:rPr>
                <w:rFonts w:ascii="Times New Roman" w:eastAsia="Times New Roman" w:hAnsi="Times New Roman" w:cs="Times New Roman"/>
                <w:b/>
                <w:bCs/>
                <w:color w:val="000000"/>
                <w:sz w:val="18"/>
                <w:szCs w:val="18"/>
                <w:lang w:val="en-US"/>
              </w:rPr>
            </w:pPr>
          </w:p>
        </w:tc>
        <w:tc>
          <w:tcPr>
            <w:tcW w:w="1307" w:type="dxa"/>
            <w:tcBorders>
              <w:top w:val="nil"/>
              <w:left w:val="nil"/>
              <w:bottom w:val="nil"/>
              <w:right w:val="nil"/>
            </w:tcBorders>
            <w:shd w:val="clear" w:color="auto" w:fill="auto"/>
            <w:noWrap/>
            <w:vAlign w:val="center"/>
            <w:hideMark/>
          </w:tcPr>
          <w:p w14:paraId="6235DB8A" w14:textId="77777777" w:rsidR="00A23F3D" w:rsidRPr="009C679B" w:rsidRDefault="00A23F3D" w:rsidP="007C57CB">
            <w:pPr>
              <w:spacing w:after="0" w:line="240" w:lineRule="auto"/>
              <w:rPr>
                <w:rFonts w:ascii="Times New Roman" w:eastAsia="Times New Roman" w:hAnsi="Times New Roman" w:cs="Times New Roman"/>
                <w:b/>
                <w:bCs/>
                <w:color w:val="000000"/>
                <w:sz w:val="18"/>
                <w:szCs w:val="18"/>
                <w:lang w:val="en-US"/>
              </w:rPr>
            </w:pPr>
          </w:p>
        </w:tc>
        <w:tc>
          <w:tcPr>
            <w:tcW w:w="1236" w:type="dxa"/>
            <w:tcBorders>
              <w:top w:val="nil"/>
              <w:left w:val="nil"/>
              <w:bottom w:val="nil"/>
              <w:right w:val="nil"/>
            </w:tcBorders>
            <w:shd w:val="clear" w:color="auto" w:fill="auto"/>
            <w:noWrap/>
            <w:vAlign w:val="center"/>
            <w:hideMark/>
          </w:tcPr>
          <w:p w14:paraId="4734273B" w14:textId="77777777" w:rsidR="00A23F3D" w:rsidRPr="009C679B" w:rsidRDefault="00A23F3D" w:rsidP="007C57CB">
            <w:pPr>
              <w:spacing w:after="0" w:line="240" w:lineRule="auto"/>
              <w:rPr>
                <w:rFonts w:ascii="Times New Roman" w:eastAsia="Times New Roman" w:hAnsi="Times New Roman" w:cs="Times New Roman"/>
                <w:b/>
                <w:bCs/>
                <w:color w:val="000000"/>
                <w:sz w:val="18"/>
                <w:szCs w:val="18"/>
                <w:lang w:val="en-US"/>
              </w:rPr>
            </w:pPr>
          </w:p>
        </w:tc>
        <w:tc>
          <w:tcPr>
            <w:tcW w:w="1207" w:type="dxa"/>
            <w:tcBorders>
              <w:top w:val="nil"/>
              <w:left w:val="nil"/>
              <w:bottom w:val="nil"/>
              <w:right w:val="nil"/>
            </w:tcBorders>
            <w:shd w:val="clear" w:color="auto" w:fill="auto"/>
            <w:noWrap/>
            <w:vAlign w:val="center"/>
            <w:hideMark/>
          </w:tcPr>
          <w:p w14:paraId="36D1E411" w14:textId="77777777" w:rsidR="00A23F3D" w:rsidRPr="009C679B" w:rsidRDefault="00A23F3D" w:rsidP="007C57CB">
            <w:pPr>
              <w:spacing w:after="0" w:line="240" w:lineRule="auto"/>
              <w:rPr>
                <w:rFonts w:ascii="Times New Roman" w:eastAsia="Times New Roman" w:hAnsi="Times New Roman" w:cs="Times New Roman"/>
                <w:b/>
                <w:bCs/>
                <w:color w:val="000000"/>
                <w:sz w:val="18"/>
                <w:szCs w:val="18"/>
                <w:lang w:val="en-US"/>
              </w:rPr>
            </w:pPr>
          </w:p>
        </w:tc>
      </w:tr>
      <w:tr w:rsidR="00A23F3D" w:rsidRPr="009C679B" w14:paraId="42167B25" w14:textId="77777777" w:rsidTr="007C57CB">
        <w:trPr>
          <w:trHeight w:val="480"/>
        </w:trPr>
        <w:tc>
          <w:tcPr>
            <w:tcW w:w="5477" w:type="dxa"/>
            <w:tcBorders>
              <w:top w:val="nil"/>
              <w:left w:val="nil"/>
              <w:bottom w:val="nil"/>
              <w:right w:val="nil"/>
            </w:tcBorders>
            <w:shd w:val="clear" w:color="000000" w:fill="CCCCFF"/>
            <w:vAlign w:val="center"/>
            <w:hideMark/>
          </w:tcPr>
          <w:p w14:paraId="530F3277" w14:textId="77777777" w:rsidR="00A23F3D" w:rsidRPr="00963DFF" w:rsidRDefault="00A23F3D"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Aktivnost A100033 TEKUĆE DONACIJE SPORTSKOJ ZAJEDNICI GRADA BUJA</w:t>
            </w:r>
          </w:p>
        </w:tc>
        <w:tc>
          <w:tcPr>
            <w:tcW w:w="1307" w:type="dxa"/>
            <w:tcBorders>
              <w:top w:val="nil"/>
              <w:left w:val="nil"/>
              <w:bottom w:val="nil"/>
              <w:right w:val="nil"/>
            </w:tcBorders>
            <w:shd w:val="clear" w:color="000000" w:fill="CCCCFF"/>
            <w:noWrap/>
            <w:vAlign w:val="center"/>
            <w:hideMark/>
          </w:tcPr>
          <w:p w14:paraId="090FCE0F" w14:textId="77777777" w:rsidR="00A23F3D" w:rsidRPr="009C679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9C679B">
              <w:rPr>
                <w:rFonts w:ascii="Times New Roman" w:eastAsia="Times New Roman" w:hAnsi="Times New Roman" w:cs="Times New Roman"/>
                <w:b/>
                <w:bCs/>
                <w:color w:val="000000"/>
                <w:sz w:val="18"/>
                <w:szCs w:val="18"/>
                <w:lang w:val="en-US"/>
              </w:rPr>
              <w:t>231.270,00</w:t>
            </w:r>
          </w:p>
        </w:tc>
        <w:tc>
          <w:tcPr>
            <w:tcW w:w="1236" w:type="dxa"/>
            <w:tcBorders>
              <w:top w:val="nil"/>
              <w:left w:val="nil"/>
              <w:bottom w:val="nil"/>
              <w:right w:val="nil"/>
            </w:tcBorders>
            <w:shd w:val="clear" w:color="000000" w:fill="CCCCFF"/>
            <w:noWrap/>
            <w:vAlign w:val="center"/>
            <w:hideMark/>
          </w:tcPr>
          <w:p w14:paraId="3E60CC39" w14:textId="77777777" w:rsidR="00A23F3D" w:rsidRPr="009C679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9C679B">
              <w:rPr>
                <w:rFonts w:ascii="Times New Roman" w:eastAsia="Times New Roman" w:hAnsi="Times New Roman" w:cs="Times New Roman"/>
                <w:b/>
                <w:bCs/>
                <w:color w:val="000000"/>
                <w:sz w:val="18"/>
                <w:szCs w:val="18"/>
                <w:lang w:val="en-US"/>
              </w:rPr>
              <w:t>100.000,00</w:t>
            </w:r>
          </w:p>
        </w:tc>
        <w:tc>
          <w:tcPr>
            <w:tcW w:w="1207" w:type="dxa"/>
            <w:tcBorders>
              <w:top w:val="nil"/>
              <w:left w:val="nil"/>
              <w:bottom w:val="nil"/>
              <w:right w:val="nil"/>
            </w:tcBorders>
            <w:shd w:val="clear" w:color="000000" w:fill="CCCCFF"/>
            <w:noWrap/>
            <w:vAlign w:val="center"/>
            <w:hideMark/>
          </w:tcPr>
          <w:p w14:paraId="22877815" w14:textId="77777777" w:rsidR="00A23F3D" w:rsidRPr="009C679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9C679B">
              <w:rPr>
                <w:rFonts w:ascii="Times New Roman" w:eastAsia="Times New Roman" w:hAnsi="Times New Roman" w:cs="Times New Roman"/>
                <w:b/>
                <w:bCs/>
                <w:color w:val="000000"/>
                <w:sz w:val="18"/>
                <w:szCs w:val="18"/>
                <w:lang w:val="en-US"/>
              </w:rPr>
              <w:t>331.270,00</w:t>
            </w:r>
          </w:p>
        </w:tc>
      </w:tr>
      <w:tr w:rsidR="00A23F3D" w:rsidRPr="009C679B" w14:paraId="165CCE3A" w14:textId="77777777" w:rsidTr="007C57CB">
        <w:trPr>
          <w:trHeight w:val="255"/>
        </w:trPr>
        <w:tc>
          <w:tcPr>
            <w:tcW w:w="5477" w:type="dxa"/>
            <w:tcBorders>
              <w:top w:val="nil"/>
              <w:left w:val="nil"/>
              <w:bottom w:val="nil"/>
              <w:right w:val="nil"/>
            </w:tcBorders>
            <w:shd w:val="clear" w:color="000000" w:fill="FFFF99"/>
            <w:vAlign w:val="center"/>
            <w:hideMark/>
          </w:tcPr>
          <w:p w14:paraId="737F1926" w14:textId="77777777" w:rsidR="00A23F3D" w:rsidRPr="00963DFF" w:rsidRDefault="00A23F3D"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6DF4B76B" w14:textId="77777777" w:rsidR="00A23F3D" w:rsidRPr="009C679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9C679B">
              <w:rPr>
                <w:rFonts w:ascii="Times New Roman" w:eastAsia="Times New Roman" w:hAnsi="Times New Roman" w:cs="Times New Roman"/>
                <w:b/>
                <w:bCs/>
                <w:color w:val="000000"/>
                <w:sz w:val="18"/>
                <w:szCs w:val="18"/>
                <w:lang w:val="en-US"/>
              </w:rPr>
              <w:t>231.270,00</w:t>
            </w:r>
          </w:p>
        </w:tc>
        <w:tc>
          <w:tcPr>
            <w:tcW w:w="1236" w:type="dxa"/>
            <w:tcBorders>
              <w:top w:val="nil"/>
              <w:left w:val="nil"/>
              <w:bottom w:val="nil"/>
              <w:right w:val="nil"/>
            </w:tcBorders>
            <w:shd w:val="clear" w:color="000000" w:fill="FFFF99"/>
            <w:noWrap/>
            <w:vAlign w:val="center"/>
            <w:hideMark/>
          </w:tcPr>
          <w:p w14:paraId="602D845F" w14:textId="77777777" w:rsidR="00A23F3D" w:rsidRPr="009C679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9C679B">
              <w:rPr>
                <w:rFonts w:ascii="Times New Roman" w:eastAsia="Times New Roman" w:hAnsi="Times New Roman" w:cs="Times New Roman"/>
                <w:b/>
                <w:bCs/>
                <w:color w:val="000000"/>
                <w:sz w:val="18"/>
                <w:szCs w:val="18"/>
                <w:lang w:val="en-US"/>
              </w:rPr>
              <w:t>100.000,00</w:t>
            </w:r>
          </w:p>
        </w:tc>
        <w:tc>
          <w:tcPr>
            <w:tcW w:w="1207" w:type="dxa"/>
            <w:tcBorders>
              <w:top w:val="nil"/>
              <w:left w:val="nil"/>
              <w:bottom w:val="nil"/>
              <w:right w:val="nil"/>
            </w:tcBorders>
            <w:shd w:val="clear" w:color="000000" w:fill="FFFF99"/>
            <w:noWrap/>
            <w:vAlign w:val="center"/>
            <w:hideMark/>
          </w:tcPr>
          <w:p w14:paraId="4D3C1E22" w14:textId="77777777" w:rsidR="00A23F3D" w:rsidRPr="009C679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9C679B">
              <w:rPr>
                <w:rFonts w:ascii="Times New Roman" w:eastAsia="Times New Roman" w:hAnsi="Times New Roman" w:cs="Times New Roman"/>
                <w:b/>
                <w:bCs/>
                <w:color w:val="000000"/>
                <w:sz w:val="18"/>
                <w:szCs w:val="18"/>
                <w:lang w:val="en-US"/>
              </w:rPr>
              <w:t>331.270,00</w:t>
            </w:r>
          </w:p>
        </w:tc>
      </w:tr>
    </w:tbl>
    <w:p w14:paraId="016052AD" w14:textId="77777777" w:rsidR="00A23F3D" w:rsidRDefault="00A23F3D" w:rsidP="00A23F3D">
      <w:pPr>
        <w:pStyle w:val="Bezproreda"/>
        <w:jc w:val="both"/>
        <w:rPr>
          <w:rFonts w:ascii="Times New Roman" w:eastAsia="Calibri" w:hAnsi="Times New Roman" w:cs="Times New Roman"/>
          <w:bCs/>
          <w:lang w:eastAsia="hr-HR"/>
        </w:rPr>
      </w:pPr>
    </w:p>
    <w:p w14:paraId="675074E3" w14:textId="77777777" w:rsidR="00A23F3D" w:rsidRPr="00A23F3D" w:rsidRDefault="00A23F3D" w:rsidP="00A23F3D">
      <w:pPr>
        <w:pStyle w:val="Bezproreda"/>
        <w:jc w:val="both"/>
        <w:rPr>
          <w:rFonts w:ascii="Times New Roman" w:hAnsi="Times New Roman" w:cs="Times New Roman"/>
          <w:sz w:val="24"/>
          <w:szCs w:val="24"/>
        </w:rPr>
      </w:pPr>
      <w:r w:rsidRPr="00A23F3D">
        <w:rPr>
          <w:rFonts w:ascii="Times New Roman" w:eastAsia="Calibri" w:hAnsi="Times New Roman" w:cs="Times New Roman"/>
          <w:bCs/>
          <w:sz w:val="24"/>
          <w:szCs w:val="24"/>
          <w:lang w:eastAsia="hr-HR"/>
        </w:rPr>
        <w:t xml:space="preserve">Povećanje planiranog iznosa odnosi se na sredstva </w:t>
      </w:r>
      <w:r w:rsidRPr="00A23F3D">
        <w:rPr>
          <w:rFonts w:ascii="Times New Roman" w:hAnsi="Times New Roman" w:cs="Times New Roman"/>
          <w:sz w:val="24"/>
          <w:szCs w:val="24"/>
        </w:rPr>
        <w:t xml:space="preserve">namijenjena za podmirivanje troškova redovne djelatnost Sportske zajednice, liječničke preglede, aktivnosti, programe, projekte, troškove korištenja sportske dvorane (MRK Buje, ŽRK Buje, NK Buje, TK Buje), troškove korištenja sportskih terena/igrališta (električna energija, voda - NK Buje, NK </w:t>
      </w:r>
      <w:proofErr w:type="spellStart"/>
      <w:r w:rsidRPr="00A23F3D">
        <w:rPr>
          <w:rFonts w:ascii="Times New Roman" w:hAnsi="Times New Roman" w:cs="Times New Roman"/>
          <w:sz w:val="24"/>
          <w:szCs w:val="24"/>
        </w:rPr>
        <w:t>Momjan</w:t>
      </w:r>
      <w:proofErr w:type="spellEnd"/>
      <w:r w:rsidRPr="00A23F3D">
        <w:rPr>
          <w:rFonts w:ascii="Times New Roman" w:hAnsi="Times New Roman" w:cs="Times New Roman"/>
          <w:sz w:val="24"/>
          <w:szCs w:val="24"/>
        </w:rPr>
        <w:t>, NK Marušići, TK Buje).</w:t>
      </w:r>
    </w:p>
    <w:p w14:paraId="14A11198" w14:textId="77777777" w:rsidR="00A23F3D" w:rsidRPr="00A23F3D" w:rsidRDefault="00A23F3D" w:rsidP="00A23F3D">
      <w:pPr>
        <w:pStyle w:val="Bezproreda"/>
        <w:jc w:val="both"/>
        <w:rPr>
          <w:rFonts w:ascii="Times New Roman" w:hAnsi="Times New Roman" w:cs="Times New Roman"/>
          <w:b/>
          <w:sz w:val="24"/>
          <w:szCs w:val="24"/>
          <w:lang w:eastAsia="hr-HR"/>
        </w:rPr>
      </w:pPr>
    </w:p>
    <w:p w14:paraId="022CAD18" w14:textId="77777777" w:rsidR="00A23F3D" w:rsidRPr="00A23F3D" w:rsidRDefault="00A23F3D" w:rsidP="00A23F3D">
      <w:pPr>
        <w:pStyle w:val="Bezproreda"/>
        <w:jc w:val="both"/>
        <w:rPr>
          <w:rFonts w:ascii="Times New Roman" w:hAnsi="Times New Roman" w:cs="Times New Roman"/>
          <w:sz w:val="24"/>
          <w:szCs w:val="24"/>
          <w:lang w:eastAsia="hr-HR"/>
        </w:rPr>
      </w:pPr>
      <w:r w:rsidRPr="00A23F3D">
        <w:rPr>
          <w:rFonts w:ascii="Times New Roman" w:hAnsi="Times New Roman" w:cs="Times New Roman"/>
          <w:b/>
          <w:sz w:val="24"/>
          <w:szCs w:val="24"/>
          <w:lang w:eastAsia="hr-HR"/>
        </w:rPr>
        <w:t>Zakonska osnova</w:t>
      </w:r>
      <w:r w:rsidRPr="00A23F3D">
        <w:rPr>
          <w:rFonts w:ascii="Times New Roman" w:hAnsi="Times New Roman" w:cs="Times New Roman"/>
          <w:sz w:val="24"/>
          <w:szCs w:val="24"/>
          <w:lang w:eastAsia="hr-HR"/>
        </w:rPr>
        <w:t>: Zakon o lokalnoj i područnoj (regionalnoj) samoupravi, Statut Grada Buje - Buie, Zakon o sportu, Uredba o financiranju programa i projekata udruga i drugih organizacija civilnog društva financiranih sredstvima javnih izvora te Pravilnik o financiranju javnih potreba Grada Buja.</w:t>
      </w:r>
    </w:p>
    <w:p w14:paraId="06F92007" w14:textId="77777777" w:rsidR="00A23F3D" w:rsidRPr="00A23F3D" w:rsidRDefault="00A23F3D" w:rsidP="00A23F3D">
      <w:pPr>
        <w:pStyle w:val="Bezproreda"/>
        <w:jc w:val="both"/>
        <w:rPr>
          <w:rFonts w:ascii="Times New Roman" w:hAnsi="Times New Roman" w:cs="Times New Roman"/>
          <w:sz w:val="24"/>
          <w:szCs w:val="24"/>
          <w:lang w:eastAsia="hr-HR"/>
        </w:rPr>
      </w:pPr>
      <w:r w:rsidRPr="00A23F3D">
        <w:rPr>
          <w:rFonts w:ascii="Times New Roman" w:hAnsi="Times New Roman" w:cs="Times New Roman"/>
          <w:b/>
          <w:sz w:val="24"/>
          <w:szCs w:val="24"/>
          <w:lang w:eastAsia="hr-HR"/>
        </w:rPr>
        <w:t>Opis programa</w:t>
      </w:r>
      <w:r w:rsidRPr="00A23F3D">
        <w:rPr>
          <w:rFonts w:ascii="Times New Roman" w:hAnsi="Times New Roman" w:cs="Times New Roman"/>
          <w:sz w:val="24"/>
          <w:szCs w:val="24"/>
          <w:lang w:eastAsia="hr-HR"/>
        </w:rPr>
        <w:t>: Grad Buje - Buie je sukladno odredbama Zakona o sportu osnovao Sportsku zajednicu Grada Buja (u daljnjem tekstu: Zajednica), koja obavlja Zakonom definirane poslove, usklađuje aktivnosti svojih članova, potiče i promiče sport u svim svojim oblicima, te daje prijedloge za razvoj sporta u Gradu. Zajednica izrađuje plan raspodjele sredstava za programsku djelatnost sportskih udruga te realizira druge programe u okviru njene nadležnosti. Osim materijalnih i administrativnih troškova Zajednice, putem Zajednice financiraju se troškovi rada, provedbe aktivnosti, natjecanja i troškovi zdravstvenih pregleda igrača za sportske klubove koji su članovi Zajednice.</w:t>
      </w:r>
    </w:p>
    <w:p w14:paraId="1E4E69C4" w14:textId="77777777" w:rsidR="00A23F3D" w:rsidRPr="00A23F3D" w:rsidRDefault="00A23F3D" w:rsidP="00A23F3D">
      <w:pPr>
        <w:pStyle w:val="Bezproreda"/>
        <w:jc w:val="both"/>
        <w:rPr>
          <w:rFonts w:ascii="Times New Roman" w:hAnsi="Times New Roman" w:cs="Times New Roman"/>
          <w:sz w:val="24"/>
          <w:szCs w:val="24"/>
          <w:lang w:eastAsia="hr-HR"/>
        </w:rPr>
      </w:pPr>
      <w:r w:rsidRPr="00A23F3D">
        <w:rPr>
          <w:rFonts w:ascii="Times New Roman" w:hAnsi="Times New Roman" w:cs="Times New Roman"/>
          <w:sz w:val="24"/>
          <w:szCs w:val="24"/>
          <w:lang w:eastAsia="hr-HR"/>
        </w:rPr>
        <w:t xml:space="preserve">Sredstva za realizaciju i provedbu aktivnosti Zajednice i njezinih članova, Grad doznačuju na račun Zajednice. </w:t>
      </w:r>
      <w:r w:rsidRPr="00A23F3D">
        <w:rPr>
          <w:rFonts w:ascii="Times New Roman" w:hAnsi="Times New Roman" w:cs="Times New Roman"/>
          <w:sz w:val="24"/>
          <w:szCs w:val="24"/>
        </w:rPr>
        <w:t>Potrebe se financiraju sukladno mogućnostima proračuna Grada.</w:t>
      </w:r>
    </w:p>
    <w:p w14:paraId="413C37AB" w14:textId="6EFED0DC" w:rsidR="00A23F3D" w:rsidRPr="00A23F3D" w:rsidRDefault="00A23F3D" w:rsidP="00A23F3D">
      <w:pPr>
        <w:pStyle w:val="Bezproreda"/>
        <w:jc w:val="both"/>
        <w:rPr>
          <w:rFonts w:ascii="Times New Roman" w:hAnsi="Times New Roman" w:cs="Times New Roman"/>
          <w:sz w:val="24"/>
          <w:szCs w:val="24"/>
          <w:lang w:eastAsia="hr-HR"/>
        </w:rPr>
      </w:pPr>
      <w:r w:rsidRPr="00A23F3D">
        <w:rPr>
          <w:rFonts w:ascii="Times New Roman" w:hAnsi="Times New Roman" w:cs="Times New Roman"/>
          <w:b/>
          <w:sz w:val="24"/>
          <w:szCs w:val="24"/>
          <w:lang w:eastAsia="hr-HR"/>
        </w:rPr>
        <w:t>Cilj</w:t>
      </w:r>
      <w:r w:rsidRPr="00A23F3D">
        <w:rPr>
          <w:rFonts w:ascii="Times New Roman" w:hAnsi="Times New Roman" w:cs="Times New Roman"/>
          <w:sz w:val="24"/>
          <w:szCs w:val="24"/>
          <w:lang w:eastAsia="hr-HR"/>
        </w:rPr>
        <w:t xml:space="preserve">: </w:t>
      </w:r>
      <w:r w:rsidRPr="00A23F3D">
        <w:rPr>
          <w:rFonts w:ascii="Times New Roman" w:hAnsi="Times New Roman" w:cs="Times New Roman"/>
          <w:sz w:val="24"/>
          <w:szCs w:val="24"/>
        </w:rPr>
        <w:t>P</w:t>
      </w:r>
      <w:r>
        <w:rPr>
          <w:rFonts w:ascii="Times New Roman" w:hAnsi="Times New Roman" w:cs="Times New Roman"/>
          <w:sz w:val="24"/>
          <w:szCs w:val="24"/>
        </w:rPr>
        <w:t>o</w:t>
      </w:r>
      <w:r w:rsidRPr="00A23F3D">
        <w:rPr>
          <w:rFonts w:ascii="Times New Roman" w:hAnsi="Times New Roman" w:cs="Times New Roman"/>
          <w:sz w:val="24"/>
          <w:szCs w:val="24"/>
        </w:rPr>
        <w:t>ticanje i promicanje sporta i rekreacije, uključivanje što većeg broja djece, mladeži i studenata u sportske aktivnosti</w:t>
      </w:r>
      <w:r w:rsidRPr="00A23F3D">
        <w:rPr>
          <w:rFonts w:ascii="Times New Roman" w:hAnsi="Times New Roman" w:cs="Times New Roman"/>
          <w:sz w:val="24"/>
          <w:szCs w:val="24"/>
          <w:lang w:eastAsia="hr-HR"/>
        </w:rPr>
        <w:t>, n</w:t>
      </w:r>
      <w:r w:rsidRPr="00A23F3D">
        <w:rPr>
          <w:rFonts w:ascii="Times New Roman" w:hAnsi="Times New Roman" w:cs="Times New Roman"/>
          <w:sz w:val="24"/>
          <w:szCs w:val="24"/>
        </w:rPr>
        <w:t>esmetano djelovanje sportskih udruga i Sportske zajednice</w:t>
      </w:r>
      <w:r w:rsidRPr="00A23F3D">
        <w:rPr>
          <w:rFonts w:ascii="Times New Roman" w:hAnsi="Times New Roman" w:cs="Times New Roman"/>
          <w:sz w:val="24"/>
          <w:szCs w:val="24"/>
          <w:lang w:eastAsia="hr-HR"/>
        </w:rPr>
        <w:t>, z</w:t>
      </w:r>
      <w:r w:rsidRPr="00A23F3D">
        <w:rPr>
          <w:rFonts w:ascii="Times New Roman" w:hAnsi="Times New Roman" w:cs="Times New Roman"/>
          <w:sz w:val="24"/>
          <w:szCs w:val="24"/>
        </w:rPr>
        <w:t>apošljavanje osoba za obavljanje stručnih poslova u sportu,</w:t>
      </w:r>
      <w:r w:rsidRPr="00A23F3D">
        <w:rPr>
          <w:rFonts w:ascii="Times New Roman" w:hAnsi="Times New Roman" w:cs="Times New Roman"/>
          <w:sz w:val="24"/>
          <w:szCs w:val="24"/>
          <w:lang w:eastAsia="hr-HR"/>
        </w:rPr>
        <w:t xml:space="preserve"> u</w:t>
      </w:r>
      <w:r w:rsidRPr="00A23F3D">
        <w:rPr>
          <w:rFonts w:ascii="Times New Roman" w:hAnsi="Times New Roman" w:cs="Times New Roman"/>
          <w:sz w:val="24"/>
          <w:szCs w:val="24"/>
        </w:rPr>
        <w:t>ključivanje u sportske/rekreativne aktivnosti osobe s teškoćama u razvoju i osoba s</w:t>
      </w:r>
      <w:r>
        <w:rPr>
          <w:rFonts w:ascii="Times New Roman" w:hAnsi="Times New Roman" w:cs="Times New Roman"/>
          <w:sz w:val="24"/>
          <w:szCs w:val="24"/>
        </w:rPr>
        <w:t xml:space="preserve"> </w:t>
      </w:r>
      <w:r w:rsidRPr="00A23F3D">
        <w:rPr>
          <w:rFonts w:ascii="Times New Roman" w:hAnsi="Times New Roman" w:cs="Times New Roman"/>
          <w:sz w:val="24"/>
          <w:szCs w:val="24"/>
        </w:rPr>
        <w:t>invaliditetom, m</w:t>
      </w:r>
      <w:r w:rsidRPr="00A23F3D">
        <w:rPr>
          <w:rFonts w:ascii="Times New Roman" w:hAnsi="Times New Roman" w:cs="Times New Roman"/>
          <w:sz w:val="24"/>
          <w:szCs w:val="24"/>
          <w:lang w:eastAsia="hr-HR"/>
        </w:rPr>
        <w:t>aksimalno k</w:t>
      </w:r>
      <w:r w:rsidRPr="00A23F3D">
        <w:rPr>
          <w:rFonts w:ascii="Times New Roman" w:hAnsi="Times New Roman" w:cs="Times New Roman"/>
          <w:sz w:val="24"/>
          <w:szCs w:val="24"/>
        </w:rPr>
        <w:t>orištenje sportskih</w:t>
      </w:r>
      <w:r>
        <w:rPr>
          <w:rFonts w:ascii="Times New Roman" w:hAnsi="Times New Roman" w:cs="Times New Roman"/>
          <w:sz w:val="24"/>
          <w:szCs w:val="24"/>
        </w:rPr>
        <w:t xml:space="preserve"> </w:t>
      </w:r>
      <w:r w:rsidRPr="00A23F3D">
        <w:rPr>
          <w:rFonts w:ascii="Times New Roman" w:hAnsi="Times New Roman" w:cs="Times New Roman"/>
          <w:sz w:val="24"/>
          <w:szCs w:val="24"/>
        </w:rPr>
        <w:t>građevina značajnih za Grad</w:t>
      </w:r>
      <w:r w:rsidRPr="00A23F3D">
        <w:rPr>
          <w:rFonts w:ascii="Times New Roman" w:hAnsi="Times New Roman" w:cs="Times New Roman"/>
          <w:sz w:val="24"/>
          <w:szCs w:val="24"/>
          <w:lang w:eastAsia="hr-HR"/>
        </w:rPr>
        <w:t xml:space="preserve">, povećanje broja članova sportskih udruga i povećanje društvene uključenosti građana, posebice djece, mladih i umirovljenika, povećanje turističke ponude Grada s aktivnostima u sportu </w:t>
      </w:r>
    </w:p>
    <w:p w14:paraId="3E3083E9" w14:textId="77777777" w:rsidR="00A23F3D" w:rsidRPr="00A23F3D" w:rsidRDefault="00A23F3D" w:rsidP="00A23F3D">
      <w:pPr>
        <w:pStyle w:val="Bezproreda"/>
        <w:jc w:val="both"/>
        <w:rPr>
          <w:rFonts w:ascii="Times New Roman" w:hAnsi="Times New Roman" w:cs="Times New Roman"/>
          <w:sz w:val="24"/>
          <w:szCs w:val="24"/>
          <w:lang w:eastAsia="hr-HR"/>
        </w:rPr>
      </w:pPr>
      <w:r w:rsidRPr="00A23F3D">
        <w:rPr>
          <w:rFonts w:ascii="Times New Roman" w:hAnsi="Times New Roman" w:cs="Times New Roman"/>
          <w:b/>
          <w:sz w:val="24"/>
          <w:szCs w:val="24"/>
          <w:lang w:eastAsia="hr-HR"/>
        </w:rPr>
        <w:t>Pokazatelj uspješnosti</w:t>
      </w:r>
      <w:r w:rsidRPr="00A23F3D">
        <w:rPr>
          <w:rFonts w:ascii="Times New Roman" w:hAnsi="Times New Roman" w:cs="Times New Roman"/>
          <w:sz w:val="24"/>
          <w:szCs w:val="24"/>
          <w:lang w:eastAsia="hr-HR"/>
        </w:rPr>
        <w:t>: Broj građana koji se bave sportom i sportskom rekreacijom, djece i mladih u sportskim aktivnostima i klubovima, uključenost klubova u sportska natjecanja, rang sportskog kluba u nekoj od liga.</w:t>
      </w:r>
    </w:p>
    <w:p w14:paraId="66414946" w14:textId="77777777" w:rsidR="00A23F3D" w:rsidRPr="009C679B" w:rsidRDefault="00A23F3D" w:rsidP="00A23F3D">
      <w:pPr>
        <w:pStyle w:val="Bezproreda"/>
        <w:jc w:val="both"/>
        <w:rPr>
          <w:rFonts w:ascii="Times New Roman" w:hAnsi="Times New Roman" w:cs="Times New Roman"/>
          <w:lang w:eastAsia="hr-HR"/>
        </w:rPr>
      </w:pPr>
    </w:p>
    <w:p w14:paraId="71A4F524" w14:textId="77777777" w:rsidR="00A23F3D" w:rsidRDefault="00A23F3D" w:rsidP="00A23F3D">
      <w:pPr>
        <w:pStyle w:val="Bezproreda"/>
        <w:jc w:val="both"/>
        <w:rPr>
          <w:rFonts w:ascii="Times New Roman" w:hAnsi="Times New Roman" w:cs="Times New Roman"/>
          <w:bCs/>
          <w:color w:val="000000"/>
        </w:rPr>
      </w:pPr>
    </w:p>
    <w:tbl>
      <w:tblPr>
        <w:tblW w:w="9227" w:type="dxa"/>
        <w:tblInd w:w="95" w:type="dxa"/>
        <w:tblLook w:val="04A0" w:firstRow="1" w:lastRow="0" w:firstColumn="1" w:lastColumn="0" w:noHBand="0" w:noVBand="1"/>
      </w:tblPr>
      <w:tblGrid>
        <w:gridCol w:w="5477"/>
        <w:gridCol w:w="1307"/>
        <w:gridCol w:w="1236"/>
        <w:gridCol w:w="1207"/>
      </w:tblGrid>
      <w:tr w:rsidR="00A23F3D" w:rsidRPr="009C679B" w14:paraId="4BE1B1F8" w14:textId="77777777" w:rsidTr="007C57CB">
        <w:trPr>
          <w:trHeight w:val="480"/>
        </w:trPr>
        <w:tc>
          <w:tcPr>
            <w:tcW w:w="5477" w:type="dxa"/>
            <w:tcBorders>
              <w:top w:val="nil"/>
              <w:left w:val="nil"/>
              <w:bottom w:val="nil"/>
              <w:right w:val="nil"/>
            </w:tcBorders>
            <w:shd w:val="clear" w:color="auto" w:fill="auto"/>
            <w:vAlign w:val="center"/>
            <w:hideMark/>
          </w:tcPr>
          <w:p w14:paraId="605D69CD" w14:textId="77777777" w:rsidR="00A23F3D" w:rsidRPr="00963DFF" w:rsidRDefault="00A23F3D"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7AB0C3E5" w14:textId="77777777" w:rsidR="00A23F3D" w:rsidRPr="009C679B" w:rsidRDefault="00A23F3D" w:rsidP="007C57CB">
            <w:pPr>
              <w:spacing w:after="0" w:line="240" w:lineRule="auto"/>
              <w:jc w:val="center"/>
              <w:rPr>
                <w:rFonts w:ascii="Times New Roman" w:eastAsia="Times New Roman" w:hAnsi="Times New Roman" w:cs="Times New Roman"/>
                <w:b/>
                <w:bCs/>
                <w:sz w:val="18"/>
                <w:szCs w:val="18"/>
                <w:lang w:val="en-US"/>
              </w:rPr>
            </w:pPr>
            <w:r w:rsidRPr="009C679B">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6A583401" w14:textId="77777777" w:rsidR="00A23F3D" w:rsidRPr="009C679B" w:rsidRDefault="00A23F3D" w:rsidP="007C57CB">
            <w:pPr>
              <w:spacing w:after="0" w:line="240" w:lineRule="auto"/>
              <w:jc w:val="center"/>
              <w:rPr>
                <w:rFonts w:ascii="Times New Roman" w:eastAsia="Times New Roman" w:hAnsi="Times New Roman" w:cs="Times New Roman"/>
                <w:b/>
                <w:bCs/>
                <w:sz w:val="18"/>
                <w:szCs w:val="18"/>
                <w:lang w:val="en-US"/>
              </w:rPr>
            </w:pPr>
            <w:r w:rsidRPr="009C679B">
              <w:rPr>
                <w:rFonts w:ascii="Times New Roman" w:eastAsia="Times New Roman" w:hAnsi="Times New Roman" w:cs="Times New Roman"/>
                <w:b/>
                <w:bCs/>
                <w:sz w:val="18"/>
                <w:szCs w:val="18"/>
                <w:lang w:val="en-US"/>
              </w:rPr>
              <w:t xml:space="preserve">PROMJENA </w:t>
            </w:r>
            <w:r w:rsidRPr="009C679B">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54D00877" w14:textId="77777777" w:rsidR="00A23F3D" w:rsidRPr="009C679B" w:rsidRDefault="00A23F3D" w:rsidP="007C57CB">
            <w:pPr>
              <w:spacing w:after="0" w:line="240" w:lineRule="auto"/>
              <w:jc w:val="center"/>
              <w:rPr>
                <w:rFonts w:ascii="Times New Roman" w:eastAsia="Times New Roman" w:hAnsi="Times New Roman" w:cs="Times New Roman"/>
                <w:b/>
                <w:bCs/>
                <w:sz w:val="18"/>
                <w:szCs w:val="18"/>
                <w:lang w:val="en-US"/>
              </w:rPr>
            </w:pPr>
            <w:r w:rsidRPr="009C679B">
              <w:rPr>
                <w:rFonts w:ascii="Times New Roman" w:eastAsia="Times New Roman" w:hAnsi="Times New Roman" w:cs="Times New Roman"/>
                <w:b/>
                <w:bCs/>
                <w:sz w:val="18"/>
                <w:szCs w:val="18"/>
                <w:lang w:val="en-US"/>
              </w:rPr>
              <w:t xml:space="preserve">I REBALANS </w:t>
            </w:r>
          </w:p>
        </w:tc>
      </w:tr>
      <w:tr w:rsidR="00A23F3D" w:rsidRPr="009C679B" w14:paraId="0FC9DC16" w14:textId="77777777" w:rsidTr="007C57CB">
        <w:trPr>
          <w:trHeight w:val="480"/>
        </w:trPr>
        <w:tc>
          <w:tcPr>
            <w:tcW w:w="5477" w:type="dxa"/>
            <w:tcBorders>
              <w:top w:val="nil"/>
              <w:left w:val="nil"/>
              <w:bottom w:val="nil"/>
              <w:right w:val="nil"/>
            </w:tcBorders>
            <w:shd w:val="clear" w:color="000000" w:fill="CCCCFF"/>
            <w:vAlign w:val="center"/>
            <w:hideMark/>
          </w:tcPr>
          <w:p w14:paraId="2C7550C9" w14:textId="77777777" w:rsidR="00A23F3D" w:rsidRPr="00963DFF" w:rsidRDefault="00A23F3D" w:rsidP="007C57CB">
            <w:pPr>
              <w:spacing w:after="0" w:line="240" w:lineRule="auto"/>
              <w:rPr>
                <w:rFonts w:ascii="Times New Roman" w:eastAsia="Times New Roman" w:hAnsi="Times New Roman" w:cs="Times New Roman"/>
                <w:b/>
                <w:bCs/>
                <w:color w:val="000000"/>
                <w:sz w:val="18"/>
                <w:szCs w:val="18"/>
              </w:rPr>
            </w:pPr>
            <w:r w:rsidRPr="00963DFF">
              <w:rPr>
                <w:rFonts w:ascii="Times New Roman" w:eastAsia="Times New Roman" w:hAnsi="Times New Roman" w:cs="Times New Roman"/>
                <w:b/>
                <w:bCs/>
                <w:color w:val="000000"/>
                <w:sz w:val="18"/>
                <w:szCs w:val="18"/>
              </w:rPr>
              <w:t>Aktivnost A100034 TEKUĆE DONACIJE SPORTSKIM I REKREATIVNIM UDRUGAMA / KLUBOVIMA</w:t>
            </w:r>
          </w:p>
        </w:tc>
        <w:tc>
          <w:tcPr>
            <w:tcW w:w="1307" w:type="dxa"/>
            <w:tcBorders>
              <w:top w:val="nil"/>
              <w:left w:val="nil"/>
              <w:bottom w:val="nil"/>
              <w:right w:val="nil"/>
            </w:tcBorders>
            <w:shd w:val="clear" w:color="000000" w:fill="CCCCFF"/>
            <w:noWrap/>
            <w:vAlign w:val="center"/>
            <w:hideMark/>
          </w:tcPr>
          <w:p w14:paraId="2BA8F2C2" w14:textId="77777777" w:rsidR="00A23F3D" w:rsidRPr="009C679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9C679B">
              <w:rPr>
                <w:rFonts w:ascii="Times New Roman" w:eastAsia="Times New Roman" w:hAnsi="Times New Roman" w:cs="Times New Roman"/>
                <w:b/>
                <w:bCs/>
                <w:color w:val="000000"/>
                <w:sz w:val="18"/>
                <w:szCs w:val="18"/>
                <w:lang w:val="en-US"/>
              </w:rPr>
              <w:t>3.400,00</w:t>
            </w:r>
          </w:p>
        </w:tc>
        <w:tc>
          <w:tcPr>
            <w:tcW w:w="1236" w:type="dxa"/>
            <w:tcBorders>
              <w:top w:val="nil"/>
              <w:left w:val="nil"/>
              <w:bottom w:val="nil"/>
              <w:right w:val="nil"/>
            </w:tcBorders>
            <w:shd w:val="clear" w:color="000000" w:fill="CCCCFF"/>
            <w:noWrap/>
            <w:vAlign w:val="center"/>
            <w:hideMark/>
          </w:tcPr>
          <w:p w14:paraId="0B75B7C0" w14:textId="77777777" w:rsidR="00A23F3D" w:rsidRPr="009C679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9C679B">
              <w:rPr>
                <w:rFonts w:ascii="Times New Roman" w:eastAsia="Times New Roman" w:hAnsi="Times New Roman" w:cs="Times New Roman"/>
                <w:b/>
                <w:bCs/>
                <w:color w:val="000000"/>
                <w:sz w:val="18"/>
                <w:szCs w:val="18"/>
                <w:lang w:val="en-US"/>
              </w:rPr>
              <w:t>-320,00</w:t>
            </w:r>
          </w:p>
        </w:tc>
        <w:tc>
          <w:tcPr>
            <w:tcW w:w="1207" w:type="dxa"/>
            <w:tcBorders>
              <w:top w:val="nil"/>
              <w:left w:val="nil"/>
              <w:bottom w:val="nil"/>
              <w:right w:val="nil"/>
            </w:tcBorders>
            <w:shd w:val="clear" w:color="000000" w:fill="CCCCFF"/>
            <w:noWrap/>
            <w:vAlign w:val="center"/>
            <w:hideMark/>
          </w:tcPr>
          <w:p w14:paraId="3E16E7DD" w14:textId="77777777" w:rsidR="00A23F3D" w:rsidRPr="009C679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9C679B">
              <w:rPr>
                <w:rFonts w:ascii="Times New Roman" w:eastAsia="Times New Roman" w:hAnsi="Times New Roman" w:cs="Times New Roman"/>
                <w:b/>
                <w:bCs/>
                <w:color w:val="000000"/>
                <w:sz w:val="18"/>
                <w:szCs w:val="18"/>
                <w:lang w:val="en-US"/>
              </w:rPr>
              <w:t>3.080,00</w:t>
            </w:r>
          </w:p>
        </w:tc>
      </w:tr>
      <w:tr w:rsidR="00A23F3D" w:rsidRPr="009C679B" w14:paraId="2842286D" w14:textId="77777777" w:rsidTr="007C57CB">
        <w:trPr>
          <w:trHeight w:val="255"/>
        </w:trPr>
        <w:tc>
          <w:tcPr>
            <w:tcW w:w="5477" w:type="dxa"/>
            <w:tcBorders>
              <w:top w:val="nil"/>
              <w:left w:val="nil"/>
              <w:bottom w:val="nil"/>
              <w:right w:val="nil"/>
            </w:tcBorders>
            <w:shd w:val="clear" w:color="000000" w:fill="FFFF99"/>
            <w:vAlign w:val="center"/>
            <w:hideMark/>
          </w:tcPr>
          <w:p w14:paraId="4E0CE074" w14:textId="77777777" w:rsidR="00A23F3D" w:rsidRPr="00963DFF" w:rsidRDefault="00A23F3D"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5F0B9F46" w14:textId="77777777" w:rsidR="00A23F3D" w:rsidRPr="009C679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9C679B">
              <w:rPr>
                <w:rFonts w:ascii="Times New Roman" w:eastAsia="Times New Roman" w:hAnsi="Times New Roman" w:cs="Times New Roman"/>
                <w:b/>
                <w:bCs/>
                <w:color w:val="000000"/>
                <w:sz w:val="18"/>
                <w:szCs w:val="18"/>
                <w:lang w:val="en-US"/>
              </w:rPr>
              <w:t>3.400,00</w:t>
            </w:r>
          </w:p>
        </w:tc>
        <w:tc>
          <w:tcPr>
            <w:tcW w:w="1236" w:type="dxa"/>
            <w:tcBorders>
              <w:top w:val="nil"/>
              <w:left w:val="nil"/>
              <w:bottom w:val="nil"/>
              <w:right w:val="nil"/>
            </w:tcBorders>
            <w:shd w:val="clear" w:color="000000" w:fill="FFFF99"/>
            <w:noWrap/>
            <w:vAlign w:val="center"/>
            <w:hideMark/>
          </w:tcPr>
          <w:p w14:paraId="5BEA382A" w14:textId="77777777" w:rsidR="00A23F3D" w:rsidRPr="009C679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9C679B">
              <w:rPr>
                <w:rFonts w:ascii="Times New Roman" w:eastAsia="Times New Roman" w:hAnsi="Times New Roman" w:cs="Times New Roman"/>
                <w:b/>
                <w:bCs/>
                <w:color w:val="000000"/>
                <w:sz w:val="18"/>
                <w:szCs w:val="18"/>
                <w:lang w:val="en-US"/>
              </w:rPr>
              <w:t>-320,00</w:t>
            </w:r>
          </w:p>
        </w:tc>
        <w:tc>
          <w:tcPr>
            <w:tcW w:w="1207" w:type="dxa"/>
            <w:tcBorders>
              <w:top w:val="nil"/>
              <w:left w:val="nil"/>
              <w:bottom w:val="nil"/>
              <w:right w:val="nil"/>
            </w:tcBorders>
            <w:shd w:val="clear" w:color="000000" w:fill="FFFF99"/>
            <w:noWrap/>
            <w:vAlign w:val="center"/>
            <w:hideMark/>
          </w:tcPr>
          <w:p w14:paraId="43798723" w14:textId="77777777" w:rsidR="00A23F3D" w:rsidRPr="009C679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9C679B">
              <w:rPr>
                <w:rFonts w:ascii="Times New Roman" w:eastAsia="Times New Roman" w:hAnsi="Times New Roman" w:cs="Times New Roman"/>
                <w:b/>
                <w:bCs/>
                <w:color w:val="000000"/>
                <w:sz w:val="18"/>
                <w:szCs w:val="18"/>
                <w:lang w:val="en-US"/>
              </w:rPr>
              <w:t>3.080,00</w:t>
            </w:r>
          </w:p>
        </w:tc>
      </w:tr>
    </w:tbl>
    <w:p w14:paraId="0D15A7DB" w14:textId="77777777" w:rsidR="00A23F3D" w:rsidRDefault="00A23F3D" w:rsidP="00A23F3D">
      <w:pPr>
        <w:pStyle w:val="Bezproreda"/>
        <w:jc w:val="both"/>
        <w:rPr>
          <w:rFonts w:ascii="Times New Roman" w:hAnsi="Times New Roman" w:cs="Times New Roman"/>
          <w:bCs/>
          <w:color w:val="000000"/>
        </w:rPr>
      </w:pPr>
    </w:p>
    <w:p w14:paraId="12D53043" w14:textId="77777777" w:rsidR="00A23F3D" w:rsidRPr="00A23F3D" w:rsidRDefault="00A23F3D" w:rsidP="00A23F3D">
      <w:pPr>
        <w:pStyle w:val="Bezproreda"/>
        <w:jc w:val="both"/>
        <w:rPr>
          <w:rFonts w:ascii="Times New Roman" w:hAnsi="Times New Roman" w:cs="Times New Roman"/>
          <w:sz w:val="24"/>
          <w:szCs w:val="24"/>
        </w:rPr>
      </w:pPr>
      <w:r w:rsidRPr="00A23F3D">
        <w:rPr>
          <w:rFonts w:ascii="Times New Roman" w:hAnsi="Times New Roman" w:cs="Times New Roman"/>
          <w:bCs/>
          <w:color w:val="000000"/>
          <w:sz w:val="24"/>
          <w:szCs w:val="24"/>
        </w:rPr>
        <w:lastRenderedPageBreak/>
        <w:t xml:space="preserve">Smanjenje planiranog iznosa sukladno </w:t>
      </w:r>
      <w:proofErr w:type="spellStart"/>
      <w:r w:rsidRPr="00A23F3D">
        <w:rPr>
          <w:rFonts w:ascii="Times New Roman" w:hAnsi="Times New Roman" w:cs="Times New Roman"/>
          <w:sz w:val="24"/>
          <w:szCs w:val="24"/>
          <w:lang w:val="it-IT"/>
        </w:rPr>
        <w:t>Odluci</w:t>
      </w:r>
      <w:proofErr w:type="spellEnd"/>
      <w:r w:rsidRPr="00A23F3D">
        <w:rPr>
          <w:rFonts w:ascii="Times New Roman" w:hAnsi="Times New Roman" w:cs="Times New Roman"/>
          <w:sz w:val="24"/>
          <w:szCs w:val="24"/>
          <w:lang w:val="it-IT"/>
        </w:rPr>
        <w:t xml:space="preserve"> </w:t>
      </w:r>
      <w:r w:rsidRPr="00A23F3D">
        <w:rPr>
          <w:rFonts w:ascii="Times New Roman" w:hAnsi="Times New Roman" w:cs="Times New Roman"/>
          <w:sz w:val="24"/>
          <w:szCs w:val="24"/>
        </w:rPr>
        <w:t xml:space="preserve">o dodjeli financijskih sredstava udrugama za programe/projekte/manifestacije za 2024. godinu kojom se izvršila </w:t>
      </w:r>
      <w:proofErr w:type="spellStart"/>
      <w:r w:rsidRPr="00A23F3D">
        <w:rPr>
          <w:rFonts w:ascii="Times New Roman" w:hAnsi="Times New Roman" w:cs="Times New Roman"/>
          <w:sz w:val="24"/>
          <w:szCs w:val="24"/>
        </w:rPr>
        <w:t>realokacija</w:t>
      </w:r>
      <w:proofErr w:type="spellEnd"/>
      <w:r w:rsidRPr="00A23F3D">
        <w:rPr>
          <w:rFonts w:ascii="Times New Roman" w:hAnsi="Times New Roman" w:cs="Times New Roman"/>
          <w:sz w:val="24"/>
          <w:szCs w:val="24"/>
        </w:rPr>
        <w:t xml:space="preserve"> sredstava na </w:t>
      </w:r>
      <w:proofErr w:type="spellStart"/>
      <w:r w:rsidRPr="00A23F3D">
        <w:rPr>
          <w:rFonts w:ascii="Times New Roman" w:hAnsi="Times New Roman" w:cs="Times New Roman"/>
          <w:sz w:val="24"/>
          <w:szCs w:val="24"/>
        </w:rPr>
        <w:t>podprioritete</w:t>
      </w:r>
      <w:proofErr w:type="spellEnd"/>
      <w:r w:rsidRPr="00A23F3D">
        <w:rPr>
          <w:rFonts w:ascii="Times New Roman" w:hAnsi="Times New Roman" w:cs="Times New Roman"/>
          <w:sz w:val="24"/>
          <w:szCs w:val="24"/>
        </w:rPr>
        <w:t xml:space="preserve"> na koje je pristiglo više prijava, a koje su pozitivno ocijenjene te koje su dobile visoki broj bodova u sklopu </w:t>
      </w:r>
      <w:proofErr w:type="spellStart"/>
      <w:r w:rsidRPr="00A23F3D">
        <w:rPr>
          <w:rFonts w:ascii="Times New Roman" w:hAnsi="Times New Roman" w:cs="Times New Roman"/>
          <w:sz w:val="24"/>
          <w:szCs w:val="24"/>
          <w:lang w:val="it-IT"/>
        </w:rPr>
        <w:t>javnog</w:t>
      </w:r>
      <w:proofErr w:type="spellEnd"/>
      <w:r w:rsidRPr="00A23F3D">
        <w:rPr>
          <w:rFonts w:ascii="Times New Roman" w:hAnsi="Times New Roman" w:cs="Times New Roman"/>
          <w:sz w:val="24"/>
          <w:szCs w:val="24"/>
        </w:rPr>
        <w:t xml:space="preserve"> </w:t>
      </w:r>
      <w:proofErr w:type="spellStart"/>
      <w:r w:rsidRPr="00A23F3D">
        <w:rPr>
          <w:rFonts w:ascii="Times New Roman" w:hAnsi="Times New Roman" w:cs="Times New Roman"/>
          <w:sz w:val="24"/>
          <w:szCs w:val="24"/>
          <w:lang w:val="it-IT"/>
        </w:rPr>
        <w:t>Poziva</w:t>
      </w:r>
      <w:proofErr w:type="spellEnd"/>
      <w:r w:rsidRPr="00A23F3D">
        <w:rPr>
          <w:rFonts w:ascii="Times New Roman" w:hAnsi="Times New Roman" w:cs="Times New Roman"/>
          <w:sz w:val="24"/>
          <w:szCs w:val="24"/>
        </w:rPr>
        <w:t xml:space="preserve"> za financiranje programa, projekata i manifestacija na području Grada Buja u 2024. godini.</w:t>
      </w:r>
    </w:p>
    <w:p w14:paraId="17A93A8E" w14:textId="77777777" w:rsidR="00A23F3D" w:rsidRPr="00A23F3D" w:rsidRDefault="00A23F3D" w:rsidP="00A23F3D">
      <w:pPr>
        <w:pStyle w:val="Bezproreda"/>
        <w:jc w:val="both"/>
        <w:rPr>
          <w:rFonts w:ascii="Times New Roman" w:hAnsi="Times New Roman" w:cs="Times New Roman"/>
          <w:b/>
          <w:bCs/>
          <w:color w:val="000000"/>
          <w:sz w:val="24"/>
          <w:szCs w:val="24"/>
        </w:rPr>
      </w:pPr>
    </w:p>
    <w:p w14:paraId="5238269D" w14:textId="409F68A8" w:rsidR="00A23F3D" w:rsidRPr="00A23F3D" w:rsidRDefault="00A23F3D" w:rsidP="00A23F3D">
      <w:pPr>
        <w:pStyle w:val="Bezproreda"/>
        <w:jc w:val="both"/>
        <w:rPr>
          <w:rFonts w:ascii="Times New Roman" w:hAnsi="Times New Roman" w:cs="Times New Roman"/>
          <w:b/>
          <w:bCs/>
          <w:color w:val="000000"/>
          <w:sz w:val="24"/>
          <w:szCs w:val="24"/>
        </w:rPr>
      </w:pPr>
      <w:r w:rsidRPr="00A23F3D">
        <w:rPr>
          <w:rFonts w:ascii="Times New Roman" w:hAnsi="Times New Roman" w:cs="Times New Roman"/>
          <w:b/>
          <w:bCs/>
          <w:color w:val="000000"/>
          <w:sz w:val="24"/>
          <w:szCs w:val="24"/>
        </w:rPr>
        <w:t>Zakonska osnova</w:t>
      </w:r>
      <w:r w:rsidRPr="00A23F3D">
        <w:rPr>
          <w:rFonts w:ascii="Times New Roman" w:hAnsi="Times New Roman" w:cs="Times New Roman"/>
          <w:bCs/>
          <w:color w:val="000000"/>
          <w:sz w:val="24"/>
          <w:szCs w:val="24"/>
        </w:rPr>
        <w:t xml:space="preserve">: </w:t>
      </w:r>
      <w:r w:rsidRPr="00A23F3D">
        <w:rPr>
          <w:rFonts w:ascii="Times New Roman" w:hAnsi="Times New Roman" w:cs="Times New Roman"/>
          <w:sz w:val="24"/>
          <w:szCs w:val="24"/>
        </w:rPr>
        <w:t>Zakon o lokalnoj i područnoj (regionalnoj) samoupravi, Statut Grada Buje - Buie, Zakon o udrugama, Uredba o financiranju programa i projekata udruga i drugih organizacija civilnog društva financiranih sredstvima javnih izvora te Pravilnik o financiranju javnih potreba Grada Buje - Buie.</w:t>
      </w:r>
    </w:p>
    <w:p w14:paraId="4F2E2462" w14:textId="77777777" w:rsidR="00A23F3D" w:rsidRPr="00A23F3D" w:rsidRDefault="00A23F3D" w:rsidP="00A23F3D">
      <w:pPr>
        <w:pStyle w:val="Bezproreda"/>
        <w:jc w:val="both"/>
        <w:rPr>
          <w:rFonts w:ascii="Times New Roman" w:hAnsi="Times New Roman" w:cs="Times New Roman"/>
          <w:b/>
          <w:sz w:val="24"/>
          <w:szCs w:val="24"/>
        </w:rPr>
      </w:pPr>
      <w:r w:rsidRPr="00A23F3D">
        <w:rPr>
          <w:rFonts w:ascii="Times New Roman" w:hAnsi="Times New Roman" w:cs="Times New Roman"/>
          <w:b/>
          <w:sz w:val="24"/>
          <w:szCs w:val="24"/>
        </w:rPr>
        <w:t>Opis aktivnosti</w:t>
      </w:r>
      <w:r w:rsidRPr="00A23F3D">
        <w:rPr>
          <w:rFonts w:ascii="Times New Roman" w:hAnsi="Times New Roman" w:cs="Times New Roman"/>
          <w:sz w:val="24"/>
          <w:szCs w:val="24"/>
        </w:rPr>
        <w:t xml:space="preserve">: Vlada Republike Hrvatske u ožujku 2015. godine donijela novu Uredbu kojom propisuje način i kriterije financiranja programa i projekata udruga koji se financiraju sredstvima javnih izvora, Grad će sukladno prioritetima dodijeliti sredstava sportskim i sportsko rekreativnim udrugama po provedbi Javnog poziva. </w:t>
      </w:r>
    </w:p>
    <w:p w14:paraId="3836AB27" w14:textId="77777777" w:rsidR="00A23F3D" w:rsidRPr="00A23F3D" w:rsidRDefault="00A23F3D" w:rsidP="00A23F3D">
      <w:pPr>
        <w:pStyle w:val="Bezproreda"/>
        <w:jc w:val="both"/>
        <w:rPr>
          <w:rFonts w:ascii="Times New Roman" w:eastAsia="Calibri" w:hAnsi="Times New Roman" w:cs="Times New Roman"/>
          <w:sz w:val="24"/>
          <w:szCs w:val="24"/>
          <w:lang w:eastAsia="hr-HR"/>
        </w:rPr>
      </w:pPr>
      <w:r w:rsidRPr="00A23F3D">
        <w:rPr>
          <w:rFonts w:ascii="Times New Roman" w:hAnsi="Times New Roman" w:cs="Times New Roman"/>
          <w:b/>
          <w:sz w:val="24"/>
          <w:szCs w:val="24"/>
        </w:rPr>
        <w:t>Cilj</w:t>
      </w:r>
      <w:r w:rsidRPr="00A23F3D">
        <w:rPr>
          <w:rFonts w:ascii="Times New Roman" w:hAnsi="Times New Roman" w:cs="Times New Roman"/>
          <w:sz w:val="24"/>
          <w:szCs w:val="24"/>
        </w:rPr>
        <w:t>: P</w:t>
      </w:r>
      <w:r w:rsidRPr="00A23F3D">
        <w:rPr>
          <w:rFonts w:ascii="Times New Roman" w:eastAsia="Calibri" w:hAnsi="Times New Roman" w:cs="Times New Roman"/>
          <w:sz w:val="24"/>
          <w:szCs w:val="24"/>
          <w:lang w:eastAsia="hr-HR"/>
        </w:rPr>
        <w:t xml:space="preserve">oticanje i podrška rada sportski i sportsko rekreativnih klubova </w:t>
      </w:r>
    </w:p>
    <w:p w14:paraId="710165E5" w14:textId="110FE0C5" w:rsidR="0045725A" w:rsidRPr="00A23F3D" w:rsidRDefault="00A23F3D" w:rsidP="00A23F3D">
      <w:pPr>
        <w:pStyle w:val="Bezproreda"/>
        <w:jc w:val="both"/>
        <w:rPr>
          <w:rFonts w:ascii="Times New Roman" w:hAnsi="Times New Roman" w:cs="Times New Roman"/>
          <w:sz w:val="24"/>
          <w:szCs w:val="24"/>
        </w:rPr>
      </w:pPr>
      <w:r w:rsidRPr="00A23F3D">
        <w:rPr>
          <w:rFonts w:ascii="Times New Roman" w:hAnsi="Times New Roman" w:cs="Times New Roman"/>
          <w:b/>
          <w:sz w:val="24"/>
          <w:szCs w:val="24"/>
        </w:rPr>
        <w:t>Pokazatelj uspješnosti</w:t>
      </w:r>
      <w:r w:rsidRPr="00A23F3D">
        <w:rPr>
          <w:rFonts w:ascii="Times New Roman" w:hAnsi="Times New Roman" w:cs="Times New Roman"/>
          <w:sz w:val="24"/>
          <w:szCs w:val="24"/>
        </w:rPr>
        <w:t xml:space="preserve">: Realizacija svih planiranih aktivnosti; </w:t>
      </w:r>
      <w:r w:rsidRPr="00A23F3D">
        <w:rPr>
          <w:rFonts w:ascii="Times New Roman" w:hAnsi="Times New Roman" w:cs="Times New Roman"/>
          <w:sz w:val="24"/>
          <w:szCs w:val="24"/>
          <w:lang w:eastAsia="hr-HR"/>
        </w:rPr>
        <w:t>broj građana koji se bave sportom i sportskom rekreacijom, djece i mladih u sportskim aktivnostima i klubovima, uključenost klubova u sportska natjecanja</w:t>
      </w:r>
      <w:r w:rsidRPr="00A23F3D">
        <w:rPr>
          <w:rFonts w:ascii="Times New Roman" w:hAnsi="Times New Roman" w:cs="Times New Roman"/>
          <w:sz w:val="24"/>
          <w:szCs w:val="24"/>
        </w:rPr>
        <w:t>.</w:t>
      </w:r>
    </w:p>
    <w:p w14:paraId="68E27EA7" w14:textId="77777777" w:rsidR="0045725A" w:rsidRDefault="0045725A" w:rsidP="00A57D54">
      <w:pPr>
        <w:pStyle w:val="Bezproreda"/>
        <w:jc w:val="both"/>
        <w:rPr>
          <w:rFonts w:ascii="Times New Roman" w:hAnsi="Times New Roman" w:cs="Times New Roman"/>
        </w:rPr>
      </w:pPr>
    </w:p>
    <w:p w14:paraId="0FFDD71B" w14:textId="77777777" w:rsidR="0045725A" w:rsidRDefault="0045725A" w:rsidP="00A57D54">
      <w:pPr>
        <w:pStyle w:val="Bezproreda"/>
        <w:jc w:val="both"/>
        <w:rPr>
          <w:rFonts w:ascii="Times New Roman" w:hAnsi="Times New Roman" w:cs="Times New Roman"/>
        </w:rPr>
      </w:pPr>
    </w:p>
    <w:p w14:paraId="0FC5DB13" w14:textId="77777777" w:rsidR="0045725A" w:rsidRDefault="0045725A" w:rsidP="00A57D54">
      <w:pPr>
        <w:pStyle w:val="Bezproreda"/>
        <w:jc w:val="both"/>
        <w:rPr>
          <w:rFonts w:ascii="Times New Roman" w:hAnsi="Times New Roman" w:cs="Times New Roman"/>
        </w:rPr>
      </w:pPr>
    </w:p>
    <w:p w14:paraId="707D4A6F" w14:textId="77777777" w:rsidR="0045725A" w:rsidRDefault="0045725A" w:rsidP="00A57D54">
      <w:pPr>
        <w:pStyle w:val="Bezproreda"/>
        <w:jc w:val="both"/>
        <w:rPr>
          <w:rFonts w:ascii="Times New Roman" w:hAnsi="Times New Roman" w:cs="Times New Roman"/>
        </w:rPr>
      </w:pPr>
    </w:p>
    <w:p w14:paraId="1C337335" w14:textId="77777777" w:rsidR="0045725A" w:rsidRDefault="0045725A" w:rsidP="00A57D54">
      <w:pPr>
        <w:pStyle w:val="Bezproreda"/>
        <w:jc w:val="both"/>
        <w:rPr>
          <w:rFonts w:ascii="Times New Roman" w:hAnsi="Times New Roman" w:cs="Times New Roman"/>
        </w:rPr>
      </w:pPr>
    </w:p>
    <w:p w14:paraId="22711A98" w14:textId="77777777" w:rsidR="0045725A" w:rsidRDefault="0045725A" w:rsidP="00A57D54">
      <w:pPr>
        <w:pStyle w:val="Bezproreda"/>
        <w:jc w:val="both"/>
        <w:rPr>
          <w:rFonts w:ascii="Times New Roman" w:hAnsi="Times New Roman" w:cs="Times New Roman"/>
        </w:rPr>
      </w:pPr>
    </w:p>
    <w:p w14:paraId="0BB62A06" w14:textId="77777777" w:rsidR="0045725A" w:rsidRDefault="0045725A" w:rsidP="00A57D54">
      <w:pPr>
        <w:pStyle w:val="Bezproreda"/>
        <w:jc w:val="both"/>
        <w:rPr>
          <w:rFonts w:ascii="Times New Roman" w:hAnsi="Times New Roman" w:cs="Times New Roman"/>
        </w:rPr>
      </w:pPr>
    </w:p>
    <w:p w14:paraId="5F264EE7" w14:textId="77777777" w:rsidR="0045725A" w:rsidRDefault="0045725A" w:rsidP="00A57D54">
      <w:pPr>
        <w:pStyle w:val="Bezproreda"/>
        <w:jc w:val="both"/>
        <w:rPr>
          <w:rFonts w:ascii="Times New Roman" w:hAnsi="Times New Roman" w:cs="Times New Roman"/>
        </w:rPr>
      </w:pPr>
    </w:p>
    <w:p w14:paraId="5C4B614B" w14:textId="77777777" w:rsidR="0045725A" w:rsidRDefault="0045725A" w:rsidP="00A57D54">
      <w:pPr>
        <w:pStyle w:val="Bezproreda"/>
        <w:jc w:val="both"/>
        <w:rPr>
          <w:rFonts w:ascii="Times New Roman" w:hAnsi="Times New Roman" w:cs="Times New Roman"/>
        </w:rPr>
      </w:pPr>
    </w:p>
    <w:p w14:paraId="4BD15318" w14:textId="77777777" w:rsidR="0045725A" w:rsidRDefault="0045725A" w:rsidP="00A57D54">
      <w:pPr>
        <w:pStyle w:val="Bezproreda"/>
        <w:jc w:val="both"/>
        <w:rPr>
          <w:rFonts w:ascii="Times New Roman" w:hAnsi="Times New Roman" w:cs="Times New Roman"/>
        </w:rPr>
      </w:pPr>
    </w:p>
    <w:p w14:paraId="27D72D78" w14:textId="77777777" w:rsidR="0045725A" w:rsidRDefault="0045725A" w:rsidP="00A57D54">
      <w:pPr>
        <w:pStyle w:val="Bezproreda"/>
        <w:jc w:val="both"/>
        <w:rPr>
          <w:rFonts w:ascii="Times New Roman" w:hAnsi="Times New Roman" w:cs="Times New Roman"/>
        </w:rPr>
      </w:pPr>
    </w:p>
    <w:p w14:paraId="3CD49191" w14:textId="77777777" w:rsidR="0045725A" w:rsidRDefault="0045725A" w:rsidP="00A57D54">
      <w:pPr>
        <w:pStyle w:val="Bezproreda"/>
        <w:jc w:val="both"/>
        <w:rPr>
          <w:rFonts w:ascii="Times New Roman" w:hAnsi="Times New Roman" w:cs="Times New Roman"/>
        </w:rPr>
      </w:pPr>
    </w:p>
    <w:p w14:paraId="2BC248F6" w14:textId="77777777" w:rsidR="0045725A" w:rsidRDefault="0045725A" w:rsidP="00A57D54">
      <w:pPr>
        <w:pStyle w:val="Bezproreda"/>
        <w:jc w:val="both"/>
        <w:rPr>
          <w:rFonts w:ascii="Times New Roman" w:hAnsi="Times New Roman" w:cs="Times New Roman"/>
        </w:rPr>
      </w:pPr>
    </w:p>
    <w:p w14:paraId="597760D7" w14:textId="77777777" w:rsidR="0045725A" w:rsidRDefault="0045725A" w:rsidP="00A57D54">
      <w:pPr>
        <w:pStyle w:val="Bezproreda"/>
        <w:jc w:val="both"/>
        <w:rPr>
          <w:rFonts w:ascii="Times New Roman" w:hAnsi="Times New Roman" w:cs="Times New Roman"/>
        </w:rPr>
      </w:pPr>
    </w:p>
    <w:p w14:paraId="7759953A" w14:textId="77777777" w:rsidR="0045725A" w:rsidRDefault="0045725A" w:rsidP="00A57D54">
      <w:pPr>
        <w:pStyle w:val="Bezproreda"/>
        <w:jc w:val="both"/>
        <w:rPr>
          <w:rFonts w:ascii="Times New Roman" w:hAnsi="Times New Roman" w:cs="Times New Roman"/>
        </w:rPr>
      </w:pPr>
    </w:p>
    <w:p w14:paraId="53F416E4" w14:textId="77777777" w:rsidR="0045725A" w:rsidRDefault="0045725A" w:rsidP="00A57D54">
      <w:pPr>
        <w:pStyle w:val="Bezproreda"/>
        <w:jc w:val="both"/>
        <w:rPr>
          <w:rFonts w:ascii="Times New Roman" w:hAnsi="Times New Roman" w:cs="Times New Roman"/>
        </w:rPr>
      </w:pPr>
    </w:p>
    <w:p w14:paraId="1539DB9E" w14:textId="77777777" w:rsidR="0045725A" w:rsidRDefault="0045725A" w:rsidP="00A57D54">
      <w:pPr>
        <w:pStyle w:val="Bezproreda"/>
        <w:jc w:val="both"/>
        <w:rPr>
          <w:rFonts w:ascii="Times New Roman" w:hAnsi="Times New Roman" w:cs="Times New Roman"/>
        </w:rPr>
      </w:pPr>
    </w:p>
    <w:p w14:paraId="7F688222" w14:textId="77777777" w:rsidR="0045725A" w:rsidRDefault="0045725A" w:rsidP="00A57D54">
      <w:pPr>
        <w:pStyle w:val="Bezproreda"/>
        <w:jc w:val="both"/>
        <w:rPr>
          <w:rFonts w:ascii="Times New Roman" w:hAnsi="Times New Roman" w:cs="Times New Roman"/>
        </w:rPr>
      </w:pPr>
    </w:p>
    <w:p w14:paraId="422BAF9F" w14:textId="77777777" w:rsidR="0045725A" w:rsidRDefault="0045725A" w:rsidP="00A57D54">
      <w:pPr>
        <w:pStyle w:val="Bezproreda"/>
        <w:jc w:val="both"/>
        <w:rPr>
          <w:rFonts w:ascii="Times New Roman" w:hAnsi="Times New Roman" w:cs="Times New Roman"/>
        </w:rPr>
      </w:pPr>
    </w:p>
    <w:p w14:paraId="48033F00" w14:textId="77777777" w:rsidR="0045725A" w:rsidRDefault="0045725A" w:rsidP="00A57D54">
      <w:pPr>
        <w:pStyle w:val="Bezproreda"/>
        <w:jc w:val="both"/>
        <w:rPr>
          <w:rFonts w:ascii="Times New Roman" w:hAnsi="Times New Roman" w:cs="Times New Roman"/>
        </w:rPr>
      </w:pPr>
    </w:p>
    <w:p w14:paraId="39D3A23B" w14:textId="77777777" w:rsidR="0045725A" w:rsidRDefault="0045725A" w:rsidP="00A57D54">
      <w:pPr>
        <w:pStyle w:val="Bezproreda"/>
        <w:jc w:val="both"/>
        <w:rPr>
          <w:rFonts w:ascii="Times New Roman" w:hAnsi="Times New Roman" w:cs="Times New Roman"/>
        </w:rPr>
      </w:pPr>
    </w:p>
    <w:p w14:paraId="14CA76A0" w14:textId="77777777" w:rsidR="0045725A" w:rsidRDefault="0045725A" w:rsidP="00A57D54">
      <w:pPr>
        <w:pStyle w:val="Bezproreda"/>
        <w:jc w:val="both"/>
        <w:rPr>
          <w:rFonts w:ascii="Times New Roman" w:hAnsi="Times New Roman" w:cs="Times New Roman"/>
        </w:rPr>
      </w:pPr>
    </w:p>
    <w:p w14:paraId="6D244ADF" w14:textId="77777777" w:rsidR="0045725A" w:rsidRDefault="0045725A" w:rsidP="00A57D54">
      <w:pPr>
        <w:pStyle w:val="Bezproreda"/>
        <w:jc w:val="both"/>
        <w:rPr>
          <w:rFonts w:ascii="Times New Roman" w:hAnsi="Times New Roman" w:cs="Times New Roman"/>
        </w:rPr>
      </w:pPr>
    </w:p>
    <w:p w14:paraId="682CA3AE" w14:textId="77777777" w:rsidR="0045725A" w:rsidRDefault="0045725A" w:rsidP="00A57D54">
      <w:pPr>
        <w:pStyle w:val="Bezproreda"/>
        <w:jc w:val="both"/>
        <w:rPr>
          <w:rFonts w:ascii="Times New Roman" w:hAnsi="Times New Roman" w:cs="Times New Roman"/>
        </w:rPr>
      </w:pPr>
    </w:p>
    <w:p w14:paraId="0D8B4A12" w14:textId="77777777" w:rsidR="0045725A" w:rsidRDefault="0045725A" w:rsidP="00A57D54">
      <w:pPr>
        <w:pStyle w:val="Bezproreda"/>
        <w:jc w:val="both"/>
        <w:rPr>
          <w:rFonts w:ascii="Times New Roman" w:hAnsi="Times New Roman" w:cs="Times New Roman"/>
        </w:rPr>
      </w:pPr>
    </w:p>
    <w:p w14:paraId="2AADB1FA" w14:textId="77777777" w:rsidR="0045725A" w:rsidRDefault="0045725A" w:rsidP="00A57D54">
      <w:pPr>
        <w:pStyle w:val="Bezproreda"/>
        <w:jc w:val="both"/>
        <w:rPr>
          <w:rFonts w:ascii="Times New Roman" w:hAnsi="Times New Roman" w:cs="Times New Roman"/>
        </w:rPr>
      </w:pPr>
    </w:p>
    <w:p w14:paraId="31110BAA" w14:textId="77777777" w:rsidR="0045725A" w:rsidRDefault="0045725A" w:rsidP="00A57D54">
      <w:pPr>
        <w:pStyle w:val="Bezproreda"/>
        <w:jc w:val="both"/>
        <w:rPr>
          <w:rFonts w:ascii="Times New Roman" w:hAnsi="Times New Roman" w:cs="Times New Roman"/>
        </w:rPr>
      </w:pPr>
    </w:p>
    <w:p w14:paraId="34235017" w14:textId="77777777" w:rsidR="0045725A" w:rsidRDefault="0045725A" w:rsidP="00A57D54">
      <w:pPr>
        <w:pStyle w:val="Bezproreda"/>
        <w:jc w:val="both"/>
        <w:rPr>
          <w:rFonts w:ascii="Times New Roman" w:hAnsi="Times New Roman" w:cs="Times New Roman"/>
        </w:rPr>
      </w:pPr>
    </w:p>
    <w:p w14:paraId="27C7B883" w14:textId="77777777" w:rsidR="0045725A" w:rsidRDefault="0045725A" w:rsidP="00A57D54">
      <w:pPr>
        <w:pStyle w:val="Bezproreda"/>
        <w:jc w:val="both"/>
        <w:rPr>
          <w:rFonts w:ascii="Times New Roman" w:hAnsi="Times New Roman" w:cs="Times New Roman"/>
        </w:rPr>
      </w:pPr>
    </w:p>
    <w:p w14:paraId="68656738" w14:textId="77777777" w:rsidR="0045725A" w:rsidRDefault="0045725A" w:rsidP="00A57D54">
      <w:pPr>
        <w:pStyle w:val="Bezproreda"/>
        <w:jc w:val="both"/>
        <w:rPr>
          <w:rFonts w:ascii="Times New Roman" w:hAnsi="Times New Roman" w:cs="Times New Roman"/>
        </w:rPr>
      </w:pPr>
    </w:p>
    <w:p w14:paraId="2CFE59C3" w14:textId="77777777" w:rsidR="0045725A" w:rsidRDefault="0045725A" w:rsidP="00A57D54">
      <w:pPr>
        <w:pStyle w:val="Bezproreda"/>
        <w:jc w:val="both"/>
        <w:rPr>
          <w:rFonts w:ascii="Times New Roman" w:hAnsi="Times New Roman" w:cs="Times New Roman"/>
        </w:rPr>
      </w:pPr>
    </w:p>
    <w:p w14:paraId="1E61F0C7" w14:textId="77777777" w:rsidR="0045725A" w:rsidRDefault="0045725A" w:rsidP="00A57D54">
      <w:pPr>
        <w:pStyle w:val="Bezproreda"/>
        <w:jc w:val="both"/>
        <w:rPr>
          <w:rFonts w:ascii="Times New Roman" w:hAnsi="Times New Roman" w:cs="Times New Roman"/>
        </w:rPr>
      </w:pPr>
    </w:p>
    <w:p w14:paraId="1FBCD89B" w14:textId="77777777" w:rsidR="0045725A" w:rsidRDefault="0045725A" w:rsidP="00A57D54">
      <w:pPr>
        <w:pStyle w:val="Bezproreda"/>
        <w:jc w:val="both"/>
        <w:rPr>
          <w:rFonts w:ascii="Times New Roman" w:hAnsi="Times New Roman" w:cs="Times New Roman"/>
        </w:rPr>
      </w:pPr>
    </w:p>
    <w:p w14:paraId="2C00954E" w14:textId="77777777" w:rsidR="0045725A" w:rsidRDefault="0045725A" w:rsidP="00A57D54">
      <w:pPr>
        <w:pStyle w:val="Bezproreda"/>
        <w:jc w:val="both"/>
        <w:rPr>
          <w:rFonts w:ascii="Times New Roman" w:hAnsi="Times New Roman" w:cs="Times New Roman"/>
        </w:rPr>
      </w:pPr>
    </w:p>
    <w:p w14:paraId="19C58DBC" w14:textId="77777777" w:rsidR="0045725A" w:rsidRDefault="0045725A" w:rsidP="00A57D54">
      <w:pPr>
        <w:pStyle w:val="Bezproreda"/>
        <w:jc w:val="both"/>
        <w:rPr>
          <w:rFonts w:ascii="Times New Roman" w:hAnsi="Times New Roman" w:cs="Times New Roman"/>
        </w:rPr>
      </w:pPr>
    </w:p>
    <w:p w14:paraId="6C1FF295" w14:textId="77777777" w:rsidR="00E73424" w:rsidRPr="000D1BB2" w:rsidRDefault="00E73424" w:rsidP="00E73424">
      <w:pPr>
        <w:pStyle w:val="Naslov3"/>
        <w:rPr>
          <w:i/>
          <w:iCs/>
          <w:color w:val="404040" w:themeColor="text1" w:themeTint="BF"/>
          <w:sz w:val="24"/>
          <w:szCs w:val="24"/>
        </w:rPr>
      </w:pPr>
      <w:bookmarkStart w:id="17" w:name="_Toc140051830"/>
      <w:bookmarkStart w:id="18" w:name="_Toc169865044"/>
      <w:r w:rsidRPr="000D1BB2">
        <w:rPr>
          <w:rStyle w:val="Neupadljivoisticanje"/>
          <w:sz w:val="24"/>
          <w:szCs w:val="24"/>
        </w:rPr>
        <w:lastRenderedPageBreak/>
        <w:t>Program javnih potreba u oblasti zdravstva i socijalne skrbi</w:t>
      </w:r>
      <w:bookmarkEnd w:id="17"/>
      <w:bookmarkEnd w:id="18"/>
    </w:p>
    <w:p w14:paraId="30B7B1DA" w14:textId="77777777" w:rsidR="00C317DD" w:rsidRDefault="00C317DD" w:rsidP="00C317DD">
      <w:pPr>
        <w:pStyle w:val="Bezproreda"/>
        <w:jc w:val="both"/>
        <w:rPr>
          <w:rFonts w:ascii="Times New Roman" w:eastAsia="Calibri" w:hAnsi="Times New Roman" w:cs="Times New Roman"/>
          <w:b/>
          <w:bCs/>
        </w:rPr>
      </w:pPr>
    </w:p>
    <w:p w14:paraId="44F2AAB2" w14:textId="77777777" w:rsidR="00A23F3D" w:rsidRDefault="00A23F3D" w:rsidP="00A23F3D">
      <w:pPr>
        <w:pStyle w:val="Bezproreda"/>
        <w:jc w:val="both"/>
        <w:rPr>
          <w:rFonts w:ascii="Times New Roman" w:eastAsia="Calibri" w:hAnsi="Times New Roman" w:cs="Times New Roman"/>
          <w:b/>
          <w:bCs/>
        </w:rPr>
      </w:pPr>
    </w:p>
    <w:tbl>
      <w:tblPr>
        <w:tblW w:w="9227" w:type="dxa"/>
        <w:tblInd w:w="95" w:type="dxa"/>
        <w:tblLook w:val="04A0" w:firstRow="1" w:lastRow="0" w:firstColumn="1" w:lastColumn="0" w:noHBand="0" w:noVBand="1"/>
      </w:tblPr>
      <w:tblGrid>
        <w:gridCol w:w="5477"/>
        <w:gridCol w:w="1307"/>
        <w:gridCol w:w="1236"/>
        <w:gridCol w:w="1207"/>
      </w:tblGrid>
      <w:tr w:rsidR="00A23F3D" w:rsidRPr="00361BBB" w14:paraId="25E001D7" w14:textId="77777777" w:rsidTr="007C57CB">
        <w:trPr>
          <w:trHeight w:val="480"/>
        </w:trPr>
        <w:tc>
          <w:tcPr>
            <w:tcW w:w="5477" w:type="dxa"/>
            <w:tcBorders>
              <w:top w:val="nil"/>
              <w:left w:val="nil"/>
              <w:bottom w:val="nil"/>
              <w:right w:val="nil"/>
            </w:tcBorders>
            <w:shd w:val="clear" w:color="auto" w:fill="auto"/>
            <w:vAlign w:val="center"/>
            <w:hideMark/>
          </w:tcPr>
          <w:p w14:paraId="2C8B491B" w14:textId="77777777" w:rsidR="00A23F3D" w:rsidRPr="00963DFF" w:rsidRDefault="00A23F3D" w:rsidP="007C57CB">
            <w:pPr>
              <w:spacing w:after="0" w:line="240" w:lineRule="auto"/>
              <w:rPr>
                <w:rFonts w:ascii="Times New Roman" w:eastAsia="Times New Roman" w:hAnsi="Times New Roman" w:cs="Times New Roman"/>
                <w:b/>
                <w:bCs/>
                <w:sz w:val="18"/>
                <w:szCs w:val="18"/>
                <w:lang w:val="pt-BR"/>
              </w:rPr>
            </w:pPr>
          </w:p>
        </w:tc>
        <w:tc>
          <w:tcPr>
            <w:tcW w:w="1307" w:type="dxa"/>
            <w:tcBorders>
              <w:top w:val="nil"/>
              <w:left w:val="nil"/>
              <w:bottom w:val="nil"/>
              <w:right w:val="nil"/>
            </w:tcBorders>
            <w:shd w:val="clear" w:color="000000" w:fill="E2EFD9"/>
            <w:vAlign w:val="center"/>
            <w:hideMark/>
          </w:tcPr>
          <w:p w14:paraId="76804D7F" w14:textId="77777777" w:rsidR="00A23F3D" w:rsidRPr="00361BBB" w:rsidRDefault="00A23F3D" w:rsidP="007C57CB">
            <w:pPr>
              <w:spacing w:after="0" w:line="240" w:lineRule="auto"/>
              <w:jc w:val="center"/>
              <w:rPr>
                <w:rFonts w:ascii="Times New Roman" w:eastAsia="Times New Roman" w:hAnsi="Times New Roman" w:cs="Times New Roman"/>
                <w:b/>
                <w:bCs/>
                <w:sz w:val="18"/>
                <w:szCs w:val="18"/>
                <w:lang w:val="en-US"/>
              </w:rPr>
            </w:pPr>
            <w:r w:rsidRPr="00361BBB">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332A0649" w14:textId="77777777" w:rsidR="00A23F3D" w:rsidRPr="00361BBB" w:rsidRDefault="00A23F3D" w:rsidP="007C57CB">
            <w:pPr>
              <w:spacing w:after="0" w:line="240" w:lineRule="auto"/>
              <w:jc w:val="center"/>
              <w:rPr>
                <w:rFonts w:ascii="Times New Roman" w:eastAsia="Times New Roman" w:hAnsi="Times New Roman" w:cs="Times New Roman"/>
                <w:b/>
                <w:bCs/>
                <w:sz w:val="18"/>
                <w:szCs w:val="18"/>
                <w:lang w:val="en-US"/>
              </w:rPr>
            </w:pPr>
            <w:r w:rsidRPr="00361BBB">
              <w:rPr>
                <w:rFonts w:ascii="Times New Roman" w:eastAsia="Times New Roman" w:hAnsi="Times New Roman" w:cs="Times New Roman"/>
                <w:b/>
                <w:bCs/>
                <w:sz w:val="18"/>
                <w:szCs w:val="18"/>
                <w:lang w:val="en-US"/>
              </w:rPr>
              <w:t xml:space="preserve">PROMJENA </w:t>
            </w:r>
            <w:r w:rsidRPr="00361BBB">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6E3FEFD0" w14:textId="77777777" w:rsidR="00A23F3D" w:rsidRPr="00361BBB" w:rsidRDefault="00A23F3D" w:rsidP="007C57CB">
            <w:pPr>
              <w:spacing w:after="0" w:line="240" w:lineRule="auto"/>
              <w:jc w:val="center"/>
              <w:rPr>
                <w:rFonts w:ascii="Times New Roman" w:eastAsia="Times New Roman" w:hAnsi="Times New Roman" w:cs="Times New Roman"/>
                <w:b/>
                <w:bCs/>
                <w:sz w:val="18"/>
                <w:szCs w:val="18"/>
                <w:lang w:val="en-US"/>
              </w:rPr>
            </w:pPr>
            <w:r w:rsidRPr="00361BBB">
              <w:rPr>
                <w:rFonts w:ascii="Times New Roman" w:eastAsia="Times New Roman" w:hAnsi="Times New Roman" w:cs="Times New Roman"/>
                <w:b/>
                <w:bCs/>
                <w:sz w:val="18"/>
                <w:szCs w:val="18"/>
                <w:lang w:val="en-US"/>
              </w:rPr>
              <w:t xml:space="preserve">I REBALANS </w:t>
            </w:r>
          </w:p>
        </w:tc>
      </w:tr>
      <w:tr w:rsidR="00A23F3D" w:rsidRPr="00361BBB" w14:paraId="726B8E9F" w14:textId="77777777" w:rsidTr="007C57CB">
        <w:trPr>
          <w:trHeight w:val="480"/>
        </w:trPr>
        <w:tc>
          <w:tcPr>
            <w:tcW w:w="5477" w:type="dxa"/>
            <w:tcBorders>
              <w:top w:val="nil"/>
              <w:left w:val="nil"/>
              <w:bottom w:val="nil"/>
              <w:right w:val="nil"/>
            </w:tcBorders>
            <w:shd w:val="clear" w:color="000000" w:fill="9999FF"/>
            <w:vAlign w:val="center"/>
            <w:hideMark/>
          </w:tcPr>
          <w:p w14:paraId="1DB35193" w14:textId="77777777" w:rsidR="00A23F3D" w:rsidRPr="00963DFF" w:rsidRDefault="00A23F3D"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Program 1010 PROGRAM JAVNIH POTREBA U OBLASTI ZDRAVSTVA I SOCIJALNE SKRBI</w:t>
            </w:r>
          </w:p>
        </w:tc>
        <w:tc>
          <w:tcPr>
            <w:tcW w:w="1307" w:type="dxa"/>
            <w:tcBorders>
              <w:top w:val="nil"/>
              <w:left w:val="nil"/>
              <w:bottom w:val="nil"/>
              <w:right w:val="nil"/>
            </w:tcBorders>
            <w:shd w:val="clear" w:color="000000" w:fill="9999FF"/>
            <w:noWrap/>
            <w:vAlign w:val="center"/>
            <w:hideMark/>
          </w:tcPr>
          <w:p w14:paraId="034D3E49"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192.672,00</w:t>
            </w:r>
          </w:p>
        </w:tc>
        <w:tc>
          <w:tcPr>
            <w:tcW w:w="1236" w:type="dxa"/>
            <w:tcBorders>
              <w:top w:val="nil"/>
              <w:left w:val="nil"/>
              <w:bottom w:val="nil"/>
              <w:right w:val="nil"/>
            </w:tcBorders>
            <w:shd w:val="clear" w:color="000000" w:fill="9999FF"/>
            <w:noWrap/>
            <w:vAlign w:val="center"/>
            <w:hideMark/>
          </w:tcPr>
          <w:p w14:paraId="455B2DBE"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-7.148,67</w:t>
            </w:r>
          </w:p>
        </w:tc>
        <w:tc>
          <w:tcPr>
            <w:tcW w:w="1207" w:type="dxa"/>
            <w:tcBorders>
              <w:top w:val="nil"/>
              <w:left w:val="nil"/>
              <w:bottom w:val="nil"/>
              <w:right w:val="nil"/>
            </w:tcBorders>
            <w:shd w:val="clear" w:color="000000" w:fill="9999FF"/>
            <w:noWrap/>
            <w:vAlign w:val="center"/>
            <w:hideMark/>
          </w:tcPr>
          <w:p w14:paraId="55F6A6D8"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185.523,33</w:t>
            </w:r>
          </w:p>
        </w:tc>
      </w:tr>
      <w:tr w:rsidR="00A23F3D" w:rsidRPr="00361BBB" w14:paraId="01DEA2F7" w14:textId="77777777" w:rsidTr="007C57CB">
        <w:trPr>
          <w:trHeight w:val="255"/>
        </w:trPr>
        <w:tc>
          <w:tcPr>
            <w:tcW w:w="5477" w:type="dxa"/>
            <w:tcBorders>
              <w:top w:val="nil"/>
              <w:left w:val="nil"/>
              <w:bottom w:val="nil"/>
              <w:right w:val="nil"/>
            </w:tcBorders>
            <w:shd w:val="clear" w:color="auto" w:fill="auto"/>
            <w:vAlign w:val="center"/>
            <w:hideMark/>
          </w:tcPr>
          <w:p w14:paraId="234B6805" w14:textId="77777777" w:rsidR="00A23F3D" w:rsidRPr="00361BBB" w:rsidRDefault="00A23F3D" w:rsidP="007C57CB">
            <w:pPr>
              <w:spacing w:after="0" w:line="240" w:lineRule="auto"/>
              <w:rPr>
                <w:rFonts w:ascii="Times New Roman" w:eastAsia="Times New Roman" w:hAnsi="Times New Roman" w:cs="Times New Roman"/>
                <w:b/>
                <w:bCs/>
                <w:color w:val="000000"/>
                <w:sz w:val="18"/>
                <w:szCs w:val="18"/>
                <w:lang w:val="en-US"/>
              </w:rPr>
            </w:pPr>
          </w:p>
        </w:tc>
        <w:tc>
          <w:tcPr>
            <w:tcW w:w="1307" w:type="dxa"/>
            <w:tcBorders>
              <w:top w:val="nil"/>
              <w:left w:val="nil"/>
              <w:bottom w:val="nil"/>
              <w:right w:val="nil"/>
            </w:tcBorders>
            <w:shd w:val="clear" w:color="auto" w:fill="auto"/>
            <w:noWrap/>
            <w:vAlign w:val="center"/>
            <w:hideMark/>
          </w:tcPr>
          <w:p w14:paraId="1EE23DD8" w14:textId="77777777" w:rsidR="00A23F3D" w:rsidRPr="00361BBB" w:rsidRDefault="00A23F3D" w:rsidP="007C57CB">
            <w:pPr>
              <w:spacing w:after="0" w:line="240" w:lineRule="auto"/>
              <w:rPr>
                <w:rFonts w:ascii="Times New Roman" w:eastAsia="Times New Roman" w:hAnsi="Times New Roman" w:cs="Times New Roman"/>
                <w:b/>
                <w:bCs/>
                <w:color w:val="000000"/>
                <w:sz w:val="18"/>
                <w:szCs w:val="18"/>
                <w:lang w:val="en-US"/>
              </w:rPr>
            </w:pPr>
          </w:p>
        </w:tc>
        <w:tc>
          <w:tcPr>
            <w:tcW w:w="1236" w:type="dxa"/>
            <w:tcBorders>
              <w:top w:val="nil"/>
              <w:left w:val="nil"/>
              <w:bottom w:val="nil"/>
              <w:right w:val="nil"/>
            </w:tcBorders>
            <w:shd w:val="clear" w:color="auto" w:fill="auto"/>
            <w:noWrap/>
            <w:vAlign w:val="center"/>
            <w:hideMark/>
          </w:tcPr>
          <w:p w14:paraId="686B3985" w14:textId="77777777" w:rsidR="00A23F3D" w:rsidRPr="00361BBB" w:rsidRDefault="00A23F3D" w:rsidP="007C57CB">
            <w:pPr>
              <w:spacing w:after="0" w:line="240" w:lineRule="auto"/>
              <w:rPr>
                <w:rFonts w:ascii="Times New Roman" w:eastAsia="Times New Roman" w:hAnsi="Times New Roman" w:cs="Times New Roman"/>
                <w:b/>
                <w:bCs/>
                <w:color w:val="000000"/>
                <w:sz w:val="18"/>
                <w:szCs w:val="18"/>
                <w:lang w:val="en-US"/>
              </w:rPr>
            </w:pPr>
          </w:p>
        </w:tc>
        <w:tc>
          <w:tcPr>
            <w:tcW w:w="1207" w:type="dxa"/>
            <w:tcBorders>
              <w:top w:val="nil"/>
              <w:left w:val="nil"/>
              <w:bottom w:val="nil"/>
              <w:right w:val="nil"/>
            </w:tcBorders>
            <w:shd w:val="clear" w:color="auto" w:fill="auto"/>
            <w:noWrap/>
            <w:vAlign w:val="center"/>
            <w:hideMark/>
          </w:tcPr>
          <w:p w14:paraId="748A8A0A" w14:textId="77777777" w:rsidR="00A23F3D" w:rsidRPr="00361BBB" w:rsidRDefault="00A23F3D" w:rsidP="007C57CB">
            <w:pPr>
              <w:spacing w:after="0" w:line="240" w:lineRule="auto"/>
              <w:rPr>
                <w:rFonts w:ascii="Times New Roman" w:eastAsia="Times New Roman" w:hAnsi="Times New Roman" w:cs="Times New Roman"/>
                <w:b/>
                <w:bCs/>
                <w:color w:val="000000"/>
                <w:sz w:val="18"/>
                <w:szCs w:val="18"/>
                <w:lang w:val="en-US"/>
              </w:rPr>
            </w:pPr>
          </w:p>
        </w:tc>
      </w:tr>
      <w:tr w:rsidR="00A23F3D" w:rsidRPr="00361BBB" w14:paraId="767586E3" w14:textId="77777777" w:rsidTr="007C57CB">
        <w:trPr>
          <w:trHeight w:val="255"/>
        </w:trPr>
        <w:tc>
          <w:tcPr>
            <w:tcW w:w="5477" w:type="dxa"/>
            <w:tcBorders>
              <w:top w:val="nil"/>
              <w:left w:val="nil"/>
              <w:bottom w:val="nil"/>
              <w:right w:val="nil"/>
            </w:tcBorders>
            <w:shd w:val="clear" w:color="000000" w:fill="CCCCFF"/>
            <w:vAlign w:val="center"/>
            <w:hideMark/>
          </w:tcPr>
          <w:p w14:paraId="551E7E9F" w14:textId="77777777" w:rsidR="00A23F3D" w:rsidRPr="00963DFF" w:rsidRDefault="00A23F3D" w:rsidP="007C57CB">
            <w:pPr>
              <w:spacing w:after="0" w:line="240" w:lineRule="auto"/>
              <w:rPr>
                <w:rFonts w:ascii="Times New Roman" w:eastAsia="Times New Roman" w:hAnsi="Times New Roman" w:cs="Times New Roman"/>
                <w:b/>
                <w:bCs/>
                <w:color w:val="000000"/>
                <w:sz w:val="18"/>
                <w:szCs w:val="18"/>
              </w:rPr>
            </w:pPr>
            <w:r w:rsidRPr="00963DFF">
              <w:rPr>
                <w:rFonts w:ascii="Times New Roman" w:eastAsia="Times New Roman" w:hAnsi="Times New Roman" w:cs="Times New Roman"/>
                <w:b/>
                <w:bCs/>
                <w:color w:val="000000"/>
                <w:sz w:val="18"/>
                <w:szCs w:val="18"/>
              </w:rPr>
              <w:t>Aktivnost A100035 GRADSKO DRUŠTVO CRVENOG KRIŽA BUJE</w:t>
            </w:r>
          </w:p>
        </w:tc>
        <w:tc>
          <w:tcPr>
            <w:tcW w:w="1307" w:type="dxa"/>
            <w:tcBorders>
              <w:top w:val="nil"/>
              <w:left w:val="nil"/>
              <w:bottom w:val="nil"/>
              <w:right w:val="nil"/>
            </w:tcBorders>
            <w:shd w:val="clear" w:color="000000" w:fill="CCCCFF"/>
            <w:noWrap/>
            <w:vAlign w:val="center"/>
            <w:hideMark/>
          </w:tcPr>
          <w:p w14:paraId="0DEC9001"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32.780,00</w:t>
            </w:r>
          </w:p>
        </w:tc>
        <w:tc>
          <w:tcPr>
            <w:tcW w:w="1236" w:type="dxa"/>
            <w:tcBorders>
              <w:top w:val="nil"/>
              <w:left w:val="nil"/>
              <w:bottom w:val="nil"/>
              <w:right w:val="nil"/>
            </w:tcBorders>
            <w:shd w:val="clear" w:color="000000" w:fill="CCCCFF"/>
            <w:noWrap/>
            <w:vAlign w:val="center"/>
            <w:hideMark/>
          </w:tcPr>
          <w:p w14:paraId="475D329B"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CCCCFF"/>
            <w:noWrap/>
            <w:vAlign w:val="center"/>
            <w:hideMark/>
          </w:tcPr>
          <w:p w14:paraId="5D6B3FA5"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32.780,00</w:t>
            </w:r>
          </w:p>
        </w:tc>
      </w:tr>
      <w:tr w:rsidR="00A23F3D" w:rsidRPr="00361BBB" w14:paraId="20744D53" w14:textId="77777777" w:rsidTr="007C57CB">
        <w:trPr>
          <w:trHeight w:val="255"/>
        </w:trPr>
        <w:tc>
          <w:tcPr>
            <w:tcW w:w="5477" w:type="dxa"/>
            <w:tcBorders>
              <w:top w:val="nil"/>
              <w:left w:val="nil"/>
              <w:bottom w:val="nil"/>
              <w:right w:val="nil"/>
            </w:tcBorders>
            <w:shd w:val="clear" w:color="000000" w:fill="FFFF99"/>
            <w:vAlign w:val="center"/>
            <w:hideMark/>
          </w:tcPr>
          <w:p w14:paraId="15C4AC87" w14:textId="77777777" w:rsidR="00A23F3D" w:rsidRPr="00963DFF" w:rsidRDefault="00A23F3D" w:rsidP="007C57CB">
            <w:pPr>
              <w:spacing w:after="0" w:line="240" w:lineRule="auto"/>
              <w:rPr>
                <w:rFonts w:ascii="Times New Roman" w:eastAsia="Times New Roman" w:hAnsi="Times New Roman" w:cs="Times New Roman"/>
                <w:b/>
                <w:bCs/>
                <w:color w:val="000000"/>
                <w:sz w:val="18"/>
                <w:szCs w:val="18"/>
                <w:lang w:val="pt-BR"/>
              </w:rPr>
            </w:pPr>
            <w:r w:rsidRPr="00963DFF">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351B6679"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32.780,00</w:t>
            </w:r>
          </w:p>
        </w:tc>
        <w:tc>
          <w:tcPr>
            <w:tcW w:w="1236" w:type="dxa"/>
            <w:tcBorders>
              <w:top w:val="nil"/>
              <w:left w:val="nil"/>
              <w:bottom w:val="nil"/>
              <w:right w:val="nil"/>
            </w:tcBorders>
            <w:shd w:val="clear" w:color="000000" w:fill="FFFF99"/>
            <w:noWrap/>
            <w:vAlign w:val="center"/>
            <w:hideMark/>
          </w:tcPr>
          <w:p w14:paraId="773708F8"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15600A35"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32.780,00</w:t>
            </w:r>
          </w:p>
        </w:tc>
      </w:tr>
    </w:tbl>
    <w:p w14:paraId="6294E824" w14:textId="77777777" w:rsidR="00CE559E" w:rsidRDefault="00CE559E" w:rsidP="00A23F3D">
      <w:pPr>
        <w:pStyle w:val="Bezproreda"/>
        <w:jc w:val="both"/>
        <w:rPr>
          <w:rFonts w:ascii="Times New Roman" w:eastAsia="Calibri" w:hAnsi="Times New Roman" w:cs="Times New Roman"/>
          <w:b/>
          <w:bCs/>
        </w:rPr>
      </w:pPr>
    </w:p>
    <w:p w14:paraId="28C73A3A" w14:textId="059A984E" w:rsidR="00A23F3D" w:rsidRPr="00CE559E" w:rsidRDefault="00A23F3D" w:rsidP="00A23F3D">
      <w:pPr>
        <w:pStyle w:val="Bezproreda"/>
        <w:jc w:val="both"/>
        <w:rPr>
          <w:rFonts w:ascii="Times New Roman" w:eastAsia="Calibri" w:hAnsi="Times New Roman" w:cs="Times New Roman"/>
          <w:sz w:val="24"/>
          <w:szCs w:val="24"/>
        </w:rPr>
      </w:pPr>
      <w:r w:rsidRPr="000313DB">
        <w:rPr>
          <w:rFonts w:ascii="Times New Roman" w:eastAsia="Calibri" w:hAnsi="Times New Roman" w:cs="Times New Roman"/>
          <w:b/>
          <w:bCs/>
        </w:rPr>
        <w:t>Zakonska osnova:</w:t>
      </w:r>
      <w:r>
        <w:rPr>
          <w:rFonts w:ascii="Times New Roman" w:eastAsia="Calibri" w:hAnsi="Times New Roman" w:cs="Times New Roman"/>
          <w:b/>
          <w:bCs/>
        </w:rPr>
        <w:t xml:space="preserve"> </w:t>
      </w:r>
      <w:r w:rsidRPr="000313DB">
        <w:rPr>
          <w:rFonts w:ascii="Times New Roman" w:eastAsia="Calibri" w:hAnsi="Times New Roman" w:cs="Times New Roman"/>
        </w:rPr>
        <w:t>Program se temelji na obvezama i potrebama koje proizlaz</w:t>
      </w:r>
      <w:r w:rsidRPr="000313DB">
        <w:rPr>
          <w:rFonts w:ascii="Times New Roman" w:hAnsi="Times New Roman" w:cs="Times New Roman"/>
        </w:rPr>
        <w:t xml:space="preserve">e iz Zakona o socijalnoj </w:t>
      </w:r>
      <w:r w:rsidRPr="00CE559E">
        <w:rPr>
          <w:rFonts w:ascii="Times New Roman" w:hAnsi="Times New Roman" w:cs="Times New Roman"/>
          <w:sz w:val="24"/>
          <w:szCs w:val="24"/>
        </w:rPr>
        <w:t xml:space="preserve">skrbi, </w:t>
      </w:r>
      <w:r w:rsidRPr="00CE559E">
        <w:rPr>
          <w:rFonts w:ascii="Times New Roman" w:eastAsia="Calibri" w:hAnsi="Times New Roman" w:cs="Times New Roman"/>
          <w:sz w:val="24"/>
          <w:szCs w:val="24"/>
        </w:rPr>
        <w:t>Z</w:t>
      </w:r>
      <w:r w:rsidRPr="00CE559E">
        <w:rPr>
          <w:rFonts w:ascii="Times New Roman" w:hAnsi="Times New Roman" w:cs="Times New Roman"/>
          <w:sz w:val="24"/>
          <w:szCs w:val="24"/>
        </w:rPr>
        <w:t xml:space="preserve">akona o Hrvatskom Crvenom križu, </w:t>
      </w:r>
      <w:r w:rsidRPr="00CE559E">
        <w:rPr>
          <w:rFonts w:ascii="Times New Roman" w:eastAsia="Calibri" w:hAnsi="Times New Roman" w:cs="Times New Roman"/>
          <w:sz w:val="24"/>
          <w:szCs w:val="24"/>
        </w:rPr>
        <w:t>Pravilnika o načinu i rokovima plaćanja sredstava iz prihoda jedinice lokalne (regionalne) samouprave za rad ustrojstvenih oblika Hrvatskog crvenog križa</w:t>
      </w:r>
      <w:r w:rsidRPr="00CE559E">
        <w:rPr>
          <w:rFonts w:ascii="Times New Roman" w:hAnsi="Times New Roman" w:cs="Times New Roman"/>
          <w:sz w:val="24"/>
          <w:szCs w:val="24"/>
        </w:rPr>
        <w:t>,</w:t>
      </w:r>
      <w:r w:rsidR="00CE559E" w:rsidRPr="00CE559E">
        <w:rPr>
          <w:rFonts w:ascii="Times New Roman" w:hAnsi="Times New Roman" w:cs="Times New Roman"/>
          <w:sz w:val="24"/>
          <w:szCs w:val="24"/>
        </w:rPr>
        <w:t xml:space="preserve"> </w:t>
      </w:r>
      <w:r w:rsidRPr="00CE559E">
        <w:rPr>
          <w:rFonts w:ascii="Times New Roman" w:hAnsi="Times New Roman" w:cs="Times New Roman"/>
          <w:sz w:val="24"/>
          <w:szCs w:val="24"/>
        </w:rPr>
        <w:t xml:space="preserve">Obiteljskog zakona, </w:t>
      </w:r>
      <w:r w:rsidRPr="00CE559E">
        <w:rPr>
          <w:rFonts w:ascii="Times New Roman" w:eastAsia="Calibri" w:hAnsi="Times New Roman" w:cs="Times New Roman"/>
          <w:sz w:val="24"/>
          <w:szCs w:val="24"/>
        </w:rPr>
        <w:t>Zakona o zdravstvenoj zaštiti</w:t>
      </w:r>
      <w:r w:rsidRPr="00CE559E">
        <w:rPr>
          <w:rFonts w:ascii="Times New Roman" w:hAnsi="Times New Roman" w:cs="Times New Roman"/>
          <w:sz w:val="24"/>
          <w:szCs w:val="24"/>
        </w:rPr>
        <w:t xml:space="preserve">, </w:t>
      </w:r>
      <w:r w:rsidRPr="00CE559E">
        <w:rPr>
          <w:rFonts w:ascii="Times New Roman" w:eastAsia="Calibri" w:hAnsi="Times New Roman" w:cs="Times New Roman"/>
          <w:sz w:val="24"/>
          <w:szCs w:val="24"/>
        </w:rPr>
        <w:t>Zakon o obveznom zdravstvenom osiguranju</w:t>
      </w:r>
      <w:r w:rsidRPr="00CE559E">
        <w:rPr>
          <w:rFonts w:ascii="Times New Roman" w:hAnsi="Times New Roman" w:cs="Times New Roman"/>
          <w:sz w:val="24"/>
          <w:szCs w:val="24"/>
        </w:rPr>
        <w:t>, Odluke</w:t>
      </w:r>
      <w:r w:rsidRPr="00CE559E">
        <w:rPr>
          <w:rFonts w:ascii="Times New Roman" w:eastAsia="Calibri" w:hAnsi="Times New Roman" w:cs="Times New Roman"/>
          <w:sz w:val="24"/>
          <w:szCs w:val="24"/>
        </w:rPr>
        <w:t xml:space="preserve"> o socijalnoj skrbi Grada Buja te drugim općim aktima Grada.</w:t>
      </w:r>
    </w:p>
    <w:p w14:paraId="7E118B13" w14:textId="16D1990B" w:rsidR="00A23F3D" w:rsidRPr="00CE559E" w:rsidRDefault="00A23F3D" w:rsidP="00A23F3D">
      <w:pPr>
        <w:pStyle w:val="Bezproreda"/>
        <w:jc w:val="both"/>
        <w:rPr>
          <w:rFonts w:ascii="Times New Roman" w:hAnsi="Times New Roman" w:cs="Times New Roman"/>
          <w:sz w:val="24"/>
          <w:szCs w:val="24"/>
        </w:rPr>
      </w:pPr>
      <w:r w:rsidRPr="00CE559E">
        <w:rPr>
          <w:rFonts w:ascii="Times New Roman" w:eastAsia="Calibri" w:hAnsi="Times New Roman" w:cs="Times New Roman"/>
          <w:b/>
          <w:bCs/>
          <w:sz w:val="24"/>
          <w:szCs w:val="24"/>
        </w:rPr>
        <w:t xml:space="preserve">Opis programa: </w:t>
      </w:r>
      <w:r w:rsidRPr="00CE559E">
        <w:rPr>
          <w:rFonts w:ascii="Times New Roman" w:eastAsia="Calibri" w:hAnsi="Times New Roman" w:cs="Times New Roman"/>
          <w:bCs/>
          <w:sz w:val="24"/>
          <w:szCs w:val="24"/>
        </w:rPr>
        <w:t>Grad sukladno odredbama Zakona o socijalnoj skrbi</w:t>
      </w:r>
      <w:r w:rsidR="00CE559E" w:rsidRPr="00CE559E">
        <w:rPr>
          <w:rFonts w:ascii="Times New Roman" w:eastAsia="Calibri" w:hAnsi="Times New Roman" w:cs="Times New Roman"/>
          <w:bCs/>
          <w:sz w:val="24"/>
          <w:szCs w:val="24"/>
        </w:rPr>
        <w:t xml:space="preserve"> </w:t>
      </w:r>
      <w:r w:rsidRPr="00CE559E">
        <w:rPr>
          <w:rFonts w:ascii="Times New Roman" w:eastAsia="Calibri" w:hAnsi="Times New Roman" w:cs="Times New Roman"/>
          <w:color w:val="000000"/>
          <w:sz w:val="24"/>
          <w:szCs w:val="24"/>
        </w:rPr>
        <w:t xml:space="preserve">osigurava sredstva za </w:t>
      </w:r>
      <w:r w:rsidRPr="00CE559E">
        <w:rPr>
          <w:rFonts w:ascii="Times New Roman" w:eastAsia="Calibri" w:hAnsi="Times New Roman" w:cs="Times New Roman"/>
          <w:sz w:val="24"/>
          <w:szCs w:val="24"/>
        </w:rPr>
        <w:t>djelatnost Crvenog križa</w:t>
      </w:r>
      <w:r w:rsidRPr="00CE559E">
        <w:rPr>
          <w:rFonts w:ascii="Times New Roman" w:hAnsi="Times New Roman" w:cs="Times New Roman"/>
          <w:sz w:val="24"/>
          <w:szCs w:val="24"/>
        </w:rPr>
        <w:t xml:space="preserve"> te pilot projekt Pomoć u kući čiji je nositelj GDCK Buje</w:t>
      </w:r>
    </w:p>
    <w:p w14:paraId="0211471A" w14:textId="6073253B" w:rsidR="00A23F3D" w:rsidRPr="00CE559E" w:rsidRDefault="00A23F3D" w:rsidP="00A23F3D">
      <w:pPr>
        <w:pStyle w:val="Bezproreda"/>
        <w:jc w:val="both"/>
        <w:rPr>
          <w:rFonts w:ascii="Times New Roman" w:eastAsia="Calibri" w:hAnsi="Times New Roman" w:cs="Times New Roman"/>
          <w:sz w:val="24"/>
          <w:szCs w:val="24"/>
        </w:rPr>
      </w:pPr>
      <w:r w:rsidRPr="00CE559E">
        <w:rPr>
          <w:rFonts w:ascii="Times New Roman" w:eastAsia="Calibri" w:hAnsi="Times New Roman" w:cs="Times New Roman"/>
          <w:sz w:val="24"/>
          <w:szCs w:val="24"/>
          <w:lang w:val="pl-PL"/>
        </w:rPr>
        <w:t>Gradskodru</w:t>
      </w:r>
      <w:r w:rsidRPr="00CE559E">
        <w:rPr>
          <w:rFonts w:ascii="Times New Roman" w:eastAsia="Calibri" w:hAnsi="Times New Roman" w:cs="Times New Roman"/>
          <w:sz w:val="24"/>
          <w:szCs w:val="24"/>
        </w:rPr>
        <w:t>š</w:t>
      </w:r>
      <w:r w:rsidRPr="00CE559E">
        <w:rPr>
          <w:rFonts w:ascii="Times New Roman" w:eastAsia="Calibri" w:hAnsi="Times New Roman" w:cs="Times New Roman"/>
          <w:sz w:val="24"/>
          <w:szCs w:val="24"/>
          <w:lang w:val="pl-PL"/>
        </w:rPr>
        <w:t>tvocrvenogkri</w:t>
      </w:r>
      <w:r w:rsidRPr="00CE559E">
        <w:rPr>
          <w:rFonts w:ascii="Times New Roman" w:eastAsia="Calibri" w:hAnsi="Times New Roman" w:cs="Times New Roman"/>
          <w:sz w:val="24"/>
          <w:szCs w:val="24"/>
        </w:rPr>
        <w:t>ž</w:t>
      </w:r>
      <w:r w:rsidRPr="00CE559E">
        <w:rPr>
          <w:rFonts w:ascii="Times New Roman" w:eastAsia="Calibri" w:hAnsi="Times New Roman" w:cs="Times New Roman"/>
          <w:sz w:val="24"/>
          <w:szCs w:val="24"/>
          <w:lang w:val="pl-PL"/>
        </w:rPr>
        <w:t>a</w:t>
      </w:r>
      <w:r w:rsidRPr="00CE559E">
        <w:rPr>
          <w:rFonts w:ascii="Times New Roman" w:eastAsia="Calibri" w:hAnsi="Times New Roman" w:cs="Times New Roman"/>
          <w:color w:val="000000"/>
          <w:sz w:val="24"/>
          <w:szCs w:val="24"/>
        </w:rPr>
        <w:t>svojim radom ostvaruje humanitarne ciljeve i zadaće na području zaštite i unapređenja zdravlja, socijalne skrbi, zdravstvenog i humanitarnog odgoja i zalaže se za poštovanje međunarodnoga humanitarnog prava i zaštitu ljudskih prava.</w:t>
      </w:r>
      <w:r w:rsidR="00CE559E" w:rsidRPr="00CE559E">
        <w:rPr>
          <w:rFonts w:ascii="Times New Roman" w:eastAsia="Calibri" w:hAnsi="Times New Roman" w:cs="Times New Roman"/>
          <w:color w:val="000000"/>
          <w:sz w:val="24"/>
          <w:szCs w:val="24"/>
        </w:rPr>
        <w:t xml:space="preserve"> </w:t>
      </w:r>
      <w:r w:rsidRPr="00CE559E">
        <w:rPr>
          <w:rFonts w:ascii="Times New Roman" w:eastAsia="Calibri" w:hAnsi="Times New Roman" w:cs="Times New Roman"/>
          <w:color w:val="000000"/>
          <w:sz w:val="24"/>
          <w:szCs w:val="24"/>
        </w:rPr>
        <w:t>Posebne obveze Hrvatski Crveni križ izvršava u situacijama oružanih sukoba, velikih prirodnih, ekoloških, tehnoloških i drugih nesreća i epidemija s posljedicama masovnih stradanja ljudi.</w:t>
      </w:r>
      <w:r w:rsidR="00CE559E" w:rsidRPr="00CE559E">
        <w:rPr>
          <w:rFonts w:ascii="Times New Roman" w:eastAsia="Calibri" w:hAnsi="Times New Roman" w:cs="Times New Roman"/>
          <w:color w:val="000000"/>
          <w:sz w:val="24"/>
          <w:szCs w:val="24"/>
        </w:rPr>
        <w:t xml:space="preserve"> </w:t>
      </w:r>
      <w:r w:rsidRPr="00CE559E">
        <w:rPr>
          <w:rFonts w:ascii="Times New Roman" w:eastAsia="Calibri" w:hAnsi="Times New Roman" w:cs="Times New Roman"/>
          <w:color w:val="000000"/>
          <w:sz w:val="24"/>
          <w:szCs w:val="24"/>
        </w:rPr>
        <w:t xml:space="preserve">Grad Buje osigurava sredstva za rad, djelovanje i za izvršavanje javne ovlasti i redovne djelatnosti </w:t>
      </w:r>
      <w:r w:rsidRPr="00CE559E">
        <w:rPr>
          <w:rFonts w:ascii="Times New Roman" w:hAnsi="Times New Roman" w:cs="Times New Roman"/>
          <w:color w:val="000000"/>
          <w:sz w:val="24"/>
          <w:szCs w:val="24"/>
        </w:rPr>
        <w:t>GD</w:t>
      </w:r>
      <w:r w:rsidRPr="00CE559E">
        <w:rPr>
          <w:rFonts w:ascii="Times New Roman" w:eastAsia="Calibri" w:hAnsi="Times New Roman" w:cs="Times New Roman"/>
          <w:color w:val="000000"/>
          <w:sz w:val="24"/>
          <w:szCs w:val="24"/>
        </w:rPr>
        <w:t>CK</w:t>
      </w:r>
      <w:r w:rsidRPr="00CE559E">
        <w:rPr>
          <w:rFonts w:ascii="Times New Roman" w:hAnsi="Times New Roman" w:cs="Times New Roman"/>
          <w:color w:val="000000"/>
          <w:sz w:val="24"/>
          <w:szCs w:val="24"/>
        </w:rPr>
        <w:t xml:space="preserve"> Buje</w:t>
      </w:r>
      <w:r w:rsidRPr="00CE559E">
        <w:rPr>
          <w:rFonts w:ascii="Times New Roman" w:eastAsia="Calibri" w:hAnsi="Times New Roman" w:cs="Times New Roman"/>
          <w:color w:val="000000"/>
          <w:sz w:val="24"/>
          <w:szCs w:val="24"/>
        </w:rPr>
        <w:t>. Visina sredstva koju Grad osigurava u planu proračuna za narednu kalendarsku godinu temelji se na odredbama članka 2.</w:t>
      </w:r>
      <w:r w:rsidRPr="00CE559E">
        <w:rPr>
          <w:rFonts w:ascii="Times New Roman" w:eastAsia="Calibri" w:hAnsi="Times New Roman" w:cs="Times New Roman"/>
          <w:sz w:val="24"/>
          <w:szCs w:val="24"/>
        </w:rPr>
        <w:t xml:space="preserve"> Pravilnika o načinu i rokovima plaćanja sredstava iz prihoda jedinice lokalne (regionalne) samouprave za rad ustrojstvenih</w:t>
      </w:r>
      <w:r w:rsidRPr="00CE559E">
        <w:rPr>
          <w:rFonts w:ascii="Times New Roman" w:hAnsi="Times New Roman" w:cs="Times New Roman"/>
          <w:sz w:val="24"/>
          <w:szCs w:val="24"/>
        </w:rPr>
        <w:t xml:space="preserve"> oblika Hrvatskog crvenog križa. </w:t>
      </w:r>
      <w:r w:rsidRPr="00CE559E">
        <w:rPr>
          <w:rFonts w:ascii="Times New Roman" w:eastAsia="Calibri" w:hAnsi="Times New Roman" w:cs="Times New Roman"/>
          <w:sz w:val="24"/>
          <w:szCs w:val="24"/>
        </w:rPr>
        <w:t xml:space="preserve">Sredstva za redovni rad isplaćuju se mjesečno. </w:t>
      </w:r>
    </w:p>
    <w:p w14:paraId="6BE152D6" w14:textId="3C682F2A" w:rsidR="00A23F3D" w:rsidRPr="00CE559E" w:rsidRDefault="00A23F3D" w:rsidP="00A23F3D">
      <w:pPr>
        <w:pStyle w:val="Bezproreda"/>
        <w:jc w:val="both"/>
        <w:rPr>
          <w:rFonts w:ascii="Times New Roman" w:eastAsia="Calibri" w:hAnsi="Times New Roman" w:cs="Times New Roman"/>
          <w:b/>
          <w:sz w:val="24"/>
          <w:szCs w:val="24"/>
        </w:rPr>
      </w:pPr>
      <w:r w:rsidRPr="00CE559E">
        <w:rPr>
          <w:rFonts w:ascii="Times New Roman" w:eastAsia="Calibri" w:hAnsi="Times New Roman" w:cs="Times New Roman"/>
          <w:sz w:val="24"/>
          <w:szCs w:val="24"/>
        </w:rPr>
        <w:t>Po anketiranju građana i mapiranju potreba starije p</w:t>
      </w:r>
      <w:r w:rsidRPr="00CE559E">
        <w:rPr>
          <w:rFonts w:ascii="Times New Roman" w:hAnsi="Times New Roman" w:cs="Times New Roman"/>
          <w:sz w:val="24"/>
          <w:szCs w:val="24"/>
        </w:rPr>
        <w:t>opulacije na području Grada Buje -Buie</w:t>
      </w:r>
      <w:r w:rsidRPr="00CE559E">
        <w:rPr>
          <w:rFonts w:ascii="Times New Roman" w:eastAsia="Calibri" w:hAnsi="Times New Roman" w:cs="Times New Roman"/>
          <w:sz w:val="24"/>
          <w:szCs w:val="24"/>
        </w:rPr>
        <w:t>, Gradsko društvo CK Buje  u travnju 2021. godine započelo je s provedbom pilot projekta „Pomoći u kući“. Sredstva za provedbu projekta dijelom se osiguravaju u planu proračuna JLS (Buje, Brtonigla, Grožnj</w:t>
      </w:r>
      <w:r w:rsidR="00CE559E" w:rsidRPr="00CE559E">
        <w:rPr>
          <w:rFonts w:ascii="Times New Roman" w:eastAsia="Calibri" w:hAnsi="Times New Roman" w:cs="Times New Roman"/>
          <w:sz w:val="24"/>
          <w:szCs w:val="24"/>
        </w:rPr>
        <w:t>a</w:t>
      </w:r>
      <w:r w:rsidRPr="00CE559E">
        <w:rPr>
          <w:rFonts w:ascii="Times New Roman" w:eastAsia="Calibri" w:hAnsi="Times New Roman" w:cs="Times New Roman"/>
          <w:sz w:val="24"/>
          <w:szCs w:val="24"/>
        </w:rPr>
        <w:t xml:space="preserve">na, Oprtalj) te dijelom iz proračuna IŽ. </w:t>
      </w:r>
      <w:r w:rsidRPr="00CE559E">
        <w:rPr>
          <w:rFonts w:ascii="Times New Roman" w:eastAsia="TimesNewRomanPSMT" w:hAnsi="Times New Roman" w:cs="Times New Roman"/>
          <w:sz w:val="24"/>
          <w:szCs w:val="24"/>
        </w:rPr>
        <w:t xml:space="preserve">Sukladno podacima iz provedenog istraživanja provode se aktivnosti podrške u obavljanju poslova u i oko kuće, prijevoz korisnika do zdravstvene ustanove, preuzimanje lijekova, dostava namirnica. Na području Grada je 21 aktivan korisnika te je u obradi 7 novih korisnika. Za potrebe provedbe pilot projekta zaposlene su tri </w:t>
      </w:r>
      <w:proofErr w:type="spellStart"/>
      <w:r w:rsidRPr="00CE559E">
        <w:rPr>
          <w:rFonts w:ascii="Times New Roman" w:eastAsia="TimesNewRomanPSMT" w:hAnsi="Times New Roman" w:cs="Times New Roman"/>
          <w:sz w:val="24"/>
          <w:szCs w:val="24"/>
        </w:rPr>
        <w:t>gerontodomaćice</w:t>
      </w:r>
      <w:proofErr w:type="spellEnd"/>
      <w:r w:rsidRPr="00CE559E">
        <w:rPr>
          <w:rFonts w:ascii="Times New Roman" w:eastAsia="TimesNewRomanPSMT" w:hAnsi="Times New Roman" w:cs="Times New Roman"/>
          <w:sz w:val="24"/>
          <w:szCs w:val="24"/>
        </w:rPr>
        <w:t xml:space="preserve"> za rad na terenu (od kojih je jedna i u svojstvu voditeljice programa) od kojih su dvije na puno radno vrijeme te jedna osoba na pola radnog vremena.</w:t>
      </w:r>
    </w:p>
    <w:p w14:paraId="3E33C3E5" w14:textId="77777777" w:rsidR="00A23F3D" w:rsidRPr="00CE559E" w:rsidRDefault="00A23F3D" w:rsidP="00A23F3D">
      <w:pPr>
        <w:pStyle w:val="Bezproreda"/>
        <w:jc w:val="both"/>
        <w:rPr>
          <w:rFonts w:ascii="Times New Roman" w:eastAsia="Calibri" w:hAnsi="Times New Roman" w:cs="Times New Roman"/>
          <w:b/>
          <w:bCs/>
          <w:sz w:val="24"/>
          <w:szCs w:val="24"/>
        </w:rPr>
      </w:pPr>
      <w:r w:rsidRPr="00CE559E">
        <w:rPr>
          <w:rFonts w:ascii="Times New Roman" w:eastAsia="Calibri" w:hAnsi="Times New Roman" w:cs="Times New Roman"/>
          <w:b/>
          <w:bCs/>
          <w:sz w:val="24"/>
          <w:szCs w:val="24"/>
        </w:rPr>
        <w:t xml:space="preserve">Cilj: </w:t>
      </w:r>
      <w:r w:rsidRPr="00CE559E">
        <w:rPr>
          <w:rFonts w:ascii="Times New Roman" w:hAnsi="Times New Roman" w:cs="Times New Roman"/>
          <w:bCs/>
          <w:sz w:val="24"/>
          <w:szCs w:val="24"/>
        </w:rPr>
        <w:t>R</w:t>
      </w:r>
      <w:r w:rsidRPr="00CE559E">
        <w:rPr>
          <w:rFonts w:ascii="Times New Roman" w:eastAsia="Calibri" w:hAnsi="Times New Roman" w:cs="Times New Roman"/>
          <w:sz w:val="24"/>
          <w:szCs w:val="24"/>
        </w:rPr>
        <w:t xml:space="preserve">azvoj sustava socijalne skrbi na području Grada kako bi socijalno ugrožene osobe, osobe s financijskim i/ili zdravstvenim poteškoćama i umirovljenici slabijeg imovnog stanja </w:t>
      </w:r>
      <w:r w:rsidRPr="00CE559E">
        <w:rPr>
          <w:rFonts w:ascii="Times New Roman" w:eastAsia="Calibri" w:hAnsi="Times New Roman" w:cs="Times New Roman"/>
          <w:color w:val="000000"/>
          <w:sz w:val="24"/>
          <w:szCs w:val="24"/>
        </w:rPr>
        <w:t>ostvarivali socijalne usluga u većem opsegu</w:t>
      </w:r>
      <w:r w:rsidRPr="00CE559E">
        <w:rPr>
          <w:rFonts w:ascii="Times New Roman" w:eastAsia="Calibri" w:hAnsi="Times New Roman" w:cs="Times New Roman"/>
          <w:sz w:val="24"/>
          <w:szCs w:val="24"/>
        </w:rPr>
        <w:t xml:space="preserve"> od zakonom propisanih</w:t>
      </w:r>
      <w:r w:rsidRPr="00CE559E">
        <w:rPr>
          <w:rFonts w:ascii="Times New Roman" w:hAnsi="Times New Roman" w:cs="Times New Roman"/>
          <w:sz w:val="24"/>
          <w:szCs w:val="24"/>
        </w:rPr>
        <w:t>, z</w:t>
      </w:r>
      <w:r w:rsidRPr="00CE559E">
        <w:rPr>
          <w:rFonts w:ascii="Times New Roman" w:eastAsia="Calibri" w:hAnsi="Times New Roman" w:cs="Times New Roman"/>
          <w:sz w:val="24"/>
          <w:szCs w:val="24"/>
        </w:rPr>
        <w:t>adovoljavanje potreba građana u području socijalne skrbi i zdravstva provedbom aktivnosti udruga, pružanjem usluga u ustanovama i provedbom programa različitih savjetovališta</w:t>
      </w:r>
    </w:p>
    <w:p w14:paraId="62EF052D" w14:textId="77777777" w:rsidR="00A23F3D" w:rsidRPr="00CE559E" w:rsidRDefault="00A23F3D" w:rsidP="00A23F3D">
      <w:pPr>
        <w:pStyle w:val="Bezproreda"/>
        <w:jc w:val="both"/>
        <w:rPr>
          <w:rFonts w:ascii="Times New Roman" w:hAnsi="Times New Roman" w:cs="Times New Roman"/>
          <w:sz w:val="24"/>
          <w:szCs w:val="24"/>
        </w:rPr>
      </w:pPr>
      <w:r w:rsidRPr="00CE559E">
        <w:rPr>
          <w:rFonts w:ascii="Times New Roman" w:eastAsia="Calibri" w:hAnsi="Times New Roman" w:cs="Times New Roman"/>
          <w:b/>
          <w:bCs/>
          <w:sz w:val="24"/>
          <w:szCs w:val="24"/>
        </w:rPr>
        <w:t xml:space="preserve">Pokazatelj uspješnosti: </w:t>
      </w:r>
      <w:r w:rsidRPr="00CE559E">
        <w:rPr>
          <w:rFonts w:ascii="Times New Roman" w:hAnsi="Times New Roman" w:cs="Times New Roman"/>
          <w:sz w:val="24"/>
          <w:szCs w:val="24"/>
        </w:rPr>
        <w:t>S</w:t>
      </w:r>
      <w:r w:rsidRPr="00CE559E">
        <w:rPr>
          <w:rFonts w:ascii="Times New Roman" w:eastAsia="Calibri" w:hAnsi="Times New Roman" w:cs="Times New Roman"/>
          <w:sz w:val="24"/>
          <w:szCs w:val="24"/>
        </w:rPr>
        <w:t xml:space="preserve">ustavno i kontinuirano pružanje raznih i što kvalitetnijih usluga socijalno najugroženijih skupina građana, </w:t>
      </w:r>
      <w:r w:rsidRPr="00CE559E">
        <w:rPr>
          <w:rFonts w:ascii="Times New Roman" w:hAnsi="Times New Roman" w:cs="Times New Roman"/>
          <w:sz w:val="24"/>
          <w:szCs w:val="24"/>
        </w:rPr>
        <w:t>v</w:t>
      </w:r>
      <w:r w:rsidRPr="00CE559E">
        <w:rPr>
          <w:rFonts w:ascii="Times New Roman" w:eastAsia="Calibri" w:hAnsi="Times New Roman" w:cs="Times New Roman"/>
          <w:sz w:val="24"/>
          <w:szCs w:val="24"/>
        </w:rPr>
        <w:t>iši socijalni i zdravstveni standard od zakonom propisano</w:t>
      </w:r>
      <w:r w:rsidRPr="00CE559E">
        <w:rPr>
          <w:rFonts w:ascii="Times New Roman" w:hAnsi="Times New Roman" w:cs="Times New Roman"/>
          <w:sz w:val="24"/>
          <w:szCs w:val="24"/>
        </w:rPr>
        <w:t>g, v</w:t>
      </w:r>
      <w:r w:rsidRPr="00CE559E">
        <w:rPr>
          <w:rFonts w:ascii="Times New Roman" w:eastAsia="Calibri" w:hAnsi="Times New Roman" w:cs="Times New Roman"/>
          <w:sz w:val="24"/>
          <w:szCs w:val="24"/>
        </w:rPr>
        <w:t>eći broj usluga koje građani mogu koristiti</w:t>
      </w:r>
      <w:r w:rsidRPr="00CE559E">
        <w:rPr>
          <w:rFonts w:ascii="Times New Roman" w:hAnsi="Times New Roman" w:cs="Times New Roman"/>
          <w:sz w:val="24"/>
          <w:szCs w:val="24"/>
        </w:rPr>
        <w:t xml:space="preserve"> i veći broj korisnika usluga.</w:t>
      </w:r>
    </w:p>
    <w:p w14:paraId="06A67926" w14:textId="77777777" w:rsidR="00A23F3D" w:rsidRDefault="00A23F3D" w:rsidP="00A23F3D">
      <w:pPr>
        <w:pStyle w:val="Bezproreda"/>
        <w:jc w:val="both"/>
        <w:rPr>
          <w:rFonts w:ascii="Times New Roman" w:eastAsia="Calibri" w:hAnsi="Times New Roman" w:cs="Times New Roman"/>
          <w:b/>
          <w:bCs/>
        </w:rPr>
      </w:pPr>
    </w:p>
    <w:tbl>
      <w:tblPr>
        <w:tblW w:w="9227" w:type="dxa"/>
        <w:tblInd w:w="95" w:type="dxa"/>
        <w:tblLook w:val="04A0" w:firstRow="1" w:lastRow="0" w:firstColumn="1" w:lastColumn="0" w:noHBand="0" w:noVBand="1"/>
      </w:tblPr>
      <w:tblGrid>
        <w:gridCol w:w="5477"/>
        <w:gridCol w:w="1307"/>
        <w:gridCol w:w="1236"/>
        <w:gridCol w:w="1207"/>
      </w:tblGrid>
      <w:tr w:rsidR="00A23F3D" w:rsidRPr="00361BBB" w14:paraId="26604184" w14:textId="77777777" w:rsidTr="007C57CB">
        <w:trPr>
          <w:trHeight w:val="480"/>
        </w:trPr>
        <w:tc>
          <w:tcPr>
            <w:tcW w:w="5477" w:type="dxa"/>
            <w:tcBorders>
              <w:top w:val="nil"/>
              <w:left w:val="nil"/>
              <w:bottom w:val="nil"/>
              <w:right w:val="nil"/>
            </w:tcBorders>
            <w:shd w:val="clear" w:color="auto" w:fill="auto"/>
            <w:vAlign w:val="center"/>
            <w:hideMark/>
          </w:tcPr>
          <w:p w14:paraId="3B826C90" w14:textId="77777777" w:rsidR="00A23F3D" w:rsidRPr="00A23F3D" w:rsidRDefault="00A23F3D"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158BAE47" w14:textId="77777777" w:rsidR="00A23F3D" w:rsidRPr="00361BBB" w:rsidRDefault="00A23F3D" w:rsidP="007C57CB">
            <w:pPr>
              <w:spacing w:after="0" w:line="240" w:lineRule="auto"/>
              <w:jc w:val="center"/>
              <w:rPr>
                <w:rFonts w:ascii="Times New Roman" w:eastAsia="Times New Roman" w:hAnsi="Times New Roman" w:cs="Times New Roman"/>
                <w:b/>
                <w:bCs/>
                <w:sz w:val="18"/>
                <w:szCs w:val="18"/>
                <w:lang w:val="en-US"/>
              </w:rPr>
            </w:pPr>
            <w:r w:rsidRPr="00361BBB">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2AA984BA" w14:textId="77777777" w:rsidR="00A23F3D" w:rsidRPr="00361BBB" w:rsidRDefault="00A23F3D" w:rsidP="007C57CB">
            <w:pPr>
              <w:spacing w:after="0" w:line="240" w:lineRule="auto"/>
              <w:jc w:val="center"/>
              <w:rPr>
                <w:rFonts w:ascii="Times New Roman" w:eastAsia="Times New Roman" w:hAnsi="Times New Roman" w:cs="Times New Roman"/>
                <w:b/>
                <w:bCs/>
                <w:sz w:val="18"/>
                <w:szCs w:val="18"/>
                <w:lang w:val="en-US"/>
              </w:rPr>
            </w:pPr>
            <w:r w:rsidRPr="00361BBB">
              <w:rPr>
                <w:rFonts w:ascii="Times New Roman" w:eastAsia="Times New Roman" w:hAnsi="Times New Roman" w:cs="Times New Roman"/>
                <w:b/>
                <w:bCs/>
                <w:sz w:val="18"/>
                <w:szCs w:val="18"/>
                <w:lang w:val="en-US"/>
              </w:rPr>
              <w:t xml:space="preserve">PROMJENA </w:t>
            </w:r>
            <w:r w:rsidRPr="00361BBB">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4455B07B" w14:textId="77777777" w:rsidR="00A23F3D" w:rsidRPr="00361BBB" w:rsidRDefault="00A23F3D" w:rsidP="007C57CB">
            <w:pPr>
              <w:spacing w:after="0" w:line="240" w:lineRule="auto"/>
              <w:jc w:val="center"/>
              <w:rPr>
                <w:rFonts w:ascii="Times New Roman" w:eastAsia="Times New Roman" w:hAnsi="Times New Roman" w:cs="Times New Roman"/>
                <w:b/>
                <w:bCs/>
                <w:sz w:val="18"/>
                <w:szCs w:val="18"/>
                <w:lang w:val="en-US"/>
              </w:rPr>
            </w:pPr>
            <w:r w:rsidRPr="00361BBB">
              <w:rPr>
                <w:rFonts w:ascii="Times New Roman" w:eastAsia="Times New Roman" w:hAnsi="Times New Roman" w:cs="Times New Roman"/>
                <w:b/>
                <w:bCs/>
                <w:sz w:val="18"/>
                <w:szCs w:val="18"/>
                <w:lang w:val="en-US"/>
              </w:rPr>
              <w:t xml:space="preserve">I REBALANS </w:t>
            </w:r>
          </w:p>
        </w:tc>
      </w:tr>
      <w:tr w:rsidR="00A23F3D" w:rsidRPr="00361BBB" w14:paraId="6EF60DD4" w14:textId="77777777" w:rsidTr="007C57CB">
        <w:trPr>
          <w:trHeight w:val="480"/>
        </w:trPr>
        <w:tc>
          <w:tcPr>
            <w:tcW w:w="5477" w:type="dxa"/>
            <w:tcBorders>
              <w:top w:val="nil"/>
              <w:left w:val="nil"/>
              <w:bottom w:val="nil"/>
              <w:right w:val="nil"/>
            </w:tcBorders>
            <w:shd w:val="clear" w:color="000000" w:fill="CCCCFF"/>
            <w:vAlign w:val="center"/>
            <w:hideMark/>
          </w:tcPr>
          <w:p w14:paraId="55BE2ED5" w14:textId="77777777" w:rsidR="00A23F3D" w:rsidRPr="00A23F3D" w:rsidRDefault="00A23F3D" w:rsidP="007C57CB">
            <w:pPr>
              <w:spacing w:after="0" w:line="240" w:lineRule="auto"/>
              <w:rPr>
                <w:rFonts w:ascii="Times New Roman" w:eastAsia="Times New Roman" w:hAnsi="Times New Roman" w:cs="Times New Roman"/>
                <w:b/>
                <w:bCs/>
                <w:color w:val="000000"/>
                <w:sz w:val="18"/>
                <w:szCs w:val="18"/>
                <w:lang w:val="pt-BR"/>
              </w:rPr>
            </w:pPr>
            <w:r w:rsidRPr="00A23F3D">
              <w:rPr>
                <w:rFonts w:ascii="Times New Roman" w:eastAsia="Times New Roman" w:hAnsi="Times New Roman" w:cs="Times New Roman"/>
                <w:b/>
                <w:bCs/>
                <w:color w:val="000000"/>
                <w:sz w:val="18"/>
                <w:szCs w:val="18"/>
                <w:lang w:val="pt-BR"/>
              </w:rPr>
              <w:lastRenderedPageBreak/>
              <w:t>Aktivnost A100036 POMOĆI USTANOVAMA IZ OBLASTI SOCIJALNE SKRBI I ZDRAVSTVA</w:t>
            </w:r>
          </w:p>
        </w:tc>
        <w:tc>
          <w:tcPr>
            <w:tcW w:w="1307" w:type="dxa"/>
            <w:tcBorders>
              <w:top w:val="nil"/>
              <w:left w:val="nil"/>
              <w:bottom w:val="nil"/>
              <w:right w:val="nil"/>
            </w:tcBorders>
            <w:shd w:val="clear" w:color="000000" w:fill="CCCCFF"/>
            <w:noWrap/>
            <w:vAlign w:val="center"/>
            <w:hideMark/>
          </w:tcPr>
          <w:p w14:paraId="7C177EF6"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46.952,00</w:t>
            </w:r>
          </w:p>
        </w:tc>
        <w:tc>
          <w:tcPr>
            <w:tcW w:w="1236" w:type="dxa"/>
            <w:tcBorders>
              <w:top w:val="nil"/>
              <w:left w:val="nil"/>
              <w:bottom w:val="nil"/>
              <w:right w:val="nil"/>
            </w:tcBorders>
            <w:shd w:val="clear" w:color="000000" w:fill="CCCCFF"/>
            <w:noWrap/>
            <w:vAlign w:val="center"/>
            <w:hideMark/>
          </w:tcPr>
          <w:p w14:paraId="2C6E9E8D"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358,55</w:t>
            </w:r>
          </w:p>
        </w:tc>
        <w:tc>
          <w:tcPr>
            <w:tcW w:w="1207" w:type="dxa"/>
            <w:tcBorders>
              <w:top w:val="nil"/>
              <w:left w:val="nil"/>
              <w:bottom w:val="nil"/>
              <w:right w:val="nil"/>
            </w:tcBorders>
            <w:shd w:val="clear" w:color="000000" w:fill="CCCCFF"/>
            <w:noWrap/>
            <w:vAlign w:val="center"/>
            <w:hideMark/>
          </w:tcPr>
          <w:p w14:paraId="2AC55261"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47.310,55</w:t>
            </w:r>
          </w:p>
        </w:tc>
      </w:tr>
      <w:tr w:rsidR="00A23F3D" w:rsidRPr="00361BBB" w14:paraId="1AF61EA1" w14:textId="77777777" w:rsidTr="007C57CB">
        <w:trPr>
          <w:trHeight w:val="255"/>
        </w:trPr>
        <w:tc>
          <w:tcPr>
            <w:tcW w:w="5477" w:type="dxa"/>
            <w:tcBorders>
              <w:top w:val="nil"/>
              <w:left w:val="nil"/>
              <w:bottom w:val="nil"/>
              <w:right w:val="nil"/>
            </w:tcBorders>
            <w:shd w:val="clear" w:color="000000" w:fill="FFFF99"/>
            <w:vAlign w:val="center"/>
            <w:hideMark/>
          </w:tcPr>
          <w:p w14:paraId="707D7FDD" w14:textId="77777777" w:rsidR="00A23F3D" w:rsidRPr="00A23F3D" w:rsidRDefault="00A23F3D" w:rsidP="007C57CB">
            <w:pPr>
              <w:spacing w:after="0" w:line="240" w:lineRule="auto"/>
              <w:rPr>
                <w:rFonts w:ascii="Times New Roman" w:eastAsia="Times New Roman" w:hAnsi="Times New Roman" w:cs="Times New Roman"/>
                <w:b/>
                <w:bCs/>
                <w:color w:val="000000"/>
                <w:sz w:val="18"/>
                <w:szCs w:val="18"/>
                <w:lang w:val="pt-BR"/>
              </w:rPr>
            </w:pPr>
            <w:r w:rsidRPr="00A23F3D">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199F393F"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46.952,00</w:t>
            </w:r>
          </w:p>
        </w:tc>
        <w:tc>
          <w:tcPr>
            <w:tcW w:w="1236" w:type="dxa"/>
            <w:tcBorders>
              <w:top w:val="nil"/>
              <w:left w:val="nil"/>
              <w:bottom w:val="nil"/>
              <w:right w:val="nil"/>
            </w:tcBorders>
            <w:shd w:val="clear" w:color="000000" w:fill="FFFF99"/>
            <w:noWrap/>
            <w:vAlign w:val="center"/>
            <w:hideMark/>
          </w:tcPr>
          <w:p w14:paraId="0C63F863"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358,55</w:t>
            </w:r>
          </w:p>
        </w:tc>
        <w:tc>
          <w:tcPr>
            <w:tcW w:w="1207" w:type="dxa"/>
            <w:tcBorders>
              <w:top w:val="nil"/>
              <w:left w:val="nil"/>
              <w:bottom w:val="nil"/>
              <w:right w:val="nil"/>
            </w:tcBorders>
            <w:shd w:val="clear" w:color="000000" w:fill="FFFF99"/>
            <w:noWrap/>
            <w:vAlign w:val="center"/>
            <w:hideMark/>
          </w:tcPr>
          <w:p w14:paraId="723CA0EA"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47.310,55</w:t>
            </w:r>
          </w:p>
        </w:tc>
      </w:tr>
    </w:tbl>
    <w:p w14:paraId="6F01D66F" w14:textId="77777777" w:rsidR="00A23F3D" w:rsidRDefault="00A23F3D" w:rsidP="00A23F3D">
      <w:pPr>
        <w:pStyle w:val="Bezproreda"/>
        <w:jc w:val="both"/>
        <w:rPr>
          <w:rFonts w:ascii="Times New Roman" w:eastAsia="CIDFont+F3" w:hAnsi="Times New Roman" w:cs="Times New Roman"/>
        </w:rPr>
      </w:pPr>
    </w:p>
    <w:p w14:paraId="348C5942" w14:textId="77777777" w:rsidR="00A23F3D" w:rsidRPr="00CE559E" w:rsidRDefault="00A23F3D" w:rsidP="00A23F3D">
      <w:pPr>
        <w:pStyle w:val="Bezproreda"/>
        <w:jc w:val="both"/>
        <w:rPr>
          <w:rFonts w:ascii="Times New Roman" w:eastAsia="Calibri" w:hAnsi="Times New Roman" w:cs="Times New Roman"/>
          <w:bCs/>
          <w:sz w:val="24"/>
          <w:szCs w:val="24"/>
        </w:rPr>
      </w:pPr>
      <w:r w:rsidRPr="00CE559E">
        <w:rPr>
          <w:rFonts w:ascii="Times New Roman" w:eastAsia="CIDFont+F3" w:hAnsi="Times New Roman" w:cs="Times New Roman"/>
          <w:sz w:val="24"/>
          <w:szCs w:val="24"/>
        </w:rPr>
        <w:t>Povećanje planiranog iznosa odnosi se na ostvarivanje prava iz radnog odnosa</w:t>
      </w:r>
      <w:r w:rsidRPr="00CE559E">
        <w:rPr>
          <w:rFonts w:ascii="Times New Roman" w:hAnsi="Times New Roman" w:cs="Times New Roman"/>
          <w:sz w:val="24"/>
          <w:szCs w:val="24"/>
        </w:rPr>
        <w:t xml:space="preserve"> zaposlenika </w:t>
      </w:r>
      <w:r w:rsidRPr="00CE559E">
        <w:rPr>
          <w:rFonts w:ascii="Times New Roman" w:eastAsia="Calibri" w:hAnsi="Times New Roman" w:cs="Times New Roman"/>
          <w:bCs/>
          <w:sz w:val="24"/>
          <w:szCs w:val="24"/>
        </w:rPr>
        <w:t>Dnevnog centra za rehabilitaciju Veruda – Pula.</w:t>
      </w:r>
    </w:p>
    <w:p w14:paraId="0749196A" w14:textId="77777777" w:rsidR="00A23F3D" w:rsidRPr="00CE559E" w:rsidRDefault="00A23F3D" w:rsidP="00A23F3D">
      <w:pPr>
        <w:pStyle w:val="Bezproreda"/>
        <w:jc w:val="both"/>
        <w:rPr>
          <w:rFonts w:ascii="Times New Roman" w:hAnsi="Times New Roman" w:cs="Times New Roman"/>
          <w:sz w:val="24"/>
          <w:szCs w:val="24"/>
        </w:rPr>
      </w:pPr>
    </w:p>
    <w:p w14:paraId="1A60A238" w14:textId="77777777" w:rsidR="00A23F3D" w:rsidRPr="00CE559E" w:rsidRDefault="00A23F3D" w:rsidP="00A23F3D">
      <w:pPr>
        <w:pStyle w:val="Bezproreda"/>
        <w:jc w:val="both"/>
        <w:rPr>
          <w:rFonts w:ascii="Times New Roman" w:hAnsi="Times New Roman" w:cs="Times New Roman"/>
          <w:sz w:val="24"/>
          <w:szCs w:val="24"/>
        </w:rPr>
      </w:pPr>
      <w:r w:rsidRPr="00CE559E">
        <w:rPr>
          <w:rFonts w:ascii="Times New Roman" w:eastAsia="Calibri" w:hAnsi="Times New Roman" w:cs="Times New Roman"/>
          <w:b/>
          <w:bCs/>
          <w:sz w:val="24"/>
          <w:szCs w:val="24"/>
        </w:rPr>
        <w:t xml:space="preserve">Zakonska osnova: </w:t>
      </w:r>
      <w:r w:rsidRPr="00CE559E">
        <w:rPr>
          <w:rFonts w:ascii="Times New Roman" w:hAnsi="Times New Roman" w:cs="Times New Roman"/>
          <w:sz w:val="24"/>
          <w:szCs w:val="24"/>
        </w:rPr>
        <w:t>Zakon o lokalnoj i područnoj (regionalnoj) samoupravi, Statut Grada Buje - Buie, Zakon o socijalnoj skrbi, Zakon</w:t>
      </w:r>
      <w:r w:rsidRPr="00CE559E">
        <w:rPr>
          <w:rFonts w:ascii="Times New Roman" w:eastAsia="Calibri" w:hAnsi="Times New Roman" w:cs="Times New Roman"/>
          <w:sz w:val="24"/>
          <w:szCs w:val="24"/>
        </w:rPr>
        <w:t xml:space="preserve"> o zdravstvenoj zaštiti</w:t>
      </w:r>
      <w:r w:rsidRPr="00CE559E">
        <w:rPr>
          <w:rFonts w:ascii="Times New Roman" w:hAnsi="Times New Roman" w:cs="Times New Roman"/>
          <w:sz w:val="24"/>
          <w:szCs w:val="24"/>
        </w:rPr>
        <w:t xml:space="preserve">, </w:t>
      </w:r>
      <w:r w:rsidRPr="00CE559E">
        <w:rPr>
          <w:rFonts w:ascii="Times New Roman" w:eastAsia="Calibri" w:hAnsi="Times New Roman" w:cs="Times New Roman"/>
          <w:sz w:val="24"/>
          <w:szCs w:val="24"/>
        </w:rPr>
        <w:t>Zakon o obveznom zdravstvenom osiguranju</w:t>
      </w:r>
      <w:r w:rsidRPr="00CE559E">
        <w:rPr>
          <w:rFonts w:ascii="Times New Roman" w:hAnsi="Times New Roman" w:cs="Times New Roman"/>
          <w:sz w:val="24"/>
          <w:szCs w:val="24"/>
        </w:rPr>
        <w:t>, Odluke</w:t>
      </w:r>
      <w:r w:rsidRPr="00CE559E">
        <w:rPr>
          <w:rFonts w:ascii="Times New Roman" w:eastAsia="Calibri" w:hAnsi="Times New Roman" w:cs="Times New Roman"/>
          <w:sz w:val="24"/>
          <w:szCs w:val="24"/>
        </w:rPr>
        <w:t xml:space="preserve"> o socijalnoj skrbi Grada Buja te drugim općim aktima Grada.</w:t>
      </w:r>
    </w:p>
    <w:p w14:paraId="083C065B" w14:textId="77777777" w:rsidR="00A23F3D" w:rsidRPr="00CE559E" w:rsidRDefault="00A23F3D" w:rsidP="00A23F3D">
      <w:pPr>
        <w:pStyle w:val="Bezproreda"/>
        <w:jc w:val="both"/>
        <w:rPr>
          <w:rFonts w:ascii="Times New Roman" w:hAnsi="Times New Roman" w:cs="Times New Roman"/>
          <w:sz w:val="24"/>
          <w:szCs w:val="24"/>
        </w:rPr>
      </w:pPr>
      <w:r w:rsidRPr="00CE559E">
        <w:rPr>
          <w:rFonts w:ascii="Times New Roman" w:eastAsia="Calibri" w:hAnsi="Times New Roman" w:cs="Times New Roman"/>
          <w:b/>
          <w:bCs/>
          <w:sz w:val="24"/>
          <w:szCs w:val="24"/>
        </w:rPr>
        <w:t xml:space="preserve">Opis aktivnosti: </w:t>
      </w:r>
      <w:r w:rsidRPr="00CE559E">
        <w:rPr>
          <w:rFonts w:ascii="Times New Roman" w:eastAsia="Calibri" w:hAnsi="Times New Roman" w:cs="Times New Roman"/>
          <w:sz w:val="24"/>
          <w:szCs w:val="24"/>
        </w:rPr>
        <w:t xml:space="preserve">Grad Buje jedan je od suosnivača Dnevnog centra za rehabilitaciju Veruda u Puli a Sporazumom je preuzeta obveza sufinanciranja dijela troškova za obavljanje djelatnosti socijalne skrbi bez smještaja (rehabilitacija korisnika od dojenačke do odrasle dobi), odgoj i obrazovanje predškolske djece (djeca sa cerebralnom paralizom, mentalnom retardacijom te drugim smetnjama), odgoj i obrazovanje djece školske dobi (djeca s teškoćama u razvoju, programi potpore integracije djece s motoričkim smetnjama), program za mladež i odrasle osobe (psihosocijalna rehabilitacija).Od 01.12.1999. Grad Buje sufinancira rad Medicinsko biokemijskog laboratorija s ispostavom u Bujama kao dislocirane jedinice </w:t>
      </w:r>
      <w:r w:rsidRPr="00CE559E">
        <w:rPr>
          <w:rFonts w:ascii="Times New Roman" w:hAnsi="Times New Roman" w:cs="Times New Roman"/>
          <w:sz w:val="24"/>
          <w:szCs w:val="24"/>
        </w:rPr>
        <w:t xml:space="preserve">Istarskih domova zdravlja, Ispostava </w:t>
      </w:r>
      <w:r w:rsidRPr="00CE559E">
        <w:rPr>
          <w:rFonts w:ascii="Times New Roman" w:eastAsia="Calibri" w:hAnsi="Times New Roman" w:cs="Times New Roman"/>
          <w:sz w:val="24"/>
          <w:szCs w:val="24"/>
        </w:rPr>
        <w:t xml:space="preserve">Umag obzirom da je Rješenjem Ministarstva navedeni laboratorij započeo sa radom u privatnoj praksi te je jedan od načina da nastavi s radom u Bujama i sklapanje ugovora između Grada i Medicinsko biokemijskog laboratorija o suradnji. S ciljem održavanja višeg standarda, Grad Buje sufinancira troškove dodatnog tima Hitne medicinske pomoći. Sredstva iz ove točke namijenjena su kao potpora i udio Grada Buja za sufinanciranje navedenih ustanova odnosno programa tih ustanova, a dostavljati će se tim ustanovama u skladu s Sporazumom/Ugovorom o korištenju tih sredstava ili na temelju dostavljenog računa, odnosno na temelju dostavljenih programa mjesečno/tromjesečno, te u skladu s ostvarenjem proračuna Grada Buja. Grad je </w:t>
      </w:r>
      <w:r w:rsidRPr="00CE559E">
        <w:rPr>
          <w:rFonts w:ascii="Times New Roman" w:hAnsi="Times New Roman" w:cs="Times New Roman"/>
          <w:sz w:val="24"/>
          <w:szCs w:val="24"/>
        </w:rPr>
        <w:t>važna održivost</w:t>
      </w:r>
      <w:r w:rsidRPr="00CE559E">
        <w:rPr>
          <w:rFonts w:ascii="Times New Roman" w:eastAsia="Calibri" w:hAnsi="Times New Roman" w:cs="Times New Roman"/>
          <w:sz w:val="24"/>
          <w:szCs w:val="24"/>
        </w:rPr>
        <w:t xml:space="preserve"> i daljnji razvoj programa skrbi o starijim osobama (štićenicima domova) a posebice </w:t>
      </w:r>
      <w:r w:rsidRPr="00CE559E">
        <w:rPr>
          <w:rFonts w:ascii="Times New Roman" w:hAnsi="Times New Roman" w:cs="Times New Roman"/>
          <w:sz w:val="24"/>
          <w:szCs w:val="24"/>
        </w:rPr>
        <w:t xml:space="preserve">skrb </w:t>
      </w:r>
      <w:r w:rsidRPr="00CE559E">
        <w:rPr>
          <w:rFonts w:ascii="Times New Roman" w:eastAsia="Calibri" w:hAnsi="Times New Roman" w:cs="Times New Roman"/>
          <w:sz w:val="24"/>
          <w:szCs w:val="24"/>
        </w:rPr>
        <w:t xml:space="preserve">o osobama sa različitim oblicima demencije kao i psihičkim poremećajima koje su smještene u ustanovama za starije osobe te sukladno navedenom sufinancira program u Doma za starije osobe u Novigradu i </w:t>
      </w:r>
      <w:r w:rsidRPr="00CE559E">
        <w:rPr>
          <w:rFonts w:ascii="Times New Roman" w:hAnsi="Times New Roman" w:cs="Times New Roman"/>
          <w:sz w:val="24"/>
          <w:szCs w:val="24"/>
        </w:rPr>
        <w:t>Domu za odrasle osobe Vila Maria Pula</w:t>
      </w:r>
      <w:r w:rsidRPr="00CE559E">
        <w:rPr>
          <w:rFonts w:ascii="Times New Roman" w:eastAsia="Calibri" w:hAnsi="Times New Roman" w:cs="Times New Roman"/>
          <w:sz w:val="24"/>
          <w:szCs w:val="24"/>
        </w:rPr>
        <w:t xml:space="preserve">. Uz navedena sufinanciranja, Grad sufinancira i troškove smještaja zaposlenika HMP i liječnika, zaposlenika IDZ u ambulanti obiteljske medicine u Bujama. Grad </w:t>
      </w:r>
      <w:r w:rsidRPr="00CE559E">
        <w:rPr>
          <w:rFonts w:ascii="Times New Roman" w:hAnsi="Times New Roman" w:cs="Times New Roman"/>
          <w:sz w:val="24"/>
          <w:szCs w:val="24"/>
        </w:rPr>
        <w:t>osigurava i</w:t>
      </w:r>
      <w:r w:rsidRPr="00CE559E">
        <w:rPr>
          <w:rFonts w:ascii="Times New Roman" w:eastAsia="Calibri" w:hAnsi="Times New Roman" w:cs="Times New Roman"/>
          <w:sz w:val="24"/>
          <w:szCs w:val="24"/>
        </w:rPr>
        <w:t xml:space="preserve"> sredstva za </w:t>
      </w:r>
      <w:r w:rsidRPr="00CE559E">
        <w:rPr>
          <w:rFonts w:ascii="Times New Roman" w:hAnsi="Times New Roman" w:cs="Times New Roman"/>
          <w:sz w:val="24"/>
          <w:szCs w:val="24"/>
        </w:rPr>
        <w:t>sufinanciranje</w:t>
      </w:r>
      <w:r w:rsidRPr="00CE559E">
        <w:rPr>
          <w:rFonts w:ascii="Times New Roman" w:eastAsia="Calibri" w:hAnsi="Times New Roman" w:cs="Times New Roman"/>
          <w:sz w:val="24"/>
          <w:szCs w:val="24"/>
        </w:rPr>
        <w:t xml:space="preserve"> troškova liječenja građana u Općoj bolnici u </w:t>
      </w:r>
      <w:proofErr w:type="spellStart"/>
      <w:r w:rsidRPr="00CE559E">
        <w:rPr>
          <w:rFonts w:ascii="Times New Roman" w:eastAsia="Calibri" w:hAnsi="Times New Roman" w:cs="Times New Roman"/>
          <w:sz w:val="24"/>
          <w:szCs w:val="24"/>
        </w:rPr>
        <w:t>Izoli</w:t>
      </w:r>
      <w:proofErr w:type="spellEnd"/>
      <w:r w:rsidRPr="00CE559E">
        <w:rPr>
          <w:rFonts w:ascii="Times New Roman" w:eastAsia="Calibri" w:hAnsi="Times New Roman" w:cs="Times New Roman"/>
          <w:sz w:val="24"/>
          <w:szCs w:val="24"/>
        </w:rPr>
        <w:t>.</w:t>
      </w:r>
    </w:p>
    <w:p w14:paraId="01CC7388" w14:textId="77777777" w:rsidR="00A23F3D" w:rsidRPr="00CE559E" w:rsidRDefault="00A23F3D" w:rsidP="00A23F3D">
      <w:pPr>
        <w:pStyle w:val="Bezproreda"/>
        <w:jc w:val="both"/>
        <w:rPr>
          <w:rFonts w:ascii="Times New Roman" w:hAnsi="Times New Roman" w:cs="Times New Roman"/>
          <w:sz w:val="24"/>
          <w:szCs w:val="24"/>
        </w:rPr>
      </w:pPr>
      <w:r w:rsidRPr="00CE559E">
        <w:rPr>
          <w:rFonts w:ascii="Times New Roman" w:eastAsia="Calibri" w:hAnsi="Times New Roman" w:cs="Times New Roman"/>
          <w:b/>
          <w:bCs/>
          <w:sz w:val="24"/>
          <w:szCs w:val="24"/>
        </w:rPr>
        <w:t xml:space="preserve">Cilj: </w:t>
      </w:r>
      <w:r w:rsidRPr="00CE559E">
        <w:rPr>
          <w:rFonts w:ascii="Times New Roman" w:eastAsia="Calibri" w:hAnsi="Times New Roman" w:cs="Times New Roman"/>
          <w:bCs/>
          <w:sz w:val="24"/>
          <w:szCs w:val="24"/>
        </w:rPr>
        <w:t>R</w:t>
      </w:r>
      <w:r w:rsidRPr="00CE559E">
        <w:rPr>
          <w:rFonts w:ascii="Times New Roman" w:eastAsia="Calibri" w:hAnsi="Times New Roman" w:cs="Times New Roman"/>
          <w:sz w:val="24"/>
          <w:szCs w:val="24"/>
        </w:rPr>
        <w:t xml:space="preserve">azvoj sustava </w:t>
      </w:r>
      <w:r w:rsidRPr="00CE559E">
        <w:rPr>
          <w:rFonts w:ascii="Times New Roman" w:hAnsi="Times New Roman" w:cs="Times New Roman"/>
          <w:sz w:val="24"/>
          <w:szCs w:val="24"/>
        </w:rPr>
        <w:t xml:space="preserve">zdravstvene i </w:t>
      </w:r>
      <w:r w:rsidRPr="00CE559E">
        <w:rPr>
          <w:rFonts w:ascii="Times New Roman" w:eastAsia="Calibri" w:hAnsi="Times New Roman" w:cs="Times New Roman"/>
          <w:sz w:val="24"/>
          <w:szCs w:val="24"/>
        </w:rPr>
        <w:t xml:space="preserve">socijalne skrbi kako bi </w:t>
      </w:r>
      <w:proofErr w:type="spellStart"/>
      <w:r w:rsidRPr="00CE559E">
        <w:rPr>
          <w:rFonts w:ascii="Times New Roman" w:hAnsi="Times New Roman" w:cs="Times New Roman"/>
          <w:sz w:val="24"/>
          <w:szCs w:val="24"/>
        </w:rPr>
        <w:t>građani</w:t>
      </w:r>
      <w:r w:rsidRPr="00CE559E">
        <w:rPr>
          <w:rFonts w:ascii="Times New Roman" w:eastAsia="Calibri" w:hAnsi="Times New Roman" w:cs="Times New Roman"/>
          <w:color w:val="000000"/>
          <w:sz w:val="24"/>
          <w:szCs w:val="24"/>
        </w:rPr>
        <w:t>ostvarivali</w:t>
      </w:r>
      <w:proofErr w:type="spellEnd"/>
      <w:r w:rsidRPr="00CE559E">
        <w:rPr>
          <w:rFonts w:ascii="Times New Roman" w:eastAsia="Calibri" w:hAnsi="Times New Roman" w:cs="Times New Roman"/>
          <w:color w:val="000000"/>
          <w:sz w:val="24"/>
          <w:szCs w:val="24"/>
        </w:rPr>
        <w:t xml:space="preserve"> socijalne </w:t>
      </w:r>
      <w:r w:rsidRPr="00CE559E">
        <w:rPr>
          <w:rFonts w:ascii="Times New Roman" w:hAnsi="Times New Roman" w:cs="Times New Roman"/>
          <w:color w:val="000000"/>
          <w:sz w:val="24"/>
          <w:szCs w:val="24"/>
        </w:rPr>
        <w:t xml:space="preserve">i zdravstvene </w:t>
      </w:r>
      <w:r w:rsidRPr="00CE559E">
        <w:rPr>
          <w:rFonts w:ascii="Times New Roman" w:eastAsia="Calibri" w:hAnsi="Times New Roman" w:cs="Times New Roman"/>
          <w:color w:val="000000"/>
          <w:sz w:val="24"/>
          <w:szCs w:val="24"/>
        </w:rPr>
        <w:t>uslug</w:t>
      </w:r>
      <w:r w:rsidRPr="00CE559E">
        <w:rPr>
          <w:rFonts w:ascii="Times New Roman" w:hAnsi="Times New Roman" w:cs="Times New Roman"/>
          <w:color w:val="000000"/>
          <w:sz w:val="24"/>
          <w:szCs w:val="24"/>
        </w:rPr>
        <w:t>e</w:t>
      </w:r>
      <w:r w:rsidRPr="00CE559E">
        <w:rPr>
          <w:rFonts w:ascii="Times New Roman" w:eastAsia="Calibri" w:hAnsi="Times New Roman" w:cs="Times New Roman"/>
          <w:color w:val="000000"/>
          <w:sz w:val="24"/>
          <w:szCs w:val="24"/>
        </w:rPr>
        <w:t xml:space="preserve"> u većem opsegu</w:t>
      </w:r>
      <w:r w:rsidRPr="00CE559E">
        <w:rPr>
          <w:rFonts w:ascii="Times New Roman" w:eastAsia="Calibri" w:hAnsi="Times New Roman" w:cs="Times New Roman"/>
          <w:sz w:val="24"/>
          <w:szCs w:val="24"/>
        </w:rPr>
        <w:t xml:space="preserve"> od zakonom propisanih</w:t>
      </w:r>
      <w:r w:rsidRPr="00CE559E">
        <w:rPr>
          <w:rFonts w:ascii="Times New Roman" w:hAnsi="Times New Roman" w:cs="Times New Roman"/>
          <w:sz w:val="24"/>
          <w:szCs w:val="24"/>
        </w:rPr>
        <w:t>, z</w:t>
      </w:r>
      <w:r w:rsidRPr="00CE559E">
        <w:rPr>
          <w:rFonts w:ascii="Times New Roman" w:eastAsia="Calibri" w:hAnsi="Times New Roman" w:cs="Times New Roman"/>
          <w:sz w:val="24"/>
          <w:szCs w:val="24"/>
        </w:rPr>
        <w:t xml:space="preserve">adovoljavanje potreba građana u području zdravstva </w:t>
      </w:r>
      <w:r w:rsidRPr="00CE559E">
        <w:rPr>
          <w:rFonts w:ascii="Times New Roman" w:hAnsi="Times New Roman" w:cs="Times New Roman"/>
          <w:sz w:val="24"/>
          <w:szCs w:val="24"/>
        </w:rPr>
        <w:t>i socijalne skrbi.</w:t>
      </w:r>
    </w:p>
    <w:p w14:paraId="1B78CACD" w14:textId="77777777" w:rsidR="00A23F3D" w:rsidRPr="00CE559E" w:rsidRDefault="00A23F3D" w:rsidP="00A23F3D">
      <w:pPr>
        <w:pStyle w:val="Bezproreda"/>
        <w:jc w:val="both"/>
        <w:rPr>
          <w:rFonts w:ascii="Times New Roman" w:hAnsi="Times New Roman" w:cs="Times New Roman"/>
          <w:sz w:val="24"/>
          <w:szCs w:val="24"/>
        </w:rPr>
      </w:pPr>
      <w:r w:rsidRPr="00CE559E">
        <w:rPr>
          <w:rFonts w:ascii="Times New Roman" w:eastAsia="Calibri" w:hAnsi="Times New Roman" w:cs="Times New Roman"/>
          <w:b/>
          <w:bCs/>
          <w:sz w:val="24"/>
          <w:szCs w:val="24"/>
        </w:rPr>
        <w:t xml:space="preserve">Pokazatelj uspješnosti: </w:t>
      </w:r>
      <w:r w:rsidRPr="00CE559E">
        <w:rPr>
          <w:rFonts w:ascii="Times New Roman" w:hAnsi="Times New Roman" w:cs="Times New Roman"/>
          <w:sz w:val="24"/>
          <w:szCs w:val="24"/>
        </w:rPr>
        <w:t>S</w:t>
      </w:r>
      <w:r w:rsidRPr="00CE559E">
        <w:rPr>
          <w:rFonts w:ascii="Times New Roman" w:eastAsia="Calibri" w:hAnsi="Times New Roman" w:cs="Times New Roman"/>
          <w:sz w:val="24"/>
          <w:szCs w:val="24"/>
        </w:rPr>
        <w:t xml:space="preserve">ustavno i kontinuirano pružanje raznih i što kvalitetnijih </w:t>
      </w:r>
      <w:r w:rsidRPr="00CE559E">
        <w:rPr>
          <w:rFonts w:ascii="Times New Roman" w:hAnsi="Times New Roman" w:cs="Times New Roman"/>
          <w:sz w:val="24"/>
          <w:szCs w:val="24"/>
        </w:rPr>
        <w:t xml:space="preserve">zdravstveno socijalnih </w:t>
      </w:r>
      <w:r w:rsidRPr="00CE559E">
        <w:rPr>
          <w:rFonts w:ascii="Times New Roman" w:eastAsia="Calibri" w:hAnsi="Times New Roman" w:cs="Times New Roman"/>
          <w:sz w:val="24"/>
          <w:szCs w:val="24"/>
        </w:rPr>
        <w:t xml:space="preserve">usluga, </w:t>
      </w:r>
      <w:r w:rsidRPr="00CE559E">
        <w:rPr>
          <w:rFonts w:ascii="Times New Roman" w:hAnsi="Times New Roman" w:cs="Times New Roman"/>
          <w:sz w:val="24"/>
          <w:szCs w:val="24"/>
        </w:rPr>
        <w:t>v</w:t>
      </w:r>
      <w:r w:rsidRPr="00CE559E">
        <w:rPr>
          <w:rFonts w:ascii="Times New Roman" w:eastAsia="Calibri" w:hAnsi="Times New Roman" w:cs="Times New Roman"/>
          <w:sz w:val="24"/>
          <w:szCs w:val="24"/>
        </w:rPr>
        <w:t>iši socijalni i zdravstveni standard od zakonom propisano</w:t>
      </w:r>
      <w:r w:rsidRPr="00CE559E">
        <w:rPr>
          <w:rFonts w:ascii="Times New Roman" w:hAnsi="Times New Roman" w:cs="Times New Roman"/>
          <w:sz w:val="24"/>
          <w:szCs w:val="24"/>
        </w:rPr>
        <w:t>g, v</w:t>
      </w:r>
      <w:r w:rsidRPr="00CE559E">
        <w:rPr>
          <w:rFonts w:ascii="Times New Roman" w:eastAsia="Calibri" w:hAnsi="Times New Roman" w:cs="Times New Roman"/>
          <w:sz w:val="24"/>
          <w:szCs w:val="24"/>
        </w:rPr>
        <w:t xml:space="preserve">eći broj </w:t>
      </w:r>
      <w:r w:rsidRPr="00CE559E">
        <w:rPr>
          <w:rFonts w:ascii="Times New Roman" w:hAnsi="Times New Roman" w:cs="Times New Roman"/>
          <w:sz w:val="24"/>
          <w:szCs w:val="24"/>
        </w:rPr>
        <w:t xml:space="preserve">zdravstveno socijalnih </w:t>
      </w:r>
      <w:r w:rsidRPr="00CE559E">
        <w:rPr>
          <w:rFonts w:ascii="Times New Roman" w:eastAsia="Calibri" w:hAnsi="Times New Roman" w:cs="Times New Roman"/>
          <w:sz w:val="24"/>
          <w:szCs w:val="24"/>
        </w:rPr>
        <w:t>usluga koje građani mogu koristiti</w:t>
      </w:r>
      <w:r w:rsidRPr="00CE559E">
        <w:rPr>
          <w:rFonts w:ascii="Times New Roman" w:hAnsi="Times New Roman" w:cs="Times New Roman"/>
          <w:sz w:val="24"/>
          <w:szCs w:val="24"/>
        </w:rPr>
        <w:t xml:space="preserve"> i veći broj korisnika usluga.</w:t>
      </w:r>
    </w:p>
    <w:p w14:paraId="0408DC44" w14:textId="77777777" w:rsidR="00A23F3D" w:rsidRDefault="00A23F3D" w:rsidP="00A23F3D">
      <w:pPr>
        <w:pStyle w:val="Bezproreda"/>
        <w:jc w:val="both"/>
        <w:rPr>
          <w:rFonts w:ascii="Times New Roman" w:hAnsi="Times New Roman" w:cs="Times New Roman"/>
        </w:rPr>
      </w:pPr>
    </w:p>
    <w:tbl>
      <w:tblPr>
        <w:tblW w:w="9227" w:type="dxa"/>
        <w:tblInd w:w="95" w:type="dxa"/>
        <w:tblLook w:val="04A0" w:firstRow="1" w:lastRow="0" w:firstColumn="1" w:lastColumn="0" w:noHBand="0" w:noVBand="1"/>
      </w:tblPr>
      <w:tblGrid>
        <w:gridCol w:w="5477"/>
        <w:gridCol w:w="1307"/>
        <w:gridCol w:w="1236"/>
        <w:gridCol w:w="1207"/>
      </w:tblGrid>
      <w:tr w:rsidR="00A23F3D" w:rsidRPr="00361BBB" w14:paraId="36194462" w14:textId="77777777" w:rsidTr="007C57CB">
        <w:trPr>
          <w:trHeight w:val="480"/>
        </w:trPr>
        <w:tc>
          <w:tcPr>
            <w:tcW w:w="5477" w:type="dxa"/>
            <w:tcBorders>
              <w:top w:val="nil"/>
              <w:left w:val="nil"/>
              <w:bottom w:val="nil"/>
              <w:right w:val="nil"/>
            </w:tcBorders>
            <w:shd w:val="clear" w:color="auto" w:fill="auto"/>
            <w:vAlign w:val="center"/>
            <w:hideMark/>
          </w:tcPr>
          <w:p w14:paraId="62F6D340" w14:textId="77777777" w:rsidR="00A23F3D" w:rsidRPr="00A23F3D" w:rsidRDefault="00A23F3D"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32132115" w14:textId="77777777" w:rsidR="00A23F3D" w:rsidRPr="00361BBB" w:rsidRDefault="00A23F3D" w:rsidP="007C57CB">
            <w:pPr>
              <w:spacing w:after="0" w:line="240" w:lineRule="auto"/>
              <w:jc w:val="center"/>
              <w:rPr>
                <w:rFonts w:ascii="Times New Roman" w:eastAsia="Times New Roman" w:hAnsi="Times New Roman" w:cs="Times New Roman"/>
                <w:b/>
                <w:bCs/>
                <w:sz w:val="18"/>
                <w:szCs w:val="18"/>
                <w:lang w:val="en-US"/>
              </w:rPr>
            </w:pPr>
            <w:r w:rsidRPr="00361BBB">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22E8EC83" w14:textId="77777777" w:rsidR="00A23F3D" w:rsidRPr="00361BBB" w:rsidRDefault="00A23F3D" w:rsidP="007C57CB">
            <w:pPr>
              <w:spacing w:after="0" w:line="240" w:lineRule="auto"/>
              <w:jc w:val="center"/>
              <w:rPr>
                <w:rFonts w:ascii="Times New Roman" w:eastAsia="Times New Roman" w:hAnsi="Times New Roman" w:cs="Times New Roman"/>
                <w:b/>
                <w:bCs/>
                <w:sz w:val="18"/>
                <w:szCs w:val="18"/>
                <w:lang w:val="en-US"/>
              </w:rPr>
            </w:pPr>
            <w:r w:rsidRPr="00361BBB">
              <w:rPr>
                <w:rFonts w:ascii="Times New Roman" w:eastAsia="Times New Roman" w:hAnsi="Times New Roman" w:cs="Times New Roman"/>
                <w:b/>
                <w:bCs/>
                <w:sz w:val="18"/>
                <w:szCs w:val="18"/>
                <w:lang w:val="en-US"/>
              </w:rPr>
              <w:t xml:space="preserve">PROMJENA </w:t>
            </w:r>
            <w:r w:rsidRPr="00361BBB">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5CC614D0" w14:textId="77777777" w:rsidR="00A23F3D" w:rsidRPr="00361BBB" w:rsidRDefault="00A23F3D" w:rsidP="007C57CB">
            <w:pPr>
              <w:spacing w:after="0" w:line="240" w:lineRule="auto"/>
              <w:jc w:val="center"/>
              <w:rPr>
                <w:rFonts w:ascii="Times New Roman" w:eastAsia="Times New Roman" w:hAnsi="Times New Roman" w:cs="Times New Roman"/>
                <w:b/>
                <w:bCs/>
                <w:sz w:val="18"/>
                <w:szCs w:val="18"/>
                <w:lang w:val="en-US"/>
              </w:rPr>
            </w:pPr>
            <w:r w:rsidRPr="00361BBB">
              <w:rPr>
                <w:rFonts w:ascii="Times New Roman" w:eastAsia="Times New Roman" w:hAnsi="Times New Roman" w:cs="Times New Roman"/>
                <w:b/>
                <w:bCs/>
                <w:sz w:val="18"/>
                <w:szCs w:val="18"/>
                <w:lang w:val="en-US"/>
              </w:rPr>
              <w:t xml:space="preserve">I REBALANS </w:t>
            </w:r>
          </w:p>
        </w:tc>
      </w:tr>
      <w:tr w:rsidR="00A23F3D" w:rsidRPr="00361BBB" w14:paraId="205D82EE" w14:textId="77777777" w:rsidTr="007C57CB">
        <w:trPr>
          <w:trHeight w:val="255"/>
        </w:trPr>
        <w:tc>
          <w:tcPr>
            <w:tcW w:w="5477" w:type="dxa"/>
            <w:tcBorders>
              <w:top w:val="nil"/>
              <w:left w:val="nil"/>
              <w:bottom w:val="nil"/>
              <w:right w:val="nil"/>
            </w:tcBorders>
            <w:shd w:val="clear" w:color="000000" w:fill="CCCCFF"/>
            <w:vAlign w:val="center"/>
            <w:hideMark/>
          </w:tcPr>
          <w:p w14:paraId="02612EC2" w14:textId="77777777" w:rsidR="00A23F3D" w:rsidRPr="00361BBB" w:rsidRDefault="00A23F3D" w:rsidP="007C57CB">
            <w:pPr>
              <w:spacing w:after="0" w:line="240" w:lineRule="auto"/>
              <w:rPr>
                <w:rFonts w:ascii="Times New Roman" w:eastAsia="Times New Roman" w:hAnsi="Times New Roman" w:cs="Times New Roman"/>
                <w:b/>
                <w:bCs/>
                <w:color w:val="000000"/>
                <w:sz w:val="18"/>
                <w:szCs w:val="18"/>
                <w:lang w:val="en-US"/>
              </w:rPr>
            </w:pPr>
            <w:proofErr w:type="spellStart"/>
            <w:r w:rsidRPr="00361BBB">
              <w:rPr>
                <w:rFonts w:ascii="Times New Roman" w:eastAsia="Times New Roman" w:hAnsi="Times New Roman" w:cs="Times New Roman"/>
                <w:b/>
                <w:bCs/>
                <w:color w:val="000000"/>
                <w:sz w:val="18"/>
                <w:szCs w:val="18"/>
                <w:lang w:val="en-US"/>
              </w:rPr>
              <w:t>Aktivnost</w:t>
            </w:r>
            <w:proofErr w:type="spellEnd"/>
            <w:r w:rsidRPr="00361BBB">
              <w:rPr>
                <w:rFonts w:ascii="Times New Roman" w:eastAsia="Times New Roman" w:hAnsi="Times New Roman" w:cs="Times New Roman"/>
                <w:b/>
                <w:bCs/>
                <w:color w:val="000000"/>
                <w:sz w:val="18"/>
                <w:szCs w:val="18"/>
                <w:lang w:val="en-US"/>
              </w:rPr>
              <w:t xml:space="preserve"> A100037 SOCIJALNE POTPORE STANOVNIŠTVU</w:t>
            </w:r>
          </w:p>
        </w:tc>
        <w:tc>
          <w:tcPr>
            <w:tcW w:w="1307" w:type="dxa"/>
            <w:tcBorders>
              <w:top w:val="nil"/>
              <w:left w:val="nil"/>
              <w:bottom w:val="nil"/>
              <w:right w:val="nil"/>
            </w:tcBorders>
            <w:shd w:val="clear" w:color="000000" w:fill="CCCCFF"/>
            <w:noWrap/>
            <w:vAlign w:val="center"/>
            <w:hideMark/>
          </w:tcPr>
          <w:p w14:paraId="654B8312"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78.260,00</w:t>
            </w:r>
          </w:p>
        </w:tc>
        <w:tc>
          <w:tcPr>
            <w:tcW w:w="1236" w:type="dxa"/>
            <w:tcBorders>
              <w:top w:val="nil"/>
              <w:left w:val="nil"/>
              <w:bottom w:val="nil"/>
              <w:right w:val="nil"/>
            </w:tcBorders>
            <w:shd w:val="clear" w:color="000000" w:fill="CCCCFF"/>
            <w:noWrap/>
            <w:vAlign w:val="center"/>
            <w:hideMark/>
          </w:tcPr>
          <w:p w14:paraId="1CF02508"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-316,00</w:t>
            </w:r>
          </w:p>
        </w:tc>
        <w:tc>
          <w:tcPr>
            <w:tcW w:w="1207" w:type="dxa"/>
            <w:tcBorders>
              <w:top w:val="nil"/>
              <w:left w:val="nil"/>
              <w:bottom w:val="nil"/>
              <w:right w:val="nil"/>
            </w:tcBorders>
            <w:shd w:val="clear" w:color="000000" w:fill="CCCCFF"/>
            <w:noWrap/>
            <w:vAlign w:val="center"/>
            <w:hideMark/>
          </w:tcPr>
          <w:p w14:paraId="43C96611"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77.944,00</w:t>
            </w:r>
          </w:p>
        </w:tc>
      </w:tr>
      <w:tr w:rsidR="00A23F3D" w:rsidRPr="00361BBB" w14:paraId="1B494F18" w14:textId="77777777" w:rsidTr="007C57CB">
        <w:trPr>
          <w:trHeight w:val="255"/>
        </w:trPr>
        <w:tc>
          <w:tcPr>
            <w:tcW w:w="5477" w:type="dxa"/>
            <w:tcBorders>
              <w:top w:val="nil"/>
              <w:left w:val="nil"/>
              <w:bottom w:val="nil"/>
              <w:right w:val="nil"/>
            </w:tcBorders>
            <w:shd w:val="clear" w:color="000000" w:fill="FFFF99"/>
            <w:vAlign w:val="center"/>
            <w:hideMark/>
          </w:tcPr>
          <w:p w14:paraId="3E749564" w14:textId="77777777" w:rsidR="00A23F3D" w:rsidRPr="00A23F3D" w:rsidRDefault="00A23F3D" w:rsidP="007C57CB">
            <w:pPr>
              <w:spacing w:after="0" w:line="240" w:lineRule="auto"/>
              <w:rPr>
                <w:rFonts w:ascii="Times New Roman" w:eastAsia="Times New Roman" w:hAnsi="Times New Roman" w:cs="Times New Roman"/>
                <w:b/>
                <w:bCs/>
                <w:color w:val="000000"/>
                <w:sz w:val="18"/>
                <w:szCs w:val="18"/>
                <w:lang w:val="pt-BR"/>
              </w:rPr>
            </w:pPr>
            <w:r w:rsidRPr="00A23F3D">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1993E842"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74.190,00</w:t>
            </w:r>
          </w:p>
        </w:tc>
        <w:tc>
          <w:tcPr>
            <w:tcW w:w="1236" w:type="dxa"/>
            <w:tcBorders>
              <w:top w:val="nil"/>
              <w:left w:val="nil"/>
              <w:bottom w:val="nil"/>
              <w:right w:val="nil"/>
            </w:tcBorders>
            <w:shd w:val="clear" w:color="000000" w:fill="FFFF99"/>
            <w:noWrap/>
            <w:vAlign w:val="center"/>
            <w:hideMark/>
          </w:tcPr>
          <w:p w14:paraId="5A41F807"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-158,00</w:t>
            </w:r>
          </w:p>
        </w:tc>
        <w:tc>
          <w:tcPr>
            <w:tcW w:w="1207" w:type="dxa"/>
            <w:tcBorders>
              <w:top w:val="nil"/>
              <w:left w:val="nil"/>
              <w:bottom w:val="nil"/>
              <w:right w:val="nil"/>
            </w:tcBorders>
            <w:shd w:val="clear" w:color="000000" w:fill="FFFF99"/>
            <w:noWrap/>
            <w:vAlign w:val="center"/>
            <w:hideMark/>
          </w:tcPr>
          <w:p w14:paraId="2FD50C65"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74.032,00</w:t>
            </w:r>
          </w:p>
        </w:tc>
      </w:tr>
      <w:tr w:rsidR="00A23F3D" w:rsidRPr="00361BBB" w14:paraId="0F61DCB4" w14:textId="77777777" w:rsidTr="007C57CB">
        <w:trPr>
          <w:trHeight w:val="255"/>
        </w:trPr>
        <w:tc>
          <w:tcPr>
            <w:tcW w:w="5477" w:type="dxa"/>
            <w:tcBorders>
              <w:top w:val="nil"/>
              <w:left w:val="nil"/>
              <w:bottom w:val="nil"/>
              <w:right w:val="nil"/>
            </w:tcBorders>
            <w:shd w:val="clear" w:color="000000" w:fill="FFFF99"/>
            <w:vAlign w:val="center"/>
            <w:hideMark/>
          </w:tcPr>
          <w:p w14:paraId="666BFB5F" w14:textId="77777777" w:rsidR="00A23F3D" w:rsidRPr="00361BBB" w:rsidRDefault="00A23F3D" w:rsidP="007C57CB">
            <w:pPr>
              <w:spacing w:after="0" w:line="240" w:lineRule="auto"/>
              <w:rPr>
                <w:rFonts w:ascii="Times New Roman" w:eastAsia="Times New Roman" w:hAnsi="Times New Roman" w:cs="Times New Roman"/>
                <w:b/>
                <w:bCs/>
                <w:color w:val="000000"/>
                <w:sz w:val="18"/>
                <w:szCs w:val="18"/>
                <w:lang w:val="en-US"/>
              </w:rPr>
            </w:pPr>
            <w:proofErr w:type="gramStart"/>
            <w:r w:rsidRPr="00361BBB">
              <w:rPr>
                <w:rFonts w:ascii="Times New Roman" w:eastAsia="Times New Roman" w:hAnsi="Times New Roman" w:cs="Times New Roman"/>
                <w:b/>
                <w:bCs/>
                <w:color w:val="000000"/>
                <w:sz w:val="18"/>
                <w:szCs w:val="18"/>
                <w:lang w:val="en-US"/>
              </w:rPr>
              <w:t>Izvor  5.1.</w:t>
            </w:r>
            <w:proofErr w:type="gramEnd"/>
            <w:r w:rsidRPr="00361BBB">
              <w:rPr>
                <w:rFonts w:ascii="Times New Roman" w:eastAsia="Times New Roman" w:hAnsi="Times New Roman" w:cs="Times New Roman"/>
                <w:b/>
                <w:bCs/>
                <w:color w:val="000000"/>
                <w:sz w:val="18"/>
                <w:szCs w:val="18"/>
                <w:lang w:val="en-US"/>
              </w:rPr>
              <w:t xml:space="preserve"> POMOĆI</w:t>
            </w:r>
          </w:p>
        </w:tc>
        <w:tc>
          <w:tcPr>
            <w:tcW w:w="1307" w:type="dxa"/>
            <w:tcBorders>
              <w:top w:val="nil"/>
              <w:left w:val="nil"/>
              <w:bottom w:val="nil"/>
              <w:right w:val="nil"/>
            </w:tcBorders>
            <w:shd w:val="clear" w:color="000000" w:fill="FFFF99"/>
            <w:noWrap/>
            <w:vAlign w:val="center"/>
            <w:hideMark/>
          </w:tcPr>
          <w:p w14:paraId="5797596E"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4.070,00</w:t>
            </w:r>
          </w:p>
        </w:tc>
        <w:tc>
          <w:tcPr>
            <w:tcW w:w="1236" w:type="dxa"/>
            <w:tcBorders>
              <w:top w:val="nil"/>
              <w:left w:val="nil"/>
              <w:bottom w:val="nil"/>
              <w:right w:val="nil"/>
            </w:tcBorders>
            <w:shd w:val="clear" w:color="000000" w:fill="FFFF99"/>
            <w:noWrap/>
            <w:vAlign w:val="center"/>
            <w:hideMark/>
          </w:tcPr>
          <w:p w14:paraId="644EBCB5"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-158,00</w:t>
            </w:r>
          </w:p>
        </w:tc>
        <w:tc>
          <w:tcPr>
            <w:tcW w:w="1207" w:type="dxa"/>
            <w:tcBorders>
              <w:top w:val="nil"/>
              <w:left w:val="nil"/>
              <w:bottom w:val="nil"/>
              <w:right w:val="nil"/>
            </w:tcBorders>
            <w:shd w:val="clear" w:color="000000" w:fill="FFFF99"/>
            <w:noWrap/>
            <w:vAlign w:val="center"/>
            <w:hideMark/>
          </w:tcPr>
          <w:p w14:paraId="3BAA4D3C"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3.912,00</w:t>
            </w:r>
          </w:p>
        </w:tc>
      </w:tr>
    </w:tbl>
    <w:p w14:paraId="385C9A11" w14:textId="77777777" w:rsidR="00A23F3D" w:rsidRDefault="00A23F3D" w:rsidP="00A23F3D">
      <w:pPr>
        <w:pStyle w:val="Bezproreda"/>
        <w:jc w:val="both"/>
        <w:rPr>
          <w:rFonts w:ascii="Times New Roman" w:hAnsi="Times New Roman" w:cs="Times New Roman"/>
        </w:rPr>
      </w:pPr>
    </w:p>
    <w:p w14:paraId="538F4C40" w14:textId="05474EAB" w:rsidR="00A23F3D" w:rsidRPr="00CE559E" w:rsidRDefault="00A23F3D" w:rsidP="00A23F3D">
      <w:pPr>
        <w:pStyle w:val="Bezproreda"/>
        <w:jc w:val="both"/>
        <w:rPr>
          <w:rFonts w:ascii="Times New Roman" w:hAnsi="Times New Roman" w:cs="Times New Roman"/>
          <w:sz w:val="24"/>
          <w:szCs w:val="24"/>
        </w:rPr>
      </w:pPr>
      <w:r w:rsidRPr="00CE559E">
        <w:rPr>
          <w:rFonts w:ascii="Times New Roman" w:hAnsi="Times New Roman" w:cs="Times New Roman"/>
          <w:sz w:val="24"/>
          <w:szCs w:val="24"/>
        </w:rPr>
        <w:t>Smanjenje iznosa odnosi se na sredstva dopunske zaštite učesnika NOR-a (visina sredstava svedena na izvršenje od</w:t>
      </w:r>
      <w:r w:rsidR="00CE559E" w:rsidRPr="00CE559E">
        <w:rPr>
          <w:rFonts w:ascii="Times New Roman" w:hAnsi="Times New Roman" w:cs="Times New Roman"/>
          <w:sz w:val="24"/>
          <w:szCs w:val="24"/>
        </w:rPr>
        <w:t xml:space="preserve"> </w:t>
      </w:r>
      <w:r w:rsidRPr="00CE559E">
        <w:rPr>
          <w:rFonts w:ascii="Times New Roman" w:hAnsi="Times New Roman" w:cs="Times New Roman"/>
          <w:sz w:val="24"/>
          <w:szCs w:val="24"/>
        </w:rPr>
        <w:t>broj korisnika koji ostvaruju to pravo – 1 korisnik).</w:t>
      </w:r>
    </w:p>
    <w:p w14:paraId="3B6D176E" w14:textId="77777777" w:rsidR="00A23F3D" w:rsidRPr="00CE559E" w:rsidRDefault="00A23F3D" w:rsidP="00A23F3D">
      <w:pPr>
        <w:pStyle w:val="Bezproreda"/>
        <w:jc w:val="both"/>
        <w:rPr>
          <w:rFonts w:ascii="Times New Roman" w:eastAsia="Calibri" w:hAnsi="Times New Roman" w:cs="Times New Roman"/>
          <w:b/>
          <w:bCs/>
          <w:sz w:val="24"/>
          <w:szCs w:val="24"/>
        </w:rPr>
      </w:pPr>
    </w:p>
    <w:p w14:paraId="6328AB2E" w14:textId="77777777" w:rsidR="00A23F3D" w:rsidRPr="00CE559E" w:rsidRDefault="00A23F3D" w:rsidP="00A23F3D">
      <w:pPr>
        <w:pStyle w:val="Bezproreda"/>
        <w:jc w:val="both"/>
        <w:rPr>
          <w:rFonts w:ascii="Times New Roman" w:hAnsi="Times New Roman" w:cs="Times New Roman"/>
          <w:sz w:val="24"/>
          <w:szCs w:val="24"/>
        </w:rPr>
      </w:pPr>
      <w:r w:rsidRPr="00CE559E">
        <w:rPr>
          <w:rFonts w:ascii="Times New Roman" w:eastAsia="Calibri" w:hAnsi="Times New Roman" w:cs="Times New Roman"/>
          <w:b/>
          <w:bCs/>
          <w:sz w:val="24"/>
          <w:szCs w:val="24"/>
        </w:rPr>
        <w:lastRenderedPageBreak/>
        <w:t xml:space="preserve">Zakonska osnova: </w:t>
      </w:r>
      <w:r w:rsidRPr="00CE559E">
        <w:rPr>
          <w:rFonts w:ascii="Times New Roman" w:hAnsi="Times New Roman" w:cs="Times New Roman"/>
          <w:sz w:val="24"/>
          <w:szCs w:val="24"/>
        </w:rPr>
        <w:t>Zakon o lokalnoj i područnoj (regionalnoj) samoupravi, Statut Grada Buje - Buie, Zakon o socijalnoj skrbi, Zakon</w:t>
      </w:r>
      <w:r w:rsidRPr="00CE559E">
        <w:rPr>
          <w:rFonts w:ascii="Times New Roman" w:eastAsia="Calibri" w:hAnsi="Times New Roman" w:cs="Times New Roman"/>
          <w:sz w:val="24"/>
          <w:szCs w:val="24"/>
        </w:rPr>
        <w:t xml:space="preserve"> o zdravstvenoj zaštiti</w:t>
      </w:r>
      <w:r w:rsidRPr="00CE559E">
        <w:rPr>
          <w:rFonts w:ascii="Times New Roman" w:hAnsi="Times New Roman" w:cs="Times New Roman"/>
          <w:sz w:val="24"/>
          <w:szCs w:val="24"/>
        </w:rPr>
        <w:t xml:space="preserve">, </w:t>
      </w:r>
      <w:r w:rsidRPr="00CE559E">
        <w:rPr>
          <w:rFonts w:ascii="Times New Roman" w:eastAsia="Calibri" w:hAnsi="Times New Roman" w:cs="Times New Roman"/>
          <w:sz w:val="24"/>
          <w:szCs w:val="24"/>
        </w:rPr>
        <w:t>Zakon o obveznom zdravstvenom osiguranju</w:t>
      </w:r>
      <w:r w:rsidRPr="00CE559E">
        <w:rPr>
          <w:rFonts w:ascii="Times New Roman" w:hAnsi="Times New Roman" w:cs="Times New Roman"/>
          <w:sz w:val="24"/>
          <w:szCs w:val="24"/>
        </w:rPr>
        <w:t>, Odluka</w:t>
      </w:r>
      <w:r w:rsidRPr="00CE559E">
        <w:rPr>
          <w:rFonts w:ascii="Times New Roman" w:eastAsia="Calibri" w:hAnsi="Times New Roman" w:cs="Times New Roman"/>
          <w:sz w:val="24"/>
          <w:szCs w:val="24"/>
        </w:rPr>
        <w:t xml:space="preserve"> o socij</w:t>
      </w:r>
      <w:r w:rsidRPr="00CE559E">
        <w:rPr>
          <w:rFonts w:ascii="Times New Roman" w:hAnsi="Times New Roman" w:cs="Times New Roman"/>
          <w:sz w:val="24"/>
          <w:szCs w:val="24"/>
        </w:rPr>
        <w:t>alnoj skrbi Grada Buja te drugi opći akti</w:t>
      </w:r>
      <w:r w:rsidRPr="00CE559E">
        <w:rPr>
          <w:rFonts w:ascii="Times New Roman" w:eastAsia="Calibri" w:hAnsi="Times New Roman" w:cs="Times New Roman"/>
          <w:sz w:val="24"/>
          <w:szCs w:val="24"/>
        </w:rPr>
        <w:t xml:space="preserve"> Grada.</w:t>
      </w:r>
    </w:p>
    <w:p w14:paraId="2A3BE3D8" w14:textId="438D2836" w:rsidR="00A23F3D" w:rsidRPr="00CE559E" w:rsidRDefault="00A23F3D" w:rsidP="00A23F3D">
      <w:pPr>
        <w:pStyle w:val="Bezproreda"/>
        <w:jc w:val="both"/>
        <w:rPr>
          <w:rFonts w:ascii="Times New Roman" w:hAnsi="Times New Roman" w:cs="Times New Roman"/>
          <w:sz w:val="24"/>
          <w:szCs w:val="24"/>
        </w:rPr>
      </w:pPr>
      <w:r w:rsidRPr="00CE559E">
        <w:rPr>
          <w:rFonts w:ascii="Times New Roman" w:eastAsia="Calibri" w:hAnsi="Times New Roman" w:cs="Times New Roman"/>
          <w:b/>
          <w:bCs/>
          <w:sz w:val="24"/>
          <w:szCs w:val="24"/>
        </w:rPr>
        <w:t xml:space="preserve">Opis aktivnosti: </w:t>
      </w:r>
      <w:r w:rsidRPr="00CE559E">
        <w:rPr>
          <w:rFonts w:ascii="Times New Roman" w:eastAsia="Calibri" w:hAnsi="Times New Roman" w:cs="Times New Roman"/>
          <w:sz w:val="24"/>
          <w:szCs w:val="24"/>
          <w:lang w:val="pl-PL"/>
        </w:rPr>
        <w:t>Odlukom o socijalnoj skrbi</w:t>
      </w:r>
      <w:r w:rsidRPr="00CE559E">
        <w:rPr>
          <w:rFonts w:ascii="Times New Roman" w:eastAsia="Calibri" w:hAnsi="Times New Roman" w:cs="Times New Roman"/>
          <w:sz w:val="24"/>
          <w:szCs w:val="24"/>
        </w:rPr>
        <w:t xml:space="preserve"> utvrđeni se oblici socijalne skrbi, prava, te uvjeti i postupak za ostvarivanje prava iz područja socijalne skrbi. Istom su obuhvaćeni </w:t>
      </w:r>
      <w:r w:rsidRPr="00CE559E">
        <w:rPr>
          <w:rFonts w:ascii="Times New Roman" w:eastAsia="Calibri" w:hAnsi="Times New Roman" w:cs="Times New Roman"/>
          <w:bCs/>
          <w:sz w:val="24"/>
          <w:szCs w:val="24"/>
        </w:rPr>
        <w:t>Oblici socijalne skrbi propisani zakonom kao i dodatni oblici socijalne skrbi za građane područja Grada Buja.</w:t>
      </w:r>
      <w:r w:rsidRPr="00CE559E">
        <w:rPr>
          <w:rFonts w:ascii="Times New Roman" w:hAnsi="Times New Roman" w:cs="Times New Roman"/>
          <w:bCs/>
          <w:sz w:val="24"/>
          <w:szCs w:val="24"/>
        </w:rPr>
        <w:t xml:space="preserve"> P</w:t>
      </w:r>
      <w:r w:rsidRPr="00CE559E">
        <w:rPr>
          <w:rFonts w:ascii="Times New Roman" w:eastAsia="Calibri" w:hAnsi="Times New Roman" w:cs="Times New Roman"/>
          <w:sz w:val="24"/>
          <w:szCs w:val="24"/>
        </w:rPr>
        <w:t>lanom su predviđena sredstva za s</w:t>
      </w:r>
      <w:r w:rsidRPr="00CE559E">
        <w:rPr>
          <w:rFonts w:ascii="Times New Roman" w:eastAsia="Calibri" w:hAnsi="Times New Roman" w:cs="Times New Roman"/>
          <w:sz w:val="24"/>
          <w:szCs w:val="24"/>
          <w:lang w:val="pl-PL"/>
        </w:rPr>
        <w:t>ubvencioniranje tro</w:t>
      </w:r>
      <w:r w:rsidRPr="00CE559E">
        <w:rPr>
          <w:rFonts w:ascii="Times New Roman" w:eastAsia="Calibri" w:hAnsi="Times New Roman" w:cs="Times New Roman"/>
          <w:sz w:val="24"/>
          <w:szCs w:val="24"/>
        </w:rPr>
        <w:t>š</w:t>
      </w:r>
      <w:r w:rsidRPr="00CE559E">
        <w:rPr>
          <w:rFonts w:ascii="Times New Roman" w:eastAsia="Calibri" w:hAnsi="Times New Roman" w:cs="Times New Roman"/>
          <w:sz w:val="24"/>
          <w:szCs w:val="24"/>
          <w:lang w:val="pl-PL"/>
        </w:rPr>
        <w:t>kova</w:t>
      </w:r>
      <w:r w:rsidRPr="00CE559E">
        <w:rPr>
          <w:rFonts w:ascii="Times New Roman" w:eastAsia="Calibri" w:hAnsi="Times New Roman" w:cs="Times New Roman"/>
          <w:sz w:val="24"/>
          <w:szCs w:val="24"/>
        </w:rPr>
        <w:t xml:space="preserve"> š</w:t>
      </w:r>
      <w:r w:rsidRPr="00CE559E">
        <w:rPr>
          <w:rFonts w:ascii="Times New Roman" w:eastAsia="Calibri" w:hAnsi="Times New Roman" w:cs="Times New Roman"/>
          <w:sz w:val="24"/>
          <w:szCs w:val="24"/>
          <w:lang w:val="pl-PL"/>
        </w:rPr>
        <w:t>kolskih marendi</w:t>
      </w:r>
      <w:r w:rsidRPr="00CE559E">
        <w:rPr>
          <w:rFonts w:ascii="Times New Roman" w:eastAsia="Calibri" w:hAnsi="Times New Roman" w:cs="Times New Roman"/>
          <w:sz w:val="24"/>
          <w:szCs w:val="24"/>
        </w:rPr>
        <w:t xml:space="preserve">, </w:t>
      </w:r>
      <w:r w:rsidRPr="00CE559E">
        <w:rPr>
          <w:rFonts w:ascii="Times New Roman" w:eastAsia="Calibri" w:hAnsi="Times New Roman" w:cs="Times New Roman"/>
          <w:sz w:val="24"/>
          <w:szCs w:val="24"/>
          <w:lang w:val="pl-PL"/>
        </w:rPr>
        <w:t>produ</w:t>
      </w:r>
      <w:r w:rsidRPr="00CE559E">
        <w:rPr>
          <w:rFonts w:ascii="Times New Roman" w:eastAsia="Calibri" w:hAnsi="Times New Roman" w:cs="Times New Roman"/>
          <w:sz w:val="24"/>
          <w:szCs w:val="24"/>
        </w:rPr>
        <w:t>ž</w:t>
      </w:r>
      <w:r w:rsidRPr="00CE559E">
        <w:rPr>
          <w:rFonts w:ascii="Times New Roman" w:eastAsia="Calibri" w:hAnsi="Times New Roman" w:cs="Times New Roman"/>
          <w:sz w:val="24"/>
          <w:szCs w:val="24"/>
          <w:lang w:val="pl-PL"/>
        </w:rPr>
        <w:t>enog boravkau</w:t>
      </w:r>
      <w:r w:rsidRPr="00CE559E">
        <w:rPr>
          <w:rFonts w:ascii="Times New Roman" w:eastAsia="Calibri" w:hAnsi="Times New Roman" w:cs="Times New Roman"/>
          <w:sz w:val="24"/>
          <w:szCs w:val="24"/>
        </w:rPr>
        <w:t xml:space="preserve"> š</w:t>
      </w:r>
      <w:r w:rsidRPr="00CE559E">
        <w:rPr>
          <w:rFonts w:ascii="Times New Roman" w:eastAsia="Calibri" w:hAnsi="Times New Roman" w:cs="Times New Roman"/>
          <w:sz w:val="24"/>
          <w:szCs w:val="24"/>
          <w:lang w:val="pl-PL"/>
        </w:rPr>
        <w:t>koli za djecu ni</w:t>
      </w:r>
      <w:r w:rsidRPr="00CE559E">
        <w:rPr>
          <w:rFonts w:ascii="Times New Roman" w:eastAsia="Calibri" w:hAnsi="Times New Roman" w:cs="Times New Roman"/>
          <w:sz w:val="24"/>
          <w:szCs w:val="24"/>
        </w:rPr>
        <w:t>ž</w:t>
      </w:r>
      <w:r w:rsidRPr="00CE559E">
        <w:rPr>
          <w:rFonts w:ascii="Times New Roman" w:eastAsia="Calibri" w:hAnsi="Times New Roman" w:cs="Times New Roman"/>
          <w:sz w:val="24"/>
          <w:szCs w:val="24"/>
          <w:lang w:val="pl-PL"/>
        </w:rPr>
        <w:t>ih razreda te sufinanciranje participacije roditelja</w:t>
      </w:r>
      <w:r w:rsidRPr="00CE559E">
        <w:rPr>
          <w:rFonts w:ascii="Times New Roman" w:eastAsia="Calibri" w:hAnsi="Times New Roman" w:cs="Times New Roman"/>
          <w:sz w:val="24"/>
          <w:szCs w:val="24"/>
        </w:rPr>
        <w:t xml:space="preserve"> za </w:t>
      </w:r>
      <w:r w:rsidRPr="00CE559E">
        <w:rPr>
          <w:rFonts w:ascii="Times New Roman" w:eastAsia="Calibri" w:hAnsi="Times New Roman" w:cs="Times New Roman"/>
          <w:sz w:val="24"/>
          <w:szCs w:val="24"/>
          <w:lang w:val="pl-PL"/>
        </w:rPr>
        <w:t>djecu</w:t>
      </w:r>
      <w:r w:rsidRPr="00CE559E">
        <w:rPr>
          <w:rFonts w:ascii="Times New Roman" w:eastAsia="Calibri" w:hAnsi="Times New Roman" w:cs="Times New Roman"/>
          <w:sz w:val="24"/>
          <w:szCs w:val="24"/>
        </w:rPr>
        <w:t xml:space="preserve"> u predškolskim ustanovama, sufinanciran</w:t>
      </w:r>
      <w:r w:rsidRPr="00CE559E">
        <w:rPr>
          <w:rFonts w:ascii="Times New Roman" w:hAnsi="Times New Roman" w:cs="Times New Roman"/>
          <w:sz w:val="24"/>
          <w:szCs w:val="24"/>
        </w:rPr>
        <w:t>je troškova obveznih udžbenika, pomoć za podmirivanje</w:t>
      </w:r>
      <w:r w:rsidRPr="00CE559E">
        <w:rPr>
          <w:rFonts w:ascii="Times New Roman" w:eastAsia="Calibri" w:hAnsi="Times New Roman" w:cs="Times New Roman"/>
          <w:sz w:val="24"/>
          <w:szCs w:val="24"/>
        </w:rPr>
        <w:t xml:space="preserve"> troškova stanovanja </w:t>
      </w:r>
      <w:r w:rsidRPr="00CE559E">
        <w:rPr>
          <w:rFonts w:ascii="Times New Roman" w:hAnsi="Times New Roman" w:cs="Times New Roman"/>
          <w:sz w:val="24"/>
          <w:szCs w:val="24"/>
        </w:rPr>
        <w:t>(najamnina</w:t>
      </w:r>
      <w:r w:rsidRPr="00CE559E">
        <w:rPr>
          <w:rFonts w:ascii="Times New Roman" w:eastAsia="Calibri" w:hAnsi="Times New Roman" w:cs="Times New Roman"/>
          <w:sz w:val="24"/>
          <w:szCs w:val="24"/>
        </w:rPr>
        <w:t>, komunaln</w:t>
      </w:r>
      <w:r w:rsidRPr="00CE559E">
        <w:rPr>
          <w:rFonts w:ascii="Times New Roman" w:hAnsi="Times New Roman" w:cs="Times New Roman"/>
          <w:sz w:val="24"/>
          <w:szCs w:val="24"/>
        </w:rPr>
        <w:t>a</w:t>
      </w:r>
      <w:r w:rsidRPr="00CE559E">
        <w:rPr>
          <w:rFonts w:ascii="Times New Roman" w:eastAsia="Calibri" w:hAnsi="Times New Roman" w:cs="Times New Roman"/>
          <w:sz w:val="24"/>
          <w:szCs w:val="24"/>
        </w:rPr>
        <w:t xml:space="preserve"> naknad</w:t>
      </w:r>
      <w:r w:rsidRPr="00CE559E">
        <w:rPr>
          <w:rFonts w:ascii="Times New Roman" w:hAnsi="Times New Roman" w:cs="Times New Roman"/>
          <w:sz w:val="24"/>
          <w:szCs w:val="24"/>
        </w:rPr>
        <w:t>a</w:t>
      </w:r>
      <w:r w:rsidRPr="00CE559E">
        <w:rPr>
          <w:rFonts w:ascii="Times New Roman" w:eastAsia="Calibri" w:hAnsi="Times New Roman" w:cs="Times New Roman"/>
          <w:sz w:val="24"/>
          <w:szCs w:val="24"/>
        </w:rPr>
        <w:t>, električn</w:t>
      </w:r>
      <w:r w:rsidRPr="00CE559E">
        <w:rPr>
          <w:rFonts w:ascii="Times New Roman" w:hAnsi="Times New Roman" w:cs="Times New Roman"/>
          <w:sz w:val="24"/>
          <w:szCs w:val="24"/>
        </w:rPr>
        <w:t>a</w:t>
      </w:r>
      <w:r w:rsidRPr="00CE559E">
        <w:rPr>
          <w:rFonts w:ascii="Times New Roman" w:eastAsia="Calibri" w:hAnsi="Times New Roman" w:cs="Times New Roman"/>
          <w:sz w:val="24"/>
          <w:szCs w:val="24"/>
        </w:rPr>
        <w:t xml:space="preserve"> energij</w:t>
      </w:r>
      <w:r w:rsidRPr="00CE559E">
        <w:rPr>
          <w:rFonts w:ascii="Times New Roman" w:hAnsi="Times New Roman" w:cs="Times New Roman"/>
          <w:sz w:val="24"/>
          <w:szCs w:val="24"/>
        </w:rPr>
        <w:t>a, grijanje, voda i drugi</w:t>
      </w:r>
      <w:r w:rsidRPr="00CE559E">
        <w:rPr>
          <w:rFonts w:ascii="Times New Roman" w:eastAsia="Calibri" w:hAnsi="Times New Roman" w:cs="Times New Roman"/>
          <w:sz w:val="24"/>
          <w:szCs w:val="24"/>
        </w:rPr>
        <w:t xml:space="preserve"> troškov</w:t>
      </w:r>
      <w:r w:rsidRPr="00CE559E">
        <w:rPr>
          <w:rFonts w:ascii="Times New Roman" w:hAnsi="Times New Roman" w:cs="Times New Roman"/>
          <w:sz w:val="24"/>
          <w:szCs w:val="24"/>
        </w:rPr>
        <w:t>i</w:t>
      </w:r>
      <w:r w:rsidRPr="00CE559E">
        <w:rPr>
          <w:rFonts w:ascii="Times New Roman" w:eastAsia="Calibri" w:hAnsi="Times New Roman" w:cs="Times New Roman"/>
          <w:sz w:val="24"/>
          <w:szCs w:val="24"/>
        </w:rPr>
        <w:t xml:space="preserve"> stanovanja</w:t>
      </w:r>
      <w:r w:rsidRPr="00CE559E">
        <w:rPr>
          <w:rFonts w:ascii="Times New Roman" w:hAnsi="Times New Roman" w:cs="Times New Roman"/>
          <w:sz w:val="24"/>
          <w:szCs w:val="24"/>
        </w:rPr>
        <w:t>)</w:t>
      </w:r>
      <w:r w:rsidRPr="00CE559E">
        <w:rPr>
          <w:rFonts w:ascii="Times New Roman" w:eastAsia="Calibri" w:hAnsi="Times New Roman" w:cs="Times New Roman"/>
          <w:sz w:val="24"/>
          <w:szCs w:val="24"/>
        </w:rPr>
        <w:t xml:space="preserve"> korisnika zajamčene minimalne naknade</w:t>
      </w:r>
      <w:r w:rsidRPr="00CE559E">
        <w:rPr>
          <w:rFonts w:ascii="Times New Roman" w:hAnsi="Times New Roman" w:cs="Times New Roman"/>
          <w:sz w:val="24"/>
          <w:szCs w:val="24"/>
        </w:rPr>
        <w:t xml:space="preserve"> i socijalno ugroženih građana/obitelji</w:t>
      </w:r>
      <w:r w:rsidRPr="00CE559E">
        <w:rPr>
          <w:rFonts w:ascii="Times New Roman" w:eastAsia="Calibri" w:hAnsi="Times New Roman" w:cs="Times New Roman"/>
          <w:sz w:val="24"/>
          <w:szCs w:val="24"/>
        </w:rPr>
        <w:t xml:space="preserve">.  Županija temeljem Odluke o dopunskoj materijalnoj zaštiti vojnih i civilnih invalida rata i članova njihovih obitelji Istarske županije, utvrđuje broj korisnika učesnika NOR-a kao i način financiranja istih. U planu proračuna </w:t>
      </w:r>
      <w:r w:rsidRPr="00CE559E">
        <w:rPr>
          <w:rFonts w:ascii="Times New Roman" w:hAnsi="Times New Roman" w:cs="Times New Roman"/>
          <w:sz w:val="24"/>
          <w:szCs w:val="24"/>
        </w:rPr>
        <w:t xml:space="preserve">Grada </w:t>
      </w:r>
      <w:r w:rsidRPr="00CE559E">
        <w:rPr>
          <w:rFonts w:ascii="Times New Roman" w:eastAsia="Calibri" w:hAnsi="Times New Roman" w:cs="Times New Roman"/>
          <w:sz w:val="24"/>
          <w:szCs w:val="24"/>
        </w:rPr>
        <w:t>planiraju se sredstva za isplatu novčane pomoć korisnicima s područja Grada koje imenuje Savez antifašističkih boraca Istarske županije. Socijalno ugroženim obiteljima osigurava se dodatna materijalna zaštita, u skladu s mogućnostima proračuna a odnose se na novčane naknade osobama i obiteljima, pakete osobama obiteljima s otežavajućim socijalno zdravstvenim okolnostima te subvencioniranje troškova ukopa.</w:t>
      </w:r>
      <w:r w:rsidR="00CE559E" w:rsidRPr="00CE559E">
        <w:rPr>
          <w:rFonts w:ascii="Times New Roman" w:eastAsia="Calibri" w:hAnsi="Times New Roman" w:cs="Times New Roman"/>
          <w:sz w:val="24"/>
          <w:szCs w:val="24"/>
        </w:rPr>
        <w:t xml:space="preserve"> </w:t>
      </w:r>
      <w:r w:rsidRPr="00CE559E">
        <w:rPr>
          <w:rFonts w:ascii="Times New Roman" w:eastAsia="Calibri" w:hAnsi="Times New Roman" w:cs="Times New Roman"/>
          <w:sz w:val="24"/>
          <w:szCs w:val="24"/>
        </w:rPr>
        <w:t>Programom su obuhvaćena i sredstva za novorođenu djecu temeljem Odluke o</w:t>
      </w:r>
      <w:r w:rsidR="00CE559E" w:rsidRPr="00CE559E">
        <w:rPr>
          <w:rFonts w:ascii="Times New Roman" w:eastAsia="Calibri" w:hAnsi="Times New Roman" w:cs="Times New Roman"/>
          <w:sz w:val="24"/>
          <w:szCs w:val="24"/>
        </w:rPr>
        <w:t xml:space="preserve"> </w:t>
      </w:r>
      <w:proofErr w:type="spellStart"/>
      <w:r w:rsidRPr="00CE559E">
        <w:rPr>
          <w:rFonts w:ascii="Times New Roman" w:eastAsia="Calibri" w:hAnsi="Times New Roman" w:cs="Times New Roman"/>
          <w:sz w:val="24"/>
          <w:szCs w:val="24"/>
          <w:lang w:val="it-IT"/>
        </w:rPr>
        <w:t>novčanoj</w:t>
      </w:r>
      <w:proofErr w:type="spellEnd"/>
      <w:r w:rsidR="00CE559E" w:rsidRPr="00CE559E">
        <w:rPr>
          <w:rFonts w:ascii="Times New Roman" w:eastAsia="Calibri" w:hAnsi="Times New Roman" w:cs="Times New Roman"/>
          <w:sz w:val="24"/>
          <w:szCs w:val="24"/>
          <w:lang w:val="it-IT"/>
        </w:rPr>
        <w:t xml:space="preserve"> </w:t>
      </w:r>
      <w:proofErr w:type="spellStart"/>
      <w:r w:rsidRPr="00CE559E">
        <w:rPr>
          <w:rFonts w:ascii="Times New Roman" w:eastAsia="Calibri" w:hAnsi="Times New Roman" w:cs="Times New Roman"/>
          <w:sz w:val="24"/>
          <w:szCs w:val="24"/>
          <w:lang w:val="it-IT"/>
        </w:rPr>
        <w:t>pomoći</w:t>
      </w:r>
      <w:proofErr w:type="spellEnd"/>
      <w:r w:rsidRPr="00CE559E">
        <w:rPr>
          <w:rFonts w:ascii="Times New Roman" w:eastAsia="Calibri" w:hAnsi="Times New Roman" w:cs="Times New Roman"/>
          <w:sz w:val="24"/>
          <w:szCs w:val="24"/>
          <w:lang w:val="it-IT"/>
        </w:rPr>
        <w:t xml:space="preserve"> za </w:t>
      </w:r>
      <w:proofErr w:type="spellStart"/>
      <w:r w:rsidRPr="00CE559E">
        <w:rPr>
          <w:rFonts w:ascii="Times New Roman" w:eastAsia="Calibri" w:hAnsi="Times New Roman" w:cs="Times New Roman"/>
          <w:sz w:val="24"/>
          <w:szCs w:val="24"/>
          <w:lang w:val="it-IT"/>
        </w:rPr>
        <w:t>novorođenodijete</w:t>
      </w:r>
      <w:proofErr w:type="spellEnd"/>
      <w:r w:rsidRPr="00CE559E">
        <w:rPr>
          <w:rFonts w:ascii="Times New Roman" w:eastAsia="Calibri" w:hAnsi="Times New Roman" w:cs="Times New Roman"/>
          <w:sz w:val="24"/>
          <w:szCs w:val="24"/>
        </w:rPr>
        <w:t xml:space="preserve">, sufinanciranje troškova odlaska umirovljenika na specijalističke preglede u </w:t>
      </w:r>
      <w:r w:rsidRPr="00CE559E">
        <w:rPr>
          <w:rFonts w:ascii="Times New Roman" w:eastAsia="Calibri" w:hAnsi="Times New Roman" w:cs="Times New Roman"/>
          <w:bCs/>
          <w:sz w:val="24"/>
          <w:szCs w:val="24"/>
        </w:rPr>
        <w:t xml:space="preserve">OB Pula, KBC Rijeka, Kliniku za ortopediju Lovran, Bolnicu za ortopediju i rehabilitaciju </w:t>
      </w:r>
      <w:proofErr w:type="spellStart"/>
      <w:r w:rsidRPr="00CE559E">
        <w:rPr>
          <w:rFonts w:ascii="Times New Roman" w:eastAsia="Calibri" w:hAnsi="Times New Roman" w:cs="Times New Roman"/>
          <w:bCs/>
          <w:sz w:val="24"/>
          <w:szCs w:val="24"/>
        </w:rPr>
        <w:t>prim.dr</w:t>
      </w:r>
      <w:proofErr w:type="spellEnd"/>
      <w:r w:rsidRPr="00CE559E">
        <w:rPr>
          <w:rFonts w:ascii="Times New Roman" w:eastAsia="Calibri" w:hAnsi="Times New Roman" w:cs="Times New Roman"/>
          <w:bCs/>
          <w:sz w:val="24"/>
          <w:szCs w:val="24"/>
        </w:rPr>
        <w:t>. Martin Horvat Rovinj i Dom zdravlja Poreč.</w:t>
      </w:r>
      <w:r w:rsidRPr="00CE559E">
        <w:rPr>
          <w:rFonts w:ascii="Times New Roman" w:eastAsia="Calibri" w:hAnsi="Times New Roman" w:cs="Times New Roman"/>
          <w:sz w:val="24"/>
          <w:szCs w:val="24"/>
        </w:rPr>
        <w:t xml:space="preserve">Za socijalno ugrožene obitelji i samce koji su socijalni slučajevi osiguravaju se sredstva i za sanitetski prijevoz do Opće bolnice u Puli ili Kliničkog bolničkog centra u Rijeci. Sanitetski prijevoz vrši </w:t>
      </w:r>
      <w:r w:rsidRPr="00CE559E">
        <w:rPr>
          <w:rFonts w:ascii="Times New Roman" w:eastAsia="Calibri" w:hAnsi="Times New Roman" w:cs="Times New Roman"/>
          <w:i/>
          <w:sz w:val="24"/>
          <w:szCs w:val="24"/>
        </w:rPr>
        <w:t>Eleonora</w:t>
      </w:r>
      <w:r w:rsidRPr="00CE559E">
        <w:rPr>
          <w:rFonts w:ascii="Times New Roman" w:eastAsia="Calibri" w:hAnsi="Times New Roman" w:cs="Times New Roman"/>
          <w:sz w:val="24"/>
          <w:szCs w:val="24"/>
        </w:rPr>
        <w:t xml:space="preserve"> iz Poreča uz prethodno zatraženo odobrenje od nadležnog upravnog odjela Grada.</w:t>
      </w:r>
    </w:p>
    <w:p w14:paraId="56A0B108" w14:textId="77777777" w:rsidR="00A23F3D" w:rsidRPr="00CE559E" w:rsidRDefault="00A23F3D" w:rsidP="00A23F3D">
      <w:pPr>
        <w:pStyle w:val="Bezproreda"/>
        <w:jc w:val="both"/>
        <w:rPr>
          <w:rFonts w:ascii="Times New Roman" w:hAnsi="Times New Roman" w:cs="Times New Roman"/>
          <w:sz w:val="24"/>
          <w:szCs w:val="24"/>
        </w:rPr>
      </w:pPr>
      <w:r w:rsidRPr="00CE559E">
        <w:rPr>
          <w:rFonts w:ascii="Times New Roman" w:eastAsia="Calibri" w:hAnsi="Times New Roman" w:cs="Times New Roman"/>
          <w:b/>
          <w:bCs/>
          <w:sz w:val="24"/>
          <w:szCs w:val="24"/>
        </w:rPr>
        <w:t xml:space="preserve">Cilj: </w:t>
      </w:r>
      <w:r w:rsidRPr="00CE559E">
        <w:rPr>
          <w:rFonts w:ascii="Times New Roman" w:hAnsi="Times New Roman" w:cs="Times New Roman"/>
          <w:bCs/>
          <w:sz w:val="24"/>
          <w:szCs w:val="24"/>
        </w:rPr>
        <w:t>Podizanje razine kvalitete života socijalno ugroženih skupina građana</w:t>
      </w:r>
    </w:p>
    <w:p w14:paraId="6DB45865" w14:textId="77777777" w:rsidR="00A23F3D" w:rsidRPr="00CE559E" w:rsidRDefault="00A23F3D" w:rsidP="00A23F3D">
      <w:pPr>
        <w:autoSpaceDE w:val="0"/>
        <w:autoSpaceDN w:val="0"/>
        <w:adjustRightInd w:val="0"/>
        <w:jc w:val="both"/>
        <w:rPr>
          <w:rFonts w:ascii="Times New Roman" w:hAnsi="Times New Roman" w:cs="Times New Roman"/>
          <w:sz w:val="24"/>
          <w:szCs w:val="24"/>
        </w:rPr>
      </w:pPr>
      <w:r w:rsidRPr="00CE559E">
        <w:rPr>
          <w:rFonts w:ascii="Times New Roman" w:eastAsia="Calibri" w:hAnsi="Times New Roman" w:cs="Times New Roman"/>
          <w:b/>
          <w:bCs/>
          <w:sz w:val="24"/>
          <w:szCs w:val="24"/>
        </w:rPr>
        <w:t xml:space="preserve">Pokazatelj uspješnosti: </w:t>
      </w:r>
      <w:r w:rsidRPr="00CE559E">
        <w:rPr>
          <w:rFonts w:ascii="Times New Roman" w:hAnsi="Times New Roman" w:cs="Times New Roman"/>
          <w:bCs/>
          <w:sz w:val="24"/>
          <w:szCs w:val="24"/>
        </w:rPr>
        <w:t xml:space="preserve">Broj </w:t>
      </w:r>
      <w:r w:rsidRPr="00CE559E">
        <w:rPr>
          <w:rFonts w:ascii="Times New Roman" w:hAnsi="Times New Roman" w:cs="Times New Roman"/>
          <w:sz w:val="24"/>
          <w:szCs w:val="24"/>
        </w:rPr>
        <w:t>samaca/kućanstva kojima su isplaćene pomoći, v</w:t>
      </w:r>
      <w:r w:rsidRPr="00CE559E">
        <w:rPr>
          <w:rFonts w:ascii="Times New Roman" w:eastAsia="Calibri" w:hAnsi="Times New Roman" w:cs="Times New Roman"/>
          <w:sz w:val="24"/>
          <w:szCs w:val="24"/>
        </w:rPr>
        <w:t>eći broj novorođenčadi</w:t>
      </w:r>
      <w:r w:rsidRPr="00CE559E">
        <w:rPr>
          <w:rFonts w:ascii="Times New Roman" w:hAnsi="Times New Roman" w:cs="Times New Roman"/>
          <w:sz w:val="24"/>
          <w:szCs w:val="24"/>
        </w:rPr>
        <w:t>.</w:t>
      </w:r>
    </w:p>
    <w:tbl>
      <w:tblPr>
        <w:tblW w:w="9227" w:type="dxa"/>
        <w:tblInd w:w="95" w:type="dxa"/>
        <w:tblLook w:val="04A0" w:firstRow="1" w:lastRow="0" w:firstColumn="1" w:lastColumn="0" w:noHBand="0" w:noVBand="1"/>
      </w:tblPr>
      <w:tblGrid>
        <w:gridCol w:w="5477"/>
        <w:gridCol w:w="1307"/>
        <w:gridCol w:w="1236"/>
        <w:gridCol w:w="1207"/>
      </w:tblGrid>
      <w:tr w:rsidR="00A23F3D" w:rsidRPr="00361BBB" w14:paraId="46DC9A83" w14:textId="77777777" w:rsidTr="007C57CB">
        <w:trPr>
          <w:trHeight w:val="480"/>
        </w:trPr>
        <w:tc>
          <w:tcPr>
            <w:tcW w:w="5477" w:type="dxa"/>
            <w:tcBorders>
              <w:top w:val="nil"/>
              <w:left w:val="nil"/>
              <w:bottom w:val="nil"/>
              <w:right w:val="nil"/>
            </w:tcBorders>
            <w:shd w:val="clear" w:color="auto" w:fill="auto"/>
            <w:vAlign w:val="center"/>
            <w:hideMark/>
          </w:tcPr>
          <w:p w14:paraId="3AB00863" w14:textId="77777777" w:rsidR="00A23F3D" w:rsidRPr="00A23F3D" w:rsidRDefault="00A23F3D"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0E3E94CF" w14:textId="77777777" w:rsidR="00A23F3D" w:rsidRPr="00361BBB" w:rsidRDefault="00A23F3D" w:rsidP="007C57CB">
            <w:pPr>
              <w:spacing w:after="0" w:line="240" w:lineRule="auto"/>
              <w:jc w:val="center"/>
              <w:rPr>
                <w:rFonts w:ascii="Times New Roman" w:eastAsia="Times New Roman" w:hAnsi="Times New Roman" w:cs="Times New Roman"/>
                <w:b/>
                <w:bCs/>
                <w:sz w:val="18"/>
                <w:szCs w:val="18"/>
                <w:lang w:val="en-US"/>
              </w:rPr>
            </w:pPr>
            <w:r w:rsidRPr="00361BBB">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11DF90AF" w14:textId="77777777" w:rsidR="00A23F3D" w:rsidRPr="00361BBB" w:rsidRDefault="00A23F3D" w:rsidP="007C57CB">
            <w:pPr>
              <w:spacing w:after="0" w:line="240" w:lineRule="auto"/>
              <w:jc w:val="center"/>
              <w:rPr>
                <w:rFonts w:ascii="Times New Roman" w:eastAsia="Times New Roman" w:hAnsi="Times New Roman" w:cs="Times New Roman"/>
                <w:b/>
                <w:bCs/>
                <w:sz w:val="18"/>
                <w:szCs w:val="18"/>
                <w:lang w:val="en-US"/>
              </w:rPr>
            </w:pPr>
            <w:r w:rsidRPr="00361BBB">
              <w:rPr>
                <w:rFonts w:ascii="Times New Roman" w:eastAsia="Times New Roman" w:hAnsi="Times New Roman" w:cs="Times New Roman"/>
                <w:b/>
                <w:bCs/>
                <w:sz w:val="18"/>
                <w:szCs w:val="18"/>
                <w:lang w:val="en-US"/>
              </w:rPr>
              <w:t xml:space="preserve">PROMJENA </w:t>
            </w:r>
            <w:r w:rsidRPr="00361BBB">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48BE47FD" w14:textId="77777777" w:rsidR="00A23F3D" w:rsidRPr="00361BBB" w:rsidRDefault="00A23F3D" w:rsidP="007C57CB">
            <w:pPr>
              <w:spacing w:after="0" w:line="240" w:lineRule="auto"/>
              <w:jc w:val="center"/>
              <w:rPr>
                <w:rFonts w:ascii="Times New Roman" w:eastAsia="Times New Roman" w:hAnsi="Times New Roman" w:cs="Times New Roman"/>
                <w:b/>
                <w:bCs/>
                <w:sz w:val="18"/>
                <w:szCs w:val="18"/>
                <w:lang w:val="en-US"/>
              </w:rPr>
            </w:pPr>
            <w:r w:rsidRPr="00361BBB">
              <w:rPr>
                <w:rFonts w:ascii="Times New Roman" w:eastAsia="Times New Roman" w:hAnsi="Times New Roman" w:cs="Times New Roman"/>
                <w:b/>
                <w:bCs/>
                <w:sz w:val="18"/>
                <w:szCs w:val="18"/>
                <w:lang w:val="en-US"/>
              </w:rPr>
              <w:t xml:space="preserve">I REBALANS </w:t>
            </w:r>
          </w:p>
        </w:tc>
      </w:tr>
      <w:tr w:rsidR="00A23F3D" w:rsidRPr="00361BBB" w14:paraId="1D982511" w14:textId="77777777" w:rsidTr="007C57CB">
        <w:trPr>
          <w:trHeight w:val="480"/>
        </w:trPr>
        <w:tc>
          <w:tcPr>
            <w:tcW w:w="5477" w:type="dxa"/>
            <w:tcBorders>
              <w:top w:val="nil"/>
              <w:left w:val="nil"/>
              <w:bottom w:val="nil"/>
              <w:right w:val="nil"/>
            </w:tcBorders>
            <w:shd w:val="clear" w:color="000000" w:fill="CCCCFF"/>
            <w:vAlign w:val="center"/>
            <w:hideMark/>
          </w:tcPr>
          <w:p w14:paraId="1820791F" w14:textId="77777777" w:rsidR="00A23F3D" w:rsidRPr="00A23F3D" w:rsidRDefault="00A23F3D" w:rsidP="007C57CB">
            <w:pPr>
              <w:spacing w:after="0" w:line="240" w:lineRule="auto"/>
              <w:rPr>
                <w:rFonts w:ascii="Times New Roman" w:eastAsia="Times New Roman" w:hAnsi="Times New Roman" w:cs="Times New Roman"/>
                <w:b/>
                <w:bCs/>
                <w:color w:val="000000"/>
                <w:sz w:val="18"/>
                <w:szCs w:val="18"/>
                <w:lang w:val="pt-BR"/>
              </w:rPr>
            </w:pPr>
            <w:r w:rsidRPr="00A23F3D">
              <w:rPr>
                <w:rFonts w:ascii="Times New Roman" w:eastAsia="Times New Roman" w:hAnsi="Times New Roman" w:cs="Times New Roman"/>
                <w:b/>
                <w:bCs/>
                <w:color w:val="000000"/>
                <w:sz w:val="18"/>
                <w:szCs w:val="18"/>
                <w:lang w:val="pt-BR"/>
              </w:rPr>
              <w:t>Aktivnost A100038 POTPORE UDRUGAMA SOCIJALNE SKRBI I ZDRAVSTVA NA PODRUČJU GRADA</w:t>
            </w:r>
          </w:p>
        </w:tc>
        <w:tc>
          <w:tcPr>
            <w:tcW w:w="1307" w:type="dxa"/>
            <w:tcBorders>
              <w:top w:val="nil"/>
              <w:left w:val="nil"/>
              <w:bottom w:val="nil"/>
              <w:right w:val="nil"/>
            </w:tcBorders>
            <w:shd w:val="clear" w:color="000000" w:fill="CCCCFF"/>
            <w:noWrap/>
            <w:vAlign w:val="center"/>
            <w:hideMark/>
          </w:tcPr>
          <w:p w14:paraId="30D35276"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2.100,00</w:t>
            </w:r>
          </w:p>
        </w:tc>
        <w:tc>
          <w:tcPr>
            <w:tcW w:w="1236" w:type="dxa"/>
            <w:tcBorders>
              <w:top w:val="nil"/>
              <w:left w:val="nil"/>
              <w:bottom w:val="nil"/>
              <w:right w:val="nil"/>
            </w:tcBorders>
            <w:shd w:val="clear" w:color="000000" w:fill="CCCCFF"/>
            <w:noWrap/>
            <w:vAlign w:val="center"/>
            <w:hideMark/>
          </w:tcPr>
          <w:p w14:paraId="360F352F"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-410,00</w:t>
            </w:r>
          </w:p>
        </w:tc>
        <w:tc>
          <w:tcPr>
            <w:tcW w:w="1207" w:type="dxa"/>
            <w:tcBorders>
              <w:top w:val="nil"/>
              <w:left w:val="nil"/>
              <w:bottom w:val="nil"/>
              <w:right w:val="nil"/>
            </w:tcBorders>
            <w:shd w:val="clear" w:color="000000" w:fill="CCCCFF"/>
            <w:noWrap/>
            <w:vAlign w:val="center"/>
            <w:hideMark/>
          </w:tcPr>
          <w:p w14:paraId="00782E62"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1.690,00</w:t>
            </w:r>
          </w:p>
        </w:tc>
      </w:tr>
      <w:tr w:rsidR="00A23F3D" w:rsidRPr="00361BBB" w14:paraId="34C36383" w14:textId="77777777" w:rsidTr="007C57CB">
        <w:trPr>
          <w:trHeight w:val="255"/>
        </w:trPr>
        <w:tc>
          <w:tcPr>
            <w:tcW w:w="5477" w:type="dxa"/>
            <w:tcBorders>
              <w:top w:val="nil"/>
              <w:left w:val="nil"/>
              <w:bottom w:val="nil"/>
              <w:right w:val="nil"/>
            </w:tcBorders>
            <w:shd w:val="clear" w:color="000000" w:fill="FFFF99"/>
            <w:vAlign w:val="center"/>
            <w:hideMark/>
          </w:tcPr>
          <w:p w14:paraId="70D2D13E" w14:textId="77777777" w:rsidR="00A23F3D" w:rsidRPr="00A23F3D" w:rsidRDefault="00A23F3D" w:rsidP="007C57CB">
            <w:pPr>
              <w:spacing w:after="0" w:line="240" w:lineRule="auto"/>
              <w:rPr>
                <w:rFonts w:ascii="Times New Roman" w:eastAsia="Times New Roman" w:hAnsi="Times New Roman" w:cs="Times New Roman"/>
                <w:b/>
                <w:bCs/>
                <w:color w:val="000000"/>
                <w:sz w:val="18"/>
                <w:szCs w:val="18"/>
                <w:lang w:val="pt-BR"/>
              </w:rPr>
            </w:pPr>
            <w:r w:rsidRPr="00A23F3D">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62B23B95"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2.100,00</w:t>
            </w:r>
          </w:p>
        </w:tc>
        <w:tc>
          <w:tcPr>
            <w:tcW w:w="1236" w:type="dxa"/>
            <w:tcBorders>
              <w:top w:val="nil"/>
              <w:left w:val="nil"/>
              <w:bottom w:val="nil"/>
              <w:right w:val="nil"/>
            </w:tcBorders>
            <w:shd w:val="clear" w:color="000000" w:fill="FFFF99"/>
            <w:noWrap/>
            <w:vAlign w:val="center"/>
            <w:hideMark/>
          </w:tcPr>
          <w:p w14:paraId="6AA4B5B1"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-410,00</w:t>
            </w:r>
          </w:p>
        </w:tc>
        <w:tc>
          <w:tcPr>
            <w:tcW w:w="1207" w:type="dxa"/>
            <w:tcBorders>
              <w:top w:val="nil"/>
              <w:left w:val="nil"/>
              <w:bottom w:val="nil"/>
              <w:right w:val="nil"/>
            </w:tcBorders>
            <w:shd w:val="clear" w:color="000000" w:fill="FFFF99"/>
            <w:noWrap/>
            <w:vAlign w:val="center"/>
            <w:hideMark/>
          </w:tcPr>
          <w:p w14:paraId="4BDB3D16"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1.690,00</w:t>
            </w:r>
          </w:p>
        </w:tc>
      </w:tr>
    </w:tbl>
    <w:p w14:paraId="46CD6F5B" w14:textId="77777777" w:rsidR="00A23F3D" w:rsidRDefault="00A23F3D" w:rsidP="00A23F3D">
      <w:pPr>
        <w:pStyle w:val="Bezproreda"/>
        <w:jc w:val="both"/>
        <w:rPr>
          <w:rFonts w:ascii="Times New Roman" w:hAnsi="Times New Roman" w:cs="Times New Roman"/>
          <w:bCs/>
          <w:color w:val="000000"/>
        </w:rPr>
      </w:pPr>
    </w:p>
    <w:p w14:paraId="5235DCEF" w14:textId="77777777" w:rsidR="00A23F3D" w:rsidRPr="00CE559E" w:rsidRDefault="00A23F3D" w:rsidP="00A23F3D">
      <w:pPr>
        <w:pStyle w:val="Bezproreda"/>
        <w:jc w:val="both"/>
        <w:rPr>
          <w:rFonts w:ascii="Times New Roman" w:hAnsi="Times New Roman" w:cs="Times New Roman"/>
          <w:sz w:val="24"/>
          <w:szCs w:val="24"/>
        </w:rPr>
      </w:pPr>
      <w:r w:rsidRPr="00CE559E">
        <w:rPr>
          <w:rFonts w:ascii="Times New Roman" w:hAnsi="Times New Roman" w:cs="Times New Roman"/>
          <w:bCs/>
          <w:color w:val="000000"/>
          <w:sz w:val="24"/>
          <w:szCs w:val="24"/>
        </w:rPr>
        <w:t xml:space="preserve">Smanjenje planiranog iznosa sukladno </w:t>
      </w:r>
      <w:proofErr w:type="spellStart"/>
      <w:r w:rsidRPr="00CE559E">
        <w:rPr>
          <w:rFonts w:ascii="Times New Roman" w:hAnsi="Times New Roman" w:cs="Times New Roman"/>
          <w:sz w:val="24"/>
          <w:szCs w:val="24"/>
          <w:lang w:val="it-IT"/>
        </w:rPr>
        <w:t>Odluci</w:t>
      </w:r>
      <w:proofErr w:type="spellEnd"/>
      <w:r w:rsidRPr="00CE559E">
        <w:rPr>
          <w:rFonts w:ascii="Times New Roman" w:hAnsi="Times New Roman" w:cs="Times New Roman"/>
          <w:sz w:val="24"/>
          <w:szCs w:val="24"/>
          <w:lang w:val="it-IT"/>
        </w:rPr>
        <w:t xml:space="preserve"> </w:t>
      </w:r>
      <w:r w:rsidRPr="00CE559E">
        <w:rPr>
          <w:rFonts w:ascii="Times New Roman" w:hAnsi="Times New Roman" w:cs="Times New Roman"/>
          <w:sz w:val="24"/>
          <w:szCs w:val="24"/>
        </w:rPr>
        <w:t xml:space="preserve">o dodjeli financijskih sredstava udrugama za programe/projekte/manifestacije za 2024. godinu kojom se izvršila </w:t>
      </w:r>
      <w:proofErr w:type="spellStart"/>
      <w:r w:rsidRPr="00CE559E">
        <w:rPr>
          <w:rFonts w:ascii="Times New Roman" w:hAnsi="Times New Roman" w:cs="Times New Roman"/>
          <w:sz w:val="24"/>
          <w:szCs w:val="24"/>
        </w:rPr>
        <w:t>realokacija</w:t>
      </w:r>
      <w:proofErr w:type="spellEnd"/>
      <w:r w:rsidRPr="00CE559E">
        <w:rPr>
          <w:rFonts w:ascii="Times New Roman" w:hAnsi="Times New Roman" w:cs="Times New Roman"/>
          <w:sz w:val="24"/>
          <w:szCs w:val="24"/>
        </w:rPr>
        <w:t xml:space="preserve"> sredstava na </w:t>
      </w:r>
      <w:proofErr w:type="spellStart"/>
      <w:r w:rsidRPr="00CE559E">
        <w:rPr>
          <w:rFonts w:ascii="Times New Roman" w:hAnsi="Times New Roman" w:cs="Times New Roman"/>
          <w:sz w:val="24"/>
          <w:szCs w:val="24"/>
        </w:rPr>
        <w:t>podprioritete</w:t>
      </w:r>
      <w:proofErr w:type="spellEnd"/>
      <w:r w:rsidRPr="00CE559E">
        <w:rPr>
          <w:rFonts w:ascii="Times New Roman" w:hAnsi="Times New Roman" w:cs="Times New Roman"/>
          <w:sz w:val="24"/>
          <w:szCs w:val="24"/>
        </w:rPr>
        <w:t xml:space="preserve"> na koje je pristiglo više prijava, a koje su pozitivno ocijenjene te koje su dobile visoki broj bodova u sklopu </w:t>
      </w:r>
      <w:proofErr w:type="spellStart"/>
      <w:r w:rsidRPr="00CE559E">
        <w:rPr>
          <w:rFonts w:ascii="Times New Roman" w:hAnsi="Times New Roman" w:cs="Times New Roman"/>
          <w:sz w:val="24"/>
          <w:szCs w:val="24"/>
          <w:lang w:val="it-IT"/>
        </w:rPr>
        <w:t>javnog</w:t>
      </w:r>
      <w:proofErr w:type="spellEnd"/>
      <w:r w:rsidRPr="00CE559E">
        <w:rPr>
          <w:rFonts w:ascii="Times New Roman" w:hAnsi="Times New Roman" w:cs="Times New Roman"/>
          <w:sz w:val="24"/>
          <w:szCs w:val="24"/>
        </w:rPr>
        <w:t xml:space="preserve"> </w:t>
      </w:r>
      <w:proofErr w:type="spellStart"/>
      <w:r w:rsidRPr="00CE559E">
        <w:rPr>
          <w:rFonts w:ascii="Times New Roman" w:hAnsi="Times New Roman" w:cs="Times New Roman"/>
          <w:sz w:val="24"/>
          <w:szCs w:val="24"/>
          <w:lang w:val="it-IT"/>
        </w:rPr>
        <w:t>Poziva</w:t>
      </w:r>
      <w:proofErr w:type="spellEnd"/>
      <w:r w:rsidRPr="00CE559E">
        <w:rPr>
          <w:rFonts w:ascii="Times New Roman" w:hAnsi="Times New Roman" w:cs="Times New Roman"/>
          <w:sz w:val="24"/>
          <w:szCs w:val="24"/>
        </w:rPr>
        <w:t xml:space="preserve"> za financiranje programa, projekata i manifestacija na području Grada Buja u 2024. godini.</w:t>
      </w:r>
    </w:p>
    <w:p w14:paraId="7769A5B9" w14:textId="77777777" w:rsidR="00A23F3D" w:rsidRPr="00CE559E" w:rsidRDefault="00A23F3D" w:rsidP="00A23F3D">
      <w:pPr>
        <w:pStyle w:val="Bezproreda"/>
        <w:jc w:val="both"/>
        <w:rPr>
          <w:rFonts w:ascii="Times New Roman" w:eastAsia="Calibri" w:hAnsi="Times New Roman" w:cs="Times New Roman"/>
          <w:b/>
          <w:bCs/>
          <w:sz w:val="24"/>
          <w:szCs w:val="24"/>
        </w:rPr>
      </w:pPr>
    </w:p>
    <w:p w14:paraId="2B078F70" w14:textId="77777777" w:rsidR="00A23F3D" w:rsidRPr="00CE559E" w:rsidRDefault="00A23F3D" w:rsidP="00A23F3D">
      <w:pPr>
        <w:pStyle w:val="Bezproreda"/>
        <w:jc w:val="both"/>
        <w:rPr>
          <w:rFonts w:ascii="Times New Roman" w:hAnsi="Times New Roman" w:cs="Times New Roman"/>
          <w:sz w:val="24"/>
          <w:szCs w:val="24"/>
        </w:rPr>
      </w:pPr>
      <w:r w:rsidRPr="00CE559E">
        <w:rPr>
          <w:rFonts w:ascii="Times New Roman" w:eastAsia="Calibri" w:hAnsi="Times New Roman" w:cs="Times New Roman"/>
          <w:b/>
          <w:bCs/>
          <w:sz w:val="24"/>
          <w:szCs w:val="24"/>
        </w:rPr>
        <w:t xml:space="preserve">Zakonska osnova: </w:t>
      </w:r>
      <w:r w:rsidRPr="00CE559E">
        <w:rPr>
          <w:rFonts w:ascii="Times New Roman" w:hAnsi="Times New Roman" w:cs="Times New Roman"/>
          <w:sz w:val="24"/>
          <w:szCs w:val="24"/>
        </w:rPr>
        <w:t xml:space="preserve">Zakon o lokalnoj i područnoj (regionalnoj) samoupravi, Statut Grada Buje - Buie, Zakon o udrugama, Uredba o financiranju programa i projekata udruga i drugih organizacija civilnog društva financiranih sredstvima javnih izvora te Pravilnik o financiranju javnih </w:t>
      </w:r>
      <w:proofErr w:type="spellStart"/>
      <w:r w:rsidRPr="00CE559E">
        <w:rPr>
          <w:rFonts w:ascii="Times New Roman" w:hAnsi="Times New Roman" w:cs="Times New Roman"/>
          <w:sz w:val="24"/>
          <w:szCs w:val="24"/>
        </w:rPr>
        <w:t>potrebaGrada</w:t>
      </w:r>
      <w:proofErr w:type="spellEnd"/>
      <w:r w:rsidRPr="00CE559E">
        <w:rPr>
          <w:rFonts w:ascii="Times New Roman" w:hAnsi="Times New Roman" w:cs="Times New Roman"/>
          <w:sz w:val="24"/>
          <w:szCs w:val="24"/>
        </w:rPr>
        <w:t xml:space="preserve"> Buje - Buie </w:t>
      </w:r>
    </w:p>
    <w:p w14:paraId="5C167E72" w14:textId="77777777" w:rsidR="00A23F3D" w:rsidRPr="00CE559E" w:rsidRDefault="00A23F3D" w:rsidP="00A23F3D">
      <w:pPr>
        <w:pStyle w:val="Bezproreda"/>
        <w:jc w:val="both"/>
        <w:rPr>
          <w:rFonts w:ascii="Times New Roman" w:hAnsi="Times New Roman" w:cs="Times New Roman"/>
          <w:b/>
          <w:sz w:val="24"/>
          <w:szCs w:val="24"/>
        </w:rPr>
      </w:pPr>
      <w:r w:rsidRPr="00CE559E">
        <w:rPr>
          <w:rFonts w:ascii="Times New Roman" w:hAnsi="Times New Roman" w:cs="Times New Roman"/>
          <w:b/>
          <w:sz w:val="24"/>
          <w:szCs w:val="24"/>
        </w:rPr>
        <w:t>Opis aktivnosti</w:t>
      </w:r>
      <w:r w:rsidRPr="00CE559E">
        <w:rPr>
          <w:rFonts w:ascii="Times New Roman" w:hAnsi="Times New Roman" w:cs="Times New Roman"/>
          <w:sz w:val="24"/>
          <w:szCs w:val="24"/>
        </w:rPr>
        <w:t xml:space="preserve">: Vlada Republike Hrvatske u ožujku 2015. godine donijela novu Uredbu kojom propisuje način i kriterije financiranja programa i projekata udruga koji se financiraju sredstvima javnih izvora, Grad će sukladno prioritetima dodijeliti sredstava po provedbi Javnog poziva udrugama koje provode socijalno zdravstvene programe koji su od interesa za Grad. </w:t>
      </w:r>
    </w:p>
    <w:p w14:paraId="65FDD58C" w14:textId="77777777" w:rsidR="00A23F3D" w:rsidRPr="00CE559E" w:rsidRDefault="00A23F3D" w:rsidP="00A23F3D">
      <w:pPr>
        <w:pStyle w:val="Bezproreda"/>
        <w:jc w:val="both"/>
        <w:rPr>
          <w:rFonts w:ascii="Times New Roman" w:eastAsia="Calibri" w:hAnsi="Times New Roman" w:cs="Times New Roman"/>
          <w:sz w:val="24"/>
          <w:szCs w:val="24"/>
          <w:lang w:eastAsia="hr-HR"/>
        </w:rPr>
      </w:pPr>
      <w:r w:rsidRPr="00CE559E">
        <w:rPr>
          <w:rFonts w:ascii="Times New Roman" w:hAnsi="Times New Roman" w:cs="Times New Roman"/>
          <w:b/>
          <w:sz w:val="24"/>
          <w:szCs w:val="24"/>
        </w:rPr>
        <w:t>Cilj</w:t>
      </w:r>
      <w:r w:rsidRPr="00CE559E">
        <w:rPr>
          <w:rFonts w:ascii="Times New Roman" w:hAnsi="Times New Roman" w:cs="Times New Roman"/>
          <w:sz w:val="24"/>
          <w:szCs w:val="24"/>
        </w:rPr>
        <w:t>: P</w:t>
      </w:r>
      <w:r w:rsidRPr="00CE559E">
        <w:rPr>
          <w:rFonts w:ascii="Times New Roman" w:eastAsia="Calibri" w:hAnsi="Times New Roman" w:cs="Times New Roman"/>
          <w:sz w:val="24"/>
          <w:szCs w:val="24"/>
          <w:lang w:eastAsia="hr-HR"/>
        </w:rPr>
        <w:t>oticanje i podrška rada udrugama koje se bave socijalno zdravstvenim djelatnostima</w:t>
      </w:r>
    </w:p>
    <w:p w14:paraId="55F6388B" w14:textId="77777777" w:rsidR="00A23F3D" w:rsidRPr="00CE559E" w:rsidRDefault="00A23F3D" w:rsidP="00A23F3D">
      <w:pPr>
        <w:pStyle w:val="Bezproreda"/>
        <w:jc w:val="both"/>
        <w:rPr>
          <w:rFonts w:ascii="Times New Roman" w:hAnsi="Times New Roman" w:cs="Times New Roman"/>
          <w:sz w:val="24"/>
          <w:szCs w:val="24"/>
        </w:rPr>
      </w:pPr>
      <w:r w:rsidRPr="00CE559E">
        <w:rPr>
          <w:rFonts w:ascii="Times New Roman" w:hAnsi="Times New Roman" w:cs="Times New Roman"/>
          <w:b/>
          <w:sz w:val="24"/>
          <w:szCs w:val="24"/>
        </w:rPr>
        <w:lastRenderedPageBreak/>
        <w:t>Pokazatelj uspješnosti</w:t>
      </w:r>
      <w:r w:rsidRPr="00CE559E">
        <w:rPr>
          <w:rFonts w:ascii="Times New Roman" w:hAnsi="Times New Roman" w:cs="Times New Roman"/>
          <w:sz w:val="24"/>
          <w:szCs w:val="24"/>
        </w:rPr>
        <w:t xml:space="preserve">: Realizacija svih planiranih aktivnosti; </w:t>
      </w:r>
      <w:r w:rsidRPr="00CE559E">
        <w:rPr>
          <w:rFonts w:ascii="Times New Roman" w:hAnsi="Times New Roman" w:cs="Times New Roman"/>
          <w:sz w:val="24"/>
          <w:szCs w:val="24"/>
          <w:lang w:eastAsia="hr-HR"/>
        </w:rPr>
        <w:t>broj građana koji su ostvarili pomoć, povećan broj volontera</w:t>
      </w:r>
      <w:r w:rsidRPr="00CE559E">
        <w:rPr>
          <w:rFonts w:ascii="Times New Roman" w:hAnsi="Times New Roman" w:cs="Times New Roman"/>
          <w:sz w:val="24"/>
          <w:szCs w:val="24"/>
        </w:rPr>
        <w:t>.</w:t>
      </w:r>
    </w:p>
    <w:p w14:paraId="61E420C8" w14:textId="77777777" w:rsidR="00A23F3D" w:rsidRPr="00CE559E" w:rsidRDefault="00A23F3D" w:rsidP="00A23F3D">
      <w:pPr>
        <w:pStyle w:val="Bezproreda"/>
        <w:jc w:val="both"/>
        <w:rPr>
          <w:rFonts w:ascii="Times New Roman" w:hAnsi="Times New Roman" w:cs="Times New Roman"/>
          <w:sz w:val="24"/>
          <w:szCs w:val="24"/>
        </w:rPr>
      </w:pPr>
    </w:p>
    <w:tbl>
      <w:tblPr>
        <w:tblW w:w="9227" w:type="dxa"/>
        <w:tblInd w:w="95" w:type="dxa"/>
        <w:tblLook w:val="04A0" w:firstRow="1" w:lastRow="0" w:firstColumn="1" w:lastColumn="0" w:noHBand="0" w:noVBand="1"/>
      </w:tblPr>
      <w:tblGrid>
        <w:gridCol w:w="5477"/>
        <w:gridCol w:w="1307"/>
        <w:gridCol w:w="1236"/>
        <w:gridCol w:w="1207"/>
      </w:tblGrid>
      <w:tr w:rsidR="00A23F3D" w:rsidRPr="00361BBB" w14:paraId="6B935399" w14:textId="77777777" w:rsidTr="007C57CB">
        <w:trPr>
          <w:trHeight w:val="480"/>
        </w:trPr>
        <w:tc>
          <w:tcPr>
            <w:tcW w:w="5477" w:type="dxa"/>
            <w:tcBorders>
              <w:top w:val="nil"/>
              <w:left w:val="nil"/>
              <w:bottom w:val="nil"/>
              <w:right w:val="nil"/>
            </w:tcBorders>
            <w:shd w:val="clear" w:color="auto" w:fill="auto"/>
            <w:vAlign w:val="center"/>
            <w:hideMark/>
          </w:tcPr>
          <w:p w14:paraId="07CA9544" w14:textId="77777777" w:rsidR="00A23F3D" w:rsidRPr="00A23F3D" w:rsidRDefault="00A23F3D"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01CD07CE" w14:textId="77777777" w:rsidR="00A23F3D" w:rsidRPr="00361BBB" w:rsidRDefault="00A23F3D" w:rsidP="007C57CB">
            <w:pPr>
              <w:spacing w:after="0" w:line="240" w:lineRule="auto"/>
              <w:jc w:val="center"/>
              <w:rPr>
                <w:rFonts w:ascii="Times New Roman" w:eastAsia="Times New Roman" w:hAnsi="Times New Roman" w:cs="Times New Roman"/>
                <w:b/>
                <w:bCs/>
                <w:sz w:val="18"/>
                <w:szCs w:val="18"/>
                <w:lang w:val="en-US"/>
              </w:rPr>
            </w:pPr>
            <w:r w:rsidRPr="00361BBB">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31B122DC" w14:textId="77777777" w:rsidR="00A23F3D" w:rsidRPr="00361BBB" w:rsidRDefault="00A23F3D" w:rsidP="007C57CB">
            <w:pPr>
              <w:spacing w:after="0" w:line="240" w:lineRule="auto"/>
              <w:jc w:val="center"/>
              <w:rPr>
                <w:rFonts w:ascii="Times New Roman" w:eastAsia="Times New Roman" w:hAnsi="Times New Roman" w:cs="Times New Roman"/>
                <w:b/>
                <w:bCs/>
                <w:sz w:val="18"/>
                <w:szCs w:val="18"/>
                <w:lang w:val="en-US"/>
              </w:rPr>
            </w:pPr>
            <w:r w:rsidRPr="00361BBB">
              <w:rPr>
                <w:rFonts w:ascii="Times New Roman" w:eastAsia="Times New Roman" w:hAnsi="Times New Roman" w:cs="Times New Roman"/>
                <w:b/>
                <w:bCs/>
                <w:sz w:val="18"/>
                <w:szCs w:val="18"/>
                <w:lang w:val="en-US"/>
              </w:rPr>
              <w:t xml:space="preserve">PROMJENA </w:t>
            </w:r>
            <w:r w:rsidRPr="00361BBB">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73930E2A" w14:textId="77777777" w:rsidR="00A23F3D" w:rsidRPr="00361BBB" w:rsidRDefault="00A23F3D" w:rsidP="007C57CB">
            <w:pPr>
              <w:spacing w:after="0" w:line="240" w:lineRule="auto"/>
              <w:jc w:val="center"/>
              <w:rPr>
                <w:rFonts w:ascii="Times New Roman" w:eastAsia="Times New Roman" w:hAnsi="Times New Roman" w:cs="Times New Roman"/>
                <w:b/>
                <w:bCs/>
                <w:sz w:val="18"/>
                <w:szCs w:val="18"/>
                <w:lang w:val="en-US"/>
              </w:rPr>
            </w:pPr>
            <w:r w:rsidRPr="00361BBB">
              <w:rPr>
                <w:rFonts w:ascii="Times New Roman" w:eastAsia="Times New Roman" w:hAnsi="Times New Roman" w:cs="Times New Roman"/>
                <w:b/>
                <w:bCs/>
                <w:sz w:val="18"/>
                <w:szCs w:val="18"/>
                <w:lang w:val="en-US"/>
              </w:rPr>
              <w:t xml:space="preserve">I REBALANS </w:t>
            </w:r>
          </w:p>
        </w:tc>
      </w:tr>
      <w:tr w:rsidR="00A23F3D" w:rsidRPr="00361BBB" w14:paraId="23413C50" w14:textId="77777777" w:rsidTr="007C57CB">
        <w:trPr>
          <w:trHeight w:val="480"/>
        </w:trPr>
        <w:tc>
          <w:tcPr>
            <w:tcW w:w="5477" w:type="dxa"/>
            <w:tcBorders>
              <w:top w:val="nil"/>
              <w:left w:val="nil"/>
              <w:bottom w:val="nil"/>
              <w:right w:val="nil"/>
            </w:tcBorders>
            <w:shd w:val="clear" w:color="000000" w:fill="CCCCFF"/>
            <w:vAlign w:val="center"/>
            <w:hideMark/>
          </w:tcPr>
          <w:p w14:paraId="0DFAF59E" w14:textId="77777777" w:rsidR="00A23F3D" w:rsidRPr="00A23F3D" w:rsidRDefault="00A23F3D" w:rsidP="007C57CB">
            <w:pPr>
              <w:spacing w:after="0" w:line="240" w:lineRule="auto"/>
              <w:rPr>
                <w:rFonts w:ascii="Times New Roman" w:eastAsia="Times New Roman" w:hAnsi="Times New Roman" w:cs="Times New Roman"/>
                <w:b/>
                <w:bCs/>
                <w:color w:val="000000"/>
                <w:sz w:val="18"/>
                <w:szCs w:val="18"/>
                <w:lang w:val="pt-BR"/>
              </w:rPr>
            </w:pPr>
            <w:r w:rsidRPr="00A23F3D">
              <w:rPr>
                <w:rFonts w:ascii="Times New Roman" w:eastAsia="Times New Roman" w:hAnsi="Times New Roman" w:cs="Times New Roman"/>
                <w:b/>
                <w:bCs/>
                <w:color w:val="000000"/>
                <w:sz w:val="18"/>
                <w:szCs w:val="18"/>
                <w:lang w:val="pt-BR"/>
              </w:rPr>
              <w:t>Aktivnost A100039 TEKUĆE DONACIJE UDRUGAMA I KORISNICIMA IZVAN GRADA BUJA</w:t>
            </w:r>
          </w:p>
        </w:tc>
        <w:tc>
          <w:tcPr>
            <w:tcW w:w="1307" w:type="dxa"/>
            <w:tcBorders>
              <w:top w:val="nil"/>
              <w:left w:val="nil"/>
              <w:bottom w:val="nil"/>
              <w:right w:val="nil"/>
            </w:tcBorders>
            <w:shd w:val="clear" w:color="000000" w:fill="CCCCFF"/>
            <w:noWrap/>
            <w:vAlign w:val="center"/>
            <w:hideMark/>
          </w:tcPr>
          <w:p w14:paraId="6FAD6A90"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16.500,00</w:t>
            </w:r>
          </w:p>
        </w:tc>
        <w:tc>
          <w:tcPr>
            <w:tcW w:w="1236" w:type="dxa"/>
            <w:tcBorders>
              <w:top w:val="nil"/>
              <w:left w:val="nil"/>
              <w:bottom w:val="nil"/>
              <w:right w:val="nil"/>
            </w:tcBorders>
            <w:shd w:val="clear" w:color="000000" w:fill="CCCCFF"/>
            <w:noWrap/>
            <w:vAlign w:val="center"/>
            <w:hideMark/>
          </w:tcPr>
          <w:p w14:paraId="6ADE110B"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-9.800,00</w:t>
            </w:r>
          </w:p>
        </w:tc>
        <w:tc>
          <w:tcPr>
            <w:tcW w:w="1207" w:type="dxa"/>
            <w:tcBorders>
              <w:top w:val="nil"/>
              <w:left w:val="nil"/>
              <w:bottom w:val="nil"/>
              <w:right w:val="nil"/>
            </w:tcBorders>
            <w:shd w:val="clear" w:color="000000" w:fill="CCCCFF"/>
            <w:noWrap/>
            <w:vAlign w:val="center"/>
            <w:hideMark/>
          </w:tcPr>
          <w:p w14:paraId="6440C137"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6.700,00</w:t>
            </w:r>
          </w:p>
        </w:tc>
      </w:tr>
      <w:tr w:rsidR="00A23F3D" w:rsidRPr="00361BBB" w14:paraId="64323610" w14:textId="77777777" w:rsidTr="007C57CB">
        <w:trPr>
          <w:trHeight w:val="255"/>
        </w:trPr>
        <w:tc>
          <w:tcPr>
            <w:tcW w:w="5477" w:type="dxa"/>
            <w:tcBorders>
              <w:top w:val="nil"/>
              <w:left w:val="nil"/>
              <w:bottom w:val="nil"/>
              <w:right w:val="nil"/>
            </w:tcBorders>
            <w:shd w:val="clear" w:color="000000" w:fill="FFFF99"/>
            <w:vAlign w:val="center"/>
            <w:hideMark/>
          </w:tcPr>
          <w:p w14:paraId="18B3A108" w14:textId="77777777" w:rsidR="00A23F3D" w:rsidRPr="00A23F3D" w:rsidRDefault="00A23F3D" w:rsidP="007C57CB">
            <w:pPr>
              <w:spacing w:after="0" w:line="240" w:lineRule="auto"/>
              <w:rPr>
                <w:rFonts w:ascii="Times New Roman" w:eastAsia="Times New Roman" w:hAnsi="Times New Roman" w:cs="Times New Roman"/>
                <w:b/>
                <w:bCs/>
                <w:color w:val="000000"/>
                <w:sz w:val="18"/>
                <w:szCs w:val="18"/>
                <w:lang w:val="pt-BR"/>
              </w:rPr>
            </w:pPr>
            <w:r w:rsidRPr="00A23F3D">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3E356CD3"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16.500,00</w:t>
            </w:r>
          </w:p>
        </w:tc>
        <w:tc>
          <w:tcPr>
            <w:tcW w:w="1236" w:type="dxa"/>
            <w:tcBorders>
              <w:top w:val="nil"/>
              <w:left w:val="nil"/>
              <w:bottom w:val="nil"/>
              <w:right w:val="nil"/>
            </w:tcBorders>
            <w:shd w:val="clear" w:color="000000" w:fill="FFFF99"/>
            <w:noWrap/>
            <w:vAlign w:val="center"/>
            <w:hideMark/>
          </w:tcPr>
          <w:p w14:paraId="229CA7FB"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-9.800,00</w:t>
            </w:r>
          </w:p>
        </w:tc>
        <w:tc>
          <w:tcPr>
            <w:tcW w:w="1207" w:type="dxa"/>
            <w:tcBorders>
              <w:top w:val="nil"/>
              <w:left w:val="nil"/>
              <w:bottom w:val="nil"/>
              <w:right w:val="nil"/>
            </w:tcBorders>
            <w:shd w:val="clear" w:color="000000" w:fill="FFFF99"/>
            <w:noWrap/>
            <w:vAlign w:val="center"/>
            <w:hideMark/>
          </w:tcPr>
          <w:p w14:paraId="6EE50D0A" w14:textId="77777777" w:rsidR="00A23F3D" w:rsidRPr="00361BBB"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361BBB">
              <w:rPr>
                <w:rFonts w:ascii="Times New Roman" w:eastAsia="Times New Roman" w:hAnsi="Times New Roman" w:cs="Times New Roman"/>
                <w:b/>
                <w:bCs/>
                <w:color w:val="000000"/>
                <w:sz w:val="18"/>
                <w:szCs w:val="18"/>
                <w:lang w:val="en-US"/>
              </w:rPr>
              <w:t>6.700,00</w:t>
            </w:r>
          </w:p>
        </w:tc>
      </w:tr>
    </w:tbl>
    <w:p w14:paraId="7550E059" w14:textId="77777777" w:rsidR="00A23F3D" w:rsidRDefault="00A23F3D" w:rsidP="00A23F3D">
      <w:pPr>
        <w:pStyle w:val="Bezproreda"/>
        <w:jc w:val="both"/>
        <w:rPr>
          <w:rFonts w:ascii="Times New Roman" w:eastAsia="Calibri" w:hAnsi="Times New Roman" w:cs="Times New Roman"/>
          <w:bCs/>
        </w:rPr>
      </w:pPr>
    </w:p>
    <w:p w14:paraId="3ABB9CAF" w14:textId="20D1D0F5" w:rsidR="00A23F3D" w:rsidRPr="00CE559E" w:rsidRDefault="00A23F3D" w:rsidP="00A23F3D">
      <w:pPr>
        <w:pStyle w:val="Bezproreda"/>
        <w:jc w:val="both"/>
        <w:rPr>
          <w:rFonts w:ascii="Times New Roman" w:hAnsi="Times New Roman" w:cs="Times New Roman"/>
          <w:sz w:val="24"/>
          <w:szCs w:val="24"/>
        </w:rPr>
      </w:pPr>
      <w:r w:rsidRPr="00CE559E">
        <w:rPr>
          <w:rFonts w:ascii="Times New Roman" w:eastAsia="Calibri" w:hAnsi="Times New Roman" w:cs="Times New Roman"/>
          <w:bCs/>
          <w:sz w:val="24"/>
          <w:szCs w:val="24"/>
        </w:rPr>
        <w:t>Smanjenje pl</w:t>
      </w:r>
      <w:r w:rsidR="00CE559E" w:rsidRPr="00CE559E">
        <w:rPr>
          <w:rFonts w:ascii="Times New Roman" w:eastAsia="Calibri" w:hAnsi="Times New Roman" w:cs="Times New Roman"/>
          <w:bCs/>
          <w:sz w:val="24"/>
          <w:szCs w:val="24"/>
        </w:rPr>
        <w:t>a</w:t>
      </w:r>
      <w:r w:rsidRPr="00CE559E">
        <w:rPr>
          <w:rFonts w:ascii="Times New Roman" w:eastAsia="Calibri" w:hAnsi="Times New Roman" w:cs="Times New Roman"/>
          <w:bCs/>
          <w:sz w:val="24"/>
          <w:szCs w:val="24"/>
        </w:rPr>
        <w:t xml:space="preserve">niranog iznosa odnosi se na sredstva koja su planom bila predviđena za troškove </w:t>
      </w:r>
      <w:proofErr w:type="spellStart"/>
      <w:r w:rsidRPr="00CE559E">
        <w:rPr>
          <w:rFonts w:ascii="Times New Roman" w:eastAsia="Calibri" w:hAnsi="Times New Roman" w:cs="Times New Roman"/>
          <w:bCs/>
          <w:sz w:val="24"/>
          <w:szCs w:val="24"/>
        </w:rPr>
        <w:t>provebe</w:t>
      </w:r>
      <w:proofErr w:type="spellEnd"/>
      <w:r w:rsidRPr="00CE559E">
        <w:rPr>
          <w:rFonts w:ascii="Times New Roman" w:eastAsia="Calibri" w:hAnsi="Times New Roman" w:cs="Times New Roman"/>
          <w:bCs/>
          <w:sz w:val="24"/>
          <w:szCs w:val="24"/>
        </w:rPr>
        <w:t xml:space="preserve"> programa </w:t>
      </w:r>
      <w:r w:rsidRPr="00CE559E">
        <w:rPr>
          <w:rFonts w:ascii="Times New Roman" w:eastAsia="Calibri" w:hAnsi="Times New Roman" w:cs="Times New Roman"/>
          <w:sz w:val="24"/>
          <w:szCs w:val="24"/>
          <w:lang w:val="pl-PL"/>
        </w:rPr>
        <w:t>Udruge cerebralne paralize IŽ</w:t>
      </w:r>
      <w:r w:rsidRPr="00CE559E">
        <w:rPr>
          <w:rFonts w:ascii="Times New Roman" w:eastAsia="Calibri" w:hAnsi="Times New Roman" w:cs="Times New Roman"/>
          <w:sz w:val="24"/>
          <w:szCs w:val="24"/>
        </w:rPr>
        <w:t xml:space="preserve"> - </w:t>
      </w:r>
      <w:r w:rsidRPr="00CE559E">
        <w:rPr>
          <w:rFonts w:ascii="Times New Roman" w:hAnsi="Times New Roman" w:cs="Times New Roman"/>
          <w:sz w:val="24"/>
          <w:szCs w:val="24"/>
        </w:rPr>
        <w:t>program osobnog</w:t>
      </w:r>
      <w:r w:rsidRPr="00CE559E">
        <w:rPr>
          <w:rFonts w:ascii="Times New Roman" w:eastAsia="Calibri" w:hAnsi="Times New Roman" w:cs="Times New Roman"/>
          <w:sz w:val="24"/>
          <w:szCs w:val="24"/>
        </w:rPr>
        <w:t xml:space="preserve"> asistent</w:t>
      </w:r>
      <w:r w:rsidRPr="00CE559E">
        <w:rPr>
          <w:rFonts w:ascii="Times New Roman" w:hAnsi="Times New Roman" w:cs="Times New Roman"/>
          <w:sz w:val="24"/>
          <w:szCs w:val="24"/>
        </w:rPr>
        <w:t xml:space="preserve">a. U srpnju 2023. godine donijet je Zakon o osobnoj asistenciji. Zakonom je propisano koji subjekti mogu biti ovlašteni za pružanje usluge te da sredstava za provedbu programa osobne asistencije osigurava država i ista doznačuje direktno provoditeljima programa. </w:t>
      </w:r>
    </w:p>
    <w:p w14:paraId="4A76C435" w14:textId="77777777" w:rsidR="00A23F3D" w:rsidRPr="00CE559E" w:rsidRDefault="00A23F3D" w:rsidP="00A23F3D">
      <w:pPr>
        <w:pStyle w:val="Bezproreda"/>
        <w:jc w:val="both"/>
        <w:rPr>
          <w:rFonts w:ascii="Times New Roman" w:hAnsi="Times New Roman" w:cs="Times New Roman"/>
          <w:sz w:val="24"/>
          <w:szCs w:val="24"/>
        </w:rPr>
      </w:pPr>
    </w:p>
    <w:p w14:paraId="49520EE7" w14:textId="77777777" w:rsidR="00A23F3D" w:rsidRPr="00CE559E" w:rsidRDefault="00A23F3D" w:rsidP="00A23F3D">
      <w:pPr>
        <w:pStyle w:val="Bezproreda"/>
        <w:jc w:val="both"/>
        <w:rPr>
          <w:rFonts w:ascii="Times New Roman" w:hAnsi="Times New Roman" w:cs="Times New Roman"/>
          <w:b/>
          <w:bCs/>
          <w:color w:val="000000"/>
          <w:sz w:val="24"/>
          <w:szCs w:val="24"/>
        </w:rPr>
      </w:pPr>
      <w:r w:rsidRPr="00CE559E">
        <w:rPr>
          <w:rFonts w:ascii="Times New Roman" w:eastAsia="Calibri" w:hAnsi="Times New Roman" w:cs="Times New Roman"/>
          <w:b/>
          <w:bCs/>
          <w:sz w:val="24"/>
          <w:szCs w:val="24"/>
        </w:rPr>
        <w:t xml:space="preserve">Zakonska osnova: </w:t>
      </w:r>
      <w:r w:rsidRPr="00CE559E">
        <w:rPr>
          <w:rFonts w:ascii="Times New Roman" w:hAnsi="Times New Roman" w:cs="Times New Roman"/>
          <w:sz w:val="24"/>
          <w:szCs w:val="24"/>
        </w:rPr>
        <w:t xml:space="preserve">Zakon o lokalnoj i područnoj (regionalnoj) samoupravi, Statut Grada Buje - Buie, Zakon o udrugama, Uredba o financiranju programa i projekata udruga i drugih organizacija civilnog društva financiranih sredstvima javnih izvora te Pravilnik o financiranju javnih </w:t>
      </w:r>
      <w:proofErr w:type="spellStart"/>
      <w:r w:rsidRPr="00CE559E">
        <w:rPr>
          <w:rFonts w:ascii="Times New Roman" w:hAnsi="Times New Roman" w:cs="Times New Roman"/>
          <w:sz w:val="24"/>
          <w:szCs w:val="24"/>
        </w:rPr>
        <w:t>potrebaGrada</w:t>
      </w:r>
      <w:proofErr w:type="spellEnd"/>
      <w:r w:rsidRPr="00CE559E">
        <w:rPr>
          <w:rFonts w:ascii="Times New Roman" w:hAnsi="Times New Roman" w:cs="Times New Roman"/>
          <w:sz w:val="24"/>
          <w:szCs w:val="24"/>
        </w:rPr>
        <w:t xml:space="preserve"> Buje – Buie, Zakon o osobnoj asistenciji</w:t>
      </w:r>
    </w:p>
    <w:p w14:paraId="6C12921A" w14:textId="2FCCF352" w:rsidR="00A23F3D" w:rsidRPr="00CE559E" w:rsidRDefault="00A23F3D" w:rsidP="00A23F3D">
      <w:pPr>
        <w:pStyle w:val="Bezproreda"/>
        <w:jc w:val="both"/>
        <w:rPr>
          <w:rFonts w:ascii="Times New Roman" w:hAnsi="Times New Roman" w:cs="Times New Roman"/>
          <w:sz w:val="24"/>
          <w:szCs w:val="24"/>
        </w:rPr>
      </w:pPr>
      <w:r w:rsidRPr="00CE559E">
        <w:rPr>
          <w:rFonts w:ascii="Times New Roman" w:hAnsi="Times New Roman" w:cs="Times New Roman"/>
          <w:b/>
          <w:sz w:val="24"/>
          <w:szCs w:val="24"/>
        </w:rPr>
        <w:t>Opis aktivnosti</w:t>
      </w:r>
      <w:r w:rsidRPr="00CE559E">
        <w:rPr>
          <w:rFonts w:ascii="Times New Roman" w:hAnsi="Times New Roman" w:cs="Times New Roman"/>
          <w:sz w:val="24"/>
          <w:szCs w:val="24"/>
        </w:rPr>
        <w:t xml:space="preserve">: Vlada Republike Hrvatske u ožujku 2015. godine donijela novu Uredbu kojom propisuje način i kriterije financiranja programa i projekata udruga koji se financiraju sredstvima javnih izvora, Grad će sukladno prioritetima direktno ugovoriti dodjelu sredstava s udrugama koje provode programe koji su od interesa za Grad. </w:t>
      </w:r>
      <w:r w:rsidRPr="00CE559E">
        <w:rPr>
          <w:rFonts w:ascii="Times New Roman" w:eastAsia="Calibri" w:hAnsi="Times New Roman" w:cs="Times New Roman"/>
          <w:sz w:val="24"/>
          <w:szCs w:val="24"/>
        </w:rPr>
        <w:t>Dodjela financijskih sredstava udrugama dodjeljuje se izravno, a sukladno odredbama članka 6. Uredbe o kriterijima, mjerilima i postupcima financiranja i ugovaranja programa i projekata od interesa za opće dobro koje provode udruge obzirom da su udruge koje imaju isključivu nadležnost u području djelovanja na području županije</w:t>
      </w:r>
      <w:r w:rsidRPr="00CE559E">
        <w:rPr>
          <w:rFonts w:ascii="Times New Roman" w:hAnsi="Times New Roman" w:cs="Times New Roman"/>
          <w:sz w:val="24"/>
          <w:szCs w:val="24"/>
        </w:rPr>
        <w:t xml:space="preserve"> (</w:t>
      </w:r>
      <w:r w:rsidRPr="00CE559E">
        <w:rPr>
          <w:rFonts w:ascii="Times New Roman" w:eastAsia="Calibri" w:hAnsi="Times New Roman" w:cs="Times New Roman"/>
          <w:sz w:val="24"/>
          <w:szCs w:val="24"/>
          <w:lang w:val="pl-PL"/>
        </w:rPr>
        <w:t>Centar za inkluziju i podršku u zajednici Pula</w:t>
      </w:r>
      <w:r w:rsidRPr="00CE559E">
        <w:rPr>
          <w:rFonts w:ascii="Times New Roman" w:hAnsi="Times New Roman" w:cs="Times New Roman"/>
          <w:sz w:val="24"/>
          <w:szCs w:val="24"/>
          <w:lang w:val="pl-PL"/>
        </w:rPr>
        <w:t xml:space="preserve"> - program poludnevni boravak osoba s intelekualnim teškoćama; </w:t>
      </w:r>
      <w:r w:rsidRPr="00CE559E">
        <w:rPr>
          <w:rFonts w:ascii="Times New Roman" w:eastAsia="Calibri" w:hAnsi="Times New Roman" w:cs="Times New Roman"/>
          <w:sz w:val="24"/>
          <w:szCs w:val="24"/>
          <w:lang w:val="pl-PL"/>
        </w:rPr>
        <w:t>Sigurna kuća Pula</w:t>
      </w:r>
      <w:r w:rsidRPr="00CE559E">
        <w:rPr>
          <w:rFonts w:ascii="Times New Roman" w:hAnsi="Times New Roman" w:cs="Times New Roman"/>
          <w:sz w:val="24"/>
          <w:szCs w:val="24"/>
          <w:lang w:val="pl-PL"/>
        </w:rPr>
        <w:t xml:space="preserve"> - zbrinjavanje žena žrtava nasilja u obitelji; </w:t>
      </w:r>
      <w:r w:rsidRPr="00CE559E">
        <w:rPr>
          <w:rFonts w:ascii="Times New Roman" w:eastAsia="Calibri" w:hAnsi="Times New Roman" w:cs="Times New Roman"/>
          <w:sz w:val="24"/>
          <w:szCs w:val="24"/>
          <w:lang w:val="pl-PL"/>
        </w:rPr>
        <w:t>Udruga cerebralne paralize IŽ</w:t>
      </w:r>
      <w:r w:rsidRPr="00CE559E">
        <w:rPr>
          <w:rFonts w:ascii="Times New Roman" w:eastAsia="Calibri" w:hAnsi="Times New Roman" w:cs="Times New Roman"/>
          <w:sz w:val="24"/>
          <w:szCs w:val="24"/>
        </w:rPr>
        <w:t xml:space="preserve"> - </w:t>
      </w:r>
      <w:r w:rsidRPr="00CE559E">
        <w:rPr>
          <w:rFonts w:ascii="Times New Roman" w:hAnsi="Times New Roman" w:cs="Times New Roman"/>
          <w:sz w:val="24"/>
          <w:szCs w:val="24"/>
        </w:rPr>
        <w:t>program osobnog</w:t>
      </w:r>
      <w:r w:rsidRPr="00CE559E">
        <w:rPr>
          <w:rFonts w:ascii="Times New Roman" w:eastAsia="Calibri" w:hAnsi="Times New Roman" w:cs="Times New Roman"/>
          <w:sz w:val="24"/>
          <w:szCs w:val="24"/>
        </w:rPr>
        <w:t xml:space="preserve"> asistent</w:t>
      </w:r>
      <w:r w:rsidRPr="00CE559E">
        <w:rPr>
          <w:rFonts w:ascii="Times New Roman" w:hAnsi="Times New Roman" w:cs="Times New Roman"/>
          <w:sz w:val="24"/>
          <w:szCs w:val="24"/>
        </w:rPr>
        <w:t>a)</w:t>
      </w:r>
      <w:r w:rsidRPr="00CE559E">
        <w:rPr>
          <w:rFonts w:ascii="Times New Roman" w:eastAsia="Calibri" w:hAnsi="Times New Roman" w:cs="Times New Roman"/>
          <w:sz w:val="24"/>
          <w:szCs w:val="24"/>
        </w:rPr>
        <w:t>.</w:t>
      </w:r>
      <w:r w:rsidRPr="00CE559E">
        <w:rPr>
          <w:rFonts w:ascii="Times New Roman" w:hAnsi="Times New Roman" w:cs="Times New Roman"/>
          <w:sz w:val="24"/>
          <w:szCs w:val="24"/>
        </w:rPr>
        <w:t xml:space="preserve"> Navedene </w:t>
      </w:r>
      <w:r w:rsidRPr="00CE559E">
        <w:rPr>
          <w:rFonts w:ascii="Times New Roman" w:eastAsia="Calibri" w:hAnsi="Times New Roman" w:cs="Times New Roman"/>
          <w:sz w:val="24"/>
          <w:szCs w:val="24"/>
          <w:lang w:val="pl-PL"/>
        </w:rPr>
        <w:t>udruge aktivne su na podru</w:t>
      </w:r>
      <w:r w:rsidRPr="00CE559E">
        <w:rPr>
          <w:rFonts w:ascii="Times New Roman" w:eastAsia="Calibri" w:hAnsi="Times New Roman" w:cs="Times New Roman"/>
          <w:sz w:val="24"/>
          <w:szCs w:val="24"/>
        </w:rPr>
        <w:t>č</w:t>
      </w:r>
      <w:r w:rsidRPr="00CE559E">
        <w:rPr>
          <w:rFonts w:ascii="Times New Roman" w:eastAsia="Calibri" w:hAnsi="Times New Roman" w:cs="Times New Roman"/>
          <w:sz w:val="24"/>
          <w:szCs w:val="24"/>
          <w:lang w:val="pl-PL"/>
        </w:rPr>
        <w:t>ju Grada i</w:t>
      </w:r>
      <w:r w:rsidRPr="00CE559E">
        <w:rPr>
          <w:rFonts w:ascii="Times New Roman" w:eastAsia="Calibri" w:hAnsi="Times New Roman" w:cs="Times New Roman"/>
          <w:sz w:val="24"/>
          <w:szCs w:val="24"/>
        </w:rPr>
        <w:t>/</w:t>
      </w:r>
      <w:r w:rsidRPr="00CE559E">
        <w:rPr>
          <w:rFonts w:ascii="Times New Roman" w:eastAsia="Calibri" w:hAnsi="Times New Roman" w:cs="Times New Roman"/>
          <w:sz w:val="24"/>
          <w:szCs w:val="24"/>
          <w:lang w:val="pl-PL"/>
        </w:rPr>
        <w:t>ili okupljajugra</w:t>
      </w:r>
      <w:r w:rsidRPr="00CE559E">
        <w:rPr>
          <w:rFonts w:ascii="Times New Roman" w:eastAsia="Calibri" w:hAnsi="Times New Roman" w:cs="Times New Roman"/>
          <w:sz w:val="24"/>
          <w:szCs w:val="24"/>
        </w:rPr>
        <w:t>đ</w:t>
      </w:r>
      <w:r w:rsidRPr="00CE559E">
        <w:rPr>
          <w:rFonts w:ascii="Times New Roman" w:eastAsia="Calibri" w:hAnsi="Times New Roman" w:cs="Times New Roman"/>
          <w:sz w:val="24"/>
          <w:szCs w:val="24"/>
          <w:lang w:val="pl-PL"/>
        </w:rPr>
        <w:t>ane s na</w:t>
      </w:r>
      <w:r w:rsidRPr="00CE559E">
        <w:rPr>
          <w:rFonts w:ascii="Times New Roman" w:eastAsia="Calibri" w:hAnsi="Times New Roman" w:cs="Times New Roman"/>
          <w:sz w:val="24"/>
          <w:szCs w:val="24"/>
        </w:rPr>
        <w:t>š</w:t>
      </w:r>
      <w:r w:rsidRPr="00CE559E">
        <w:rPr>
          <w:rFonts w:ascii="Times New Roman" w:eastAsia="Calibri" w:hAnsi="Times New Roman" w:cs="Times New Roman"/>
          <w:sz w:val="24"/>
          <w:szCs w:val="24"/>
          <w:lang w:val="pl-PL"/>
        </w:rPr>
        <w:t>eg podru</w:t>
      </w:r>
      <w:r w:rsidRPr="00CE559E">
        <w:rPr>
          <w:rFonts w:ascii="Times New Roman" w:eastAsia="Calibri" w:hAnsi="Times New Roman" w:cs="Times New Roman"/>
          <w:sz w:val="24"/>
          <w:szCs w:val="24"/>
        </w:rPr>
        <w:t>č</w:t>
      </w:r>
      <w:r w:rsidRPr="00CE559E">
        <w:rPr>
          <w:rFonts w:ascii="Times New Roman" w:eastAsia="Calibri" w:hAnsi="Times New Roman" w:cs="Times New Roman"/>
          <w:sz w:val="24"/>
          <w:szCs w:val="24"/>
          <w:lang w:val="pl-PL"/>
        </w:rPr>
        <w:t>ja</w:t>
      </w:r>
      <w:r w:rsidRPr="00CE559E">
        <w:rPr>
          <w:rFonts w:ascii="Times New Roman" w:eastAsia="Calibri" w:hAnsi="Times New Roman" w:cs="Times New Roman"/>
          <w:sz w:val="24"/>
          <w:szCs w:val="24"/>
        </w:rPr>
        <w:t xml:space="preserve"> i provode aktivnosti za potrebe osoba oboljelih od kroničnih i ak</w:t>
      </w:r>
      <w:r w:rsidR="00CE559E">
        <w:rPr>
          <w:rFonts w:ascii="Times New Roman" w:eastAsia="Calibri" w:hAnsi="Times New Roman" w:cs="Times New Roman"/>
          <w:sz w:val="24"/>
          <w:szCs w:val="24"/>
        </w:rPr>
        <w:t>u</w:t>
      </w:r>
      <w:r w:rsidRPr="00CE559E">
        <w:rPr>
          <w:rFonts w:ascii="Times New Roman" w:eastAsia="Calibri" w:hAnsi="Times New Roman" w:cs="Times New Roman"/>
          <w:sz w:val="24"/>
          <w:szCs w:val="24"/>
        </w:rPr>
        <w:t xml:space="preserve">tnih bolesti kao i članove njihovih obitelji te obitelji čiji su članovi </w:t>
      </w:r>
      <w:proofErr w:type="spellStart"/>
      <w:r w:rsidRPr="00CE559E">
        <w:rPr>
          <w:rFonts w:ascii="Times New Roman" w:eastAsia="Calibri" w:hAnsi="Times New Roman" w:cs="Times New Roman"/>
          <w:sz w:val="24"/>
          <w:szCs w:val="24"/>
        </w:rPr>
        <w:t>žrvte</w:t>
      </w:r>
      <w:proofErr w:type="spellEnd"/>
      <w:r w:rsidRPr="00CE559E">
        <w:rPr>
          <w:rFonts w:ascii="Times New Roman" w:eastAsia="Calibri" w:hAnsi="Times New Roman" w:cs="Times New Roman"/>
          <w:sz w:val="24"/>
          <w:szCs w:val="24"/>
        </w:rPr>
        <w:t xml:space="preserve"> obiteljskog nasilja.</w:t>
      </w:r>
    </w:p>
    <w:p w14:paraId="1F7BD5A6" w14:textId="77777777" w:rsidR="00A23F3D" w:rsidRPr="00CE559E" w:rsidRDefault="00A23F3D" w:rsidP="00A23F3D">
      <w:pPr>
        <w:pStyle w:val="Bezproreda"/>
        <w:jc w:val="both"/>
        <w:rPr>
          <w:rFonts w:ascii="Times New Roman" w:hAnsi="Times New Roman" w:cs="Times New Roman"/>
          <w:sz w:val="24"/>
          <w:szCs w:val="24"/>
        </w:rPr>
      </w:pPr>
      <w:r w:rsidRPr="00CE559E">
        <w:rPr>
          <w:rFonts w:ascii="Times New Roman" w:hAnsi="Times New Roman" w:cs="Times New Roman"/>
          <w:b/>
          <w:sz w:val="24"/>
          <w:szCs w:val="24"/>
        </w:rPr>
        <w:t>Cilj</w:t>
      </w:r>
      <w:r w:rsidRPr="00CE559E">
        <w:rPr>
          <w:rFonts w:ascii="Times New Roman" w:hAnsi="Times New Roman" w:cs="Times New Roman"/>
          <w:sz w:val="24"/>
          <w:szCs w:val="24"/>
        </w:rPr>
        <w:t xml:space="preserve">: </w:t>
      </w:r>
      <w:r w:rsidRPr="00CE559E">
        <w:rPr>
          <w:rFonts w:ascii="Times New Roman" w:hAnsi="Times New Roman" w:cs="Times New Roman"/>
          <w:bCs/>
          <w:sz w:val="24"/>
          <w:szCs w:val="24"/>
        </w:rPr>
        <w:t>Podizanje razine kvalitete života osobama žrtvama nasilja, osobama s intelektualnim poteškoćama, osobama s motoričkim oštećenjima te ostalim osobama s kroničnim/akutnim problemima</w:t>
      </w:r>
      <w:r w:rsidRPr="00CE559E">
        <w:rPr>
          <w:rFonts w:ascii="Times New Roman" w:eastAsia="Calibri" w:hAnsi="Times New Roman" w:cs="Times New Roman"/>
          <w:sz w:val="24"/>
          <w:szCs w:val="24"/>
          <w:lang w:eastAsia="hr-HR"/>
        </w:rPr>
        <w:t>,</w:t>
      </w:r>
      <w:r w:rsidRPr="00CE559E">
        <w:rPr>
          <w:rFonts w:ascii="Times New Roman" w:hAnsi="Times New Roman" w:cs="Times New Roman"/>
          <w:sz w:val="24"/>
          <w:szCs w:val="24"/>
        </w:rPr>
        <w:t xml:space="preserve"> p</w:t>
      </w:r>
      <w:r w:rsidRPr="00CE559E">
        <w:rPr>
          <w:rFonts w:ascii="Times New Roman" w:eastAsia="Calibri" w:hAnsi="Times New Roman" w:cs="Times New Roman"/>
          <w:sz w:val="24"/>
          <w:szCs w:val="24"/>
          <w:lang w:eastAsia="hr-HR"/>
        </w:rPr>
        <w:t xml:space="preserve">oticanje i podrška rada udrugama koje se bave socijalno zdravstvenim djelatnostima, </w:t>
      </w:r>
    </w:p>
    <w:p w14:paraId="6CC011DA" w14:textId="77777777" w:rsidR="00A23F3D" w:rsidRPr="00CE559E" w:rsidRDefault="00A23F3D" w:rsidP="00A23F3D">
      <w:pPr>
        <w:pStyle w:val="Bezproreda"/>
        <w:jc w:val="both"/>
        <w:rPr>
          <w:rFonts w:ascii="Times New Roman" w:hAnsi="Times New Roman" w:cs="Times New Roman"/>
          <w:sz w:val="24"/>
          <w:szCs w:val="24"/>
        </w:rPr>
      </w:pPr>
      <w:r w:rsidRPr="00CE559E">
        <w:rPr>
          <w:rFonts w:ascii="Times New Roman" w:hAnsi="Times New Roman" w:cs="Times New Roman"/>
          <w:b/>
          <w:sz w:val="24"/>
          <w:szCs w:val="24"/>
        </w:rPr>
        <w:t>Pokazatelj uspješnosti</w:t>
      </w:r>
      <w:r w:rsidRPr="00CE559E">
        <w:rPr>
          <w:rFonts w:ascii="Times New Roman" w:hAnsi="Times New Roman" w:cs="Times New Roman"/>
          <w:sz w:val="24"/>
          <w:szCs w:val="24"/>
        </w:rPr>
        <w:t xml:space="preserve">: Realizacija svih planiranih aktivnosti; </w:t>
      </w:r>
      <w:r w:rsidRPr="00CE559E">
        <w:rPr>
          <w:rFonts w:ascii="Times New Roman" w:hAnsi="Times New Roman" w:cs="Times New Roman"/>
          <w:sz w:val="24"/>
          <w:szCs w:val="24"/>
          <w:lang w:eastAsia="hr-HR"/>
        </w:rPr>
        <w:t>broj građana koji su ostvarili pomoć, povećan broj volontera</w:t>
      </w:r>
      <w:r w:rsidRPr="00CE559E">
        <w:rPr>
          <w:rFonts w:ascii="Times New Roman" w:hAnsi="Times New Roman" w:cs="Times New Roman"/>
          <w:sz w:val="24"/>
          <w:szCs w:val="24"/>
        </w:rPr>
        <w:t>.</w:t>
      </w:r>
    </w:p>
    <w:p w14:paraId="1F79BC27" w14:textId="77777777" w:rsidR="00A23F3D" w:rsidRPr="00AE0372" w:rsidRDefault="00A23F3D" w:rsidP="00A23F3D">
      <w:pPr>
        <w:pStyle w:val="Bezproreda"/>
        <w:jc w:val="both"/>
        <w:rPr>
          <w:rFonts w:ascii="Times New Roman" w:hAnsi="Times New Roman" w:cs="Times New Roman"/>
        </w:rPr>
      </w:pPr>
    </w:p>
    <w:tbl>
      <w:tblPr>
        <w:tblW w:w="9227" w:type="dxa"/>
        <w:tblInd w:w="95" w:type="dxa"/>
        <w:tblLook w:val="04A0" w:firstRow="1" w:lastRow="0" w:firstColumn="1" w:lastColumn="0" w:noHBand="0" w:noVBand="1"/>
      </w:tblPr>
      <w:tblGrid>
        <w:gridCol w:w="5477"/>
        <w:gridCol w:w="1307"/>
        <w:gridCol w:w="1236"/>
        <w:gridCol w:w="1207"/>
      </w:tblGrid>
      <w:tr w:rsidR="00A23F3D" w:rsidRPr="00AE0372" w14:paraId="66115A71" w14:textId="77777777" w:rsidTr="007C57CB">
        <w:trPr>
          <w:trHeight w:val="480"/>
        </w:trPr>
        <w:tc>
          <w:tcPr>
            <w:tcW w:w="5477" w:type="dxa"/>
            <w:tcBorders>
              <w:top w:val="nil"/>
              <w:left w:val="nil"/>
              <w:bottom w:val="nil"/>
              <w:right w:val="nil"/>
            </w:tcBorders>
            <w:shd w:val="clear" w:color="auto" w:fill="auto"/>
            <w:vAlign w:val="center"/>
            <w:hideMark/>
          </w:tcPr>
          <w:p w14:paraId="1C33E3A2" w14:textId="77777777" w:rsidR="00A23F3D" w:rsidRPr="00A23F3D" w:rsidRDefault="00A23F3D"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0DB091ED" w14:textId="77777777" w:rsidR="00A23F3D" w:rsidRPr="00AE0372" w:rsidRDefault="00A23F3D" w:rsidP="007C57CB">
            <w:pPr>
              <w:spacing w:after="0" w:line="240" w:lineRule="auto"/>
              <w:jc w:val="center"/>
              <w:rPr>
                <w:rFonts w:ascii="Times New Roman" w:eastAsia="Times New Roman" w:hAnsi="Times New Roman" w:cs="Times New Roman"/>
                <w:b/>
                <w:bCs/>
                <w:sz w:val="18"/>
                <w:szCs w:val="18"/>
                <w:lang w:val="en-US"/>
              </w:rPr>
            </w:pPr>
            <w:r w:rsidRPr="00AE0372">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49DADCEE" w14:textId="77777777" w:rsidR="00A23F3D" w:rsidRPr="00AE0372" w:rsidRDefault="00A23F3D" w:rsidP="007C57CB">
            <w:pPr>
              <w:spacing w:after="0" w:line="240" w:lineRule="auto"/>
              <w:jc w:val="center"/>
              <w:rPr>
                <w:rFonts w:ascii="Times New Roman" w:eastAsia="Times New Roman" w:hAnsi="Times New Roman" w:cs="Times New Roman"/>
                <w:b/>
                <w:bCs/>
                <w:sz w:val="18"/>
                <w:szCs w:val="18"/>
                <w:lang w:val="en-US"/>
              </w:rPr>
            </w:pPr>
            <w:r w:rsidRPr="00AE0372">
              <w:rPr>
                <w:rFonts w:ascii="Times New Roman" w:eastAsia="Times New Roman" w:hAnsi="Times New Roman" w:cs="Times New Roman"/>
                <w:b/>
                <w:bCs/>
                <w:sz w:val="18"/>
                <w:szCs w:val="18"/>
                <w:lang w:val="en-US"/>
              </w:rPr>
              <w:t xml:space="preserve">PROMJENA </w:t>
            </w:r>
            <w:r w:rsidRPr="00AE0372">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6C5A7A43" w14:textId="77777777" w:rsidR="00A23F3D" w:rsidRPr="00AE0372" w:rsidRDefault="00A23F3D" w:rsidP="007C57CB">
            <w:pPr>
              <w:spacing w:after="0" w:line="240" w:lineRule="auto"/>
              <w:jc w:val="center"/>
              <w:rPr>
                <w:rFonts w:ascii="Times New Roman" w:eastAsia="Times New Roman" w:hAnsi="Times New Roman" w:cs="Times New Roman"/>
                <w:b/>
                <w:bCs/>
                <w:sz w:val="18"/>
                <w:szCs w:val="18"/>
                <w:lang w:val="en-US"/>
              </w:rPr>
            </w:pPr>
            <w:r w:rsidRPr="00AE0372">
              <w:rPr>
                <w:rFonts w:ascii="Times New Roman" w:eastAsia="Times New Roman" w:hAnsi="Times New Roman" w:cs="Times New Roman"/>
                <w:b/>
                <w:bCs/>
                <w:sz w:val="18"/>
                <w:szCs w:val="18"/>
                <w:lang w:val="en-US"/>
              </w:rPr>
              <w:t xml:space="preserve">I REBALANS </w:t>
            </w:r>
          </w:p>
        </w:tc>
      </w:tr>
      <w:tr w:rsidR="00A23F3D" w:rsidRPr="00AE0372" w14:paraId="68531B8C" w14:textId="77777777" w:rsidTr="007C57CB">
        <w:trPr>
          <w:trHeight w:val="480"/>
        </w:trPr>
        <w:tc>
          <w:tcPr>
            <w:tcW w:w="5477" w:type="dxa"/>
            <w:tcBorders>
              <w:top w:val="nil"/>
              <w:left w:val="nil"/>
              <w:bottom w:val="nil"/>
              <w:right w:val="nil"/>
            </w:tcBorders>
            <w:shd w:val="clear" w:color="000000" w:fill="CCCCFF"/>
            <w:vAlign w:val="center"/>
            <w:hideMark/>
          </w:tcPr>
          <w:p w14:paraId="42C795DD" w14:textId="77777777" w:rsidR="00A23F3D" w:rsidRPr="00A23F3D" w:rsidRDefault="00A23F3D" w:rsidP="007C57CB">
            <w:pPr>
              <w:spacing w:after="0" w:line="240" w:lineRule="auto"/>
              <w:rPr>
                <w:rFonts w:ascii="Times New Roman" w:eastAsia="Times New Roman" w:hAnsi="Times New Roman" w:cs="Times New Roman"/>
                <w:b/>
                <w:bCs/>
                <w:color w:val="000000"/>
                <w:sz w:val="18"/>
                <w:szCs w:val="18"/>
                <w:lang w:val="pt-BR"/>
              </w:rPr>
            </w:pPr>
            <w:r w:rsidRPr="00A23F3D">
              <w:rPr>
                <w:rFonts w:ascii="Times New Roman" w:eastAsia="Times New Roman" w:hAnsi="Times New Roman" w:cs="Times New Roman"/>
                <w:b/>
                <w:bCs/>
                <w:color w:val="000000"/>
                <w:sz w:val="18"/>
                <w:szCs w:val="18"/>
                <w:lang w:val="pt-BR"/>
              </w:rPr>
              <w:t>Aktivnost A100040 OSTALI SOCIJALNO ZDRAVSTVENI PROGRAMI</w:t>
            </w:r>
          </w:p>
        </w:tc>
        <w:tc>
          <w:tcPr>
            <w:tcW w:w="1307" w:type="dxa"/>
            <w:tcBorders>
              <w:top w:val="nil"/>
              <w:left w:val="nil"/>
              <w:bottom w:val="nil"/>
              <w:right w:val="nil"/>
            </w:tcBorders>
            <w:shd w:val="clear" w:color="000000" w:fill="CCCCFF"/>
            <w:noWrap/>
            <w:vAlign w:val="center"/>
            <w:hideMark/>
          </w:tcPr>
          <w:p w14:paraId="7DCD1FF0" w14:textId="77777777" w:rsidR="00A23F3D" w:rsidRPr="00AE0372"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AE0372">
              <w:rPr>
                <w:rFonts w:ascii="Times New Roman" w:eastAsia="Times New Roman" w:hAnsi="Times New Roman" w:cs="Times New Roman"/>
                <w:b/>
                <w:bCs/>
                <w:color w:val="000000"/>
                <w:sz w:val="18"/>
                <w:szCs w:val="18"/>
                <w:lang w:val="en-US"/>
              </w:rPr>
              <w:t>14.080,00</w:t>
            </w:r>
          </w:p>
        </w:tc>
        <w:tc>
          <w:tcPr>
            <w:tcW w:w="1236" w:type="dxa"/>
            <w:tcBorders>
              <w:top w:val="nil"/>
              <w:left w:val="nil"/>
              <w:bottom w:val="nil"/>
              <w:right w:val="nil"/>
            </w:tcBorders>
            <w:shd w:val="clear" w:color="000000" w:fill="CCCCFF"/>
            <w:noWrap/>
            <w:vAlign w:val="center"/>
            <w:hideMark/>
          </w:tcPr>
          <w:p w14:paraId="414F4687" w14:textId="77777777" w:rsidR="00A23F3D" w:rsidRPr="00AE0372"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AE0372">
              <w:rPr>
                <w:rFonts w:ascii="Times New Roman" w:eastAsia="Times New Roman" w:hAnsi="Times New Roman" w:cs="Times New Roman"/>
                <w:b/>
                <w:bCs/>
                <w:color w:val="000000"/>
                <w:sz w:val="18"/>
                <w:szCs w:val="18"/>
                <w:lang w:val="en-US"/>
              </w:rPr>
              <w:t>700,00</w:t>
            </w:r>
          </w:p>
        </w:tc>
        <w:tc>
          <w:tcPr>
            <w:tcW w:w="1207" w:type="dxa"/>
            <w:tcBorders>
              <w:top w:val="nil"/>
              <w:left w:val="nil"/>
              <w:bottom w:val="nil"/>
              <w:right w:val="nil"/>
            </w:tcBorders>
            <w:shd w:val="clear" w:color="000000" w:fill="CCCCFF"/>
            <w:noWrap/>
            <w:vAlign w:val="center"/>
            <w:hideMark/>
          </w:tcPr>
          <w:p w14:paraId="19518B20" w14:textId="77777777" w:rsidR="00A23F3D" w:rsidRPr="00AE0372"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AE0372">
              <w:rPr>
                <w:rFonts w:ascii="Times New Roman" w:eastAsia="Times New Roman" w:hAnsi="Times New Roman" w:cs="Times New Roman"/>
                <w:b/>
                <w:bCs/>
                <w:color w:val="000000"/>
                <w:sz w:val="18"/>
                <w:szCs w:val="18"/>
                <w:lang w:val="en-US"/>
              </w:rPr>
              <w:t>14.780,00</w:t>
            </w:r>
          </w:p>
        </w:tc>
      </w:tr>
      <w:tr w:rsidR="00A23F3D" w:rsidRPr="00AE0372" w14:paraId="5975014E" w14:textId="77777777" w:rsidTr="007C57CB">
        <w:trPr>
          <w:trHeight w:val="255"/>
        </w:trPr>
        <w:tc>
          <w:tcPr>
            <w:tcW w:w="5477" w:type="dxa"/>
            <w:tcBorders>
              <w:top w:val="nil"/>
              <w:left w:val="nil"/>
              <w:bottom w:val="nil"/>
              <w:right w:val="nil"/>
            </w:tcBorders>
            <w:shd w:val="clear" w:color="000000" w:fill="FFFF99"/>
            <w:vAlign w:val="center"/>
            <w:hideMark/>
          </w:tcPr>
          <w:p w14:paraId="5754AA4A" w14:textId="77777777" w:rsidR="00A23F3D" w:rsidRPr="00A23F3D" w:rsidRDefault="00A23F3D" w:rsidP="007C57CB">
            <w:pPr>
              <w:spacing w:after="0" w:line="240" w:lineRule="auto"/>
              <w:rPr>
                <w:rFonts w:ascii="Times New Roman" w:eastAsia="Times New Roman" w:hAnsi="Times New Roman" w:cs="Times New Roman"/>
                <w:b/>
                <w:bCs/>
                <w:color w:val="000000"/>
                <w:sz w:val="18"/>
                <w:szCs w:val="18"/>
                <w:lang w:val="pt-BR"/>
              </w:rPr>
            </w:pPr>
            <w:r w:rsidRPr="00A23F3D">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6615D051" w14:textId="77777777" w:rsidR="00A23F3D" w:rsidRPr="00AE0372"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AE0372">
              <w:rPr>
                <w:rFonts w:ascii="Times New Roman" w:eastAsia="Times New Roman" w:hAnsi="Times New Roman" w:cs="Times New Roman"/>
                <w:b/>
                <w:bCs/>
                <w:color w:val="000000"/>
                <w:sz w:val="18"/>
                <w:szCs w:val="18"/>
                <w:lang w:val="en-US"/>
              </w:rPr>
              <w:t>14.080,00</w:t>
            </w:r>
          </w:p>
        </w:tc>
        <w:tc>
          <w:tcPr>
            <w:tcW w:w="1236" w:type="dxa"/>
            <w:tcBorders>
              <w:top w:val="nil"/>
              <w:left w:val="nil"/>
              <w:bottom w:val="nil"/>
              <w:right w:val="nil"/>
            </w:tcBorders>
            <w:shd w:val="clear" w:color="000000" w:fill="FFFF99"/>
            <w:noWrap/>
            <w:vAlign w:val="center"/>
            <w:hideMark/>
          </w:tcPr>
          <w:p w14:paraId="6DE5A1CB" w14:textId="77777777" w:rsidR="00A23F3D" w:rsidRPr="00AE0372"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AE0372">
              <w:rPr>
                <w:rFonts w:ascii="Times New Roman" w:eastAsia="Times New Roman" w:hAnsi="Times New Roman" w:cs="Times New Roman"/>
                <w:b/>
                <w:bCs/>
                <w:color w:val="000000"/>
                <w:sz w:val="18"/>
                <w:szCs w:val="18"/>
                <w:lang w:val="en-US"/>
              </w:rPr>
              <w:t>700,00</w:t>
            </w:r>
          </w:p>
        </w:tc>
        <w:tc>
          <w:tcPr>
            <w:tcW w:w="1207" w:type="dxa"/>
            <w:tcBorders>
              <w:top w:val="nil"/>
              <w:left w:val="nil"/>
              <w:bottom w:val="nil"/>
              <w:right w:val="nil"/>
            </w:tcBorders>
            <w:shd w:val="clear" w:color="000000" w:fill="FFFF99"/>
            <w:noWrap/>
            <w:vAlign w:val="center"/>
            <w:hideMark/>
          </w:tcPr>
          <w:p w14:paraId="1D7CD7F1" w14:textId="77777777" w:rsidR="00A23F3D" w:rsidRPr="00AE0372"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AE0372">
              <w:rPr>
                <w:rFonts w:ascii="Times New Roman" w:eastAsia="Times New Roman" w:hAnsi="Times New Roman" w:cs="Times New Roman"/>
                <w:b/>
                <w:bCs/>
                <w:color w:val="000000"/>
                <w:sz w:val="18"/>
                <w:szCs w:val="18"/>
                <w:lang w:val="en-US"/>
              </w:rPr>
              <w:t>14.780,00</w:t>
            </w:r>
          </w:p>
        </w:tc>
      </w:tr>
    </w:tbl>
    <w:p w14:paraId="78BFF57C" w14:textId="77777777" w:rsidR="00A23F3D" w:rsidRDefault="00A23F3D" w:rsidP="00A23F3D">
      <w:pPr>
        <w:pStyle w:val="Bezproreda"/>
        <w:jc w:val="both"/>
        <w:rPr>
          <w:rFonts w:ascii="Times New Roman" w:eastAsia="Calibri" w:hAnsi="Times New Roman" w:cs="Times New Roman"/>
          <w:bCs/>
        </w:rPr>
      </w:pPr>
    </w:p>
    <w:p w14:paraId="77398251" w14:textId="77777777" w:rsidR="00A23F3D" w:rsidRPr="00CE559E" w:rsidRDefault="00A23F3D" w:rsidP="00A23F3D">
      <w:pPr>
        <w:pStyle w:val="Bezproreda"/>
        <w:jc w:val="both"/>
        <w:rPr>
          <w:rFonts w:ascii="Times New Roman" w:eastAsia="Calibri" w:hAnsi="Times New Roman" w:cs="Times New Roman"/>
          <w:bCs/>
          <w:sz w:val="24"/>
          <w:szCs w:val="24"/>
        </w:rPr>
      </w:pPr>
      <w:r w:rsidRPr="00CE559E">
        <w:rPr>
          <w:rFonts w:ascii="Times New Roman" w:eastAsia="Calibri" w:hAnsi="Times New Roman" w:cs="Times New Roman"/>
          <w:bCs/>
          <w:sz w:val="24"/>
          <w:szCs w:val="24"/>
        </w:rPr>
        <w:t>Povećanje planiranih sredstava odnosi se na troškove provedbe programa Obiteljskog savjetovališta (dio troškova sudjelovanja provoditelja programa savjetovališta na konferenciji u Sarajevu).</w:t>
      </w:r>
    </w:p>
    <w:p w14:paraId="74494965" w14:textId="77777777" w:rsidR="00A23F3D" w:rsidRPr="00CE559E" w:rsidRDefault="00A23F3D" w:rsidP="00A23F3D">
      <w:pPr>
        <w:pStyle w:val="Bezproreda"/>
        <w:jc w:val="both"/>
        <w:rPr>
          <w:rFonts w:ascii="Times New Roman" w:eastAsia="Calibri" w:hAnsi="Times New Roman" w:cs="Times New Roman"/>
          <w:bCs/>
          <w:sz w:val="24"/>
          <w:szCs w:val="24"/>
        </w:rPr>
      </w:pPr>
    </w:p>
    <w:p w14:paraId="3A919E27" w14:textId="77777777" w:rsidR="00A23F3D" w:rsidRPr="00CE559E" w:rsidRDefault="00A23F3D" w:rsidP="00A23F3D">
      <w:pPr>
        <w:pStyle w:val="Bezproreda"/>
        <w:jc w:val="both"/>
        <w:rPr>
          <w:rFonts w:ascii="Times New Roman" w:hAnsi="Times New Roman" w:cs="Times New Roman"/>
          <w:sz w:val="24"/>
          <w:szCs w:val="24"/>
        </w:rPr>
      </w:pPr>
      <w:r w:rsidRPr="00CE559E">
        <w:rPr>
          <w:rFonts w:ascii="Times New Roman" w:eastAsia="Calibri" w:hAnsi="Times New Roman" w:cs="Times New Roman"/>
          <w:b/>
          <w:bCs/>
          <w:sz w:val="24"/>
          <w:szCs w:val="24"/>
        </w:rPr>
        <w:t xml:space="preserve">Zakonska osnova: </w:t>
      </w:r>
      <w:r w:rsidRPr="00CE559E">
        <w:rPr>
          <w:rFonts w:ascii="Times New Roman" w:hAnsi="Times New Roman" w:cs="Times New Roman"/>
          <w:sz w:val="24"/>
          <w:szCs w:val="24"/>
        </w:rPr>
        <w:t>Zakon o lokalnoj i područnoj (regionalnoj) samoupravi, Statut Grada Buje - Buie, Zakon o socijalnoj skrbi, Zakon</w:t>
      </w:r>
      <w:r w:rsidRPr="00CE559E">
        <w:rPr>
          <w:rFonts w:ascii="Times New Roman" w:eastAsia="Calibri" w:hAnsi="Times New Roman" w:cs="Times New Roman"/>
          <w:sz w:val="24"/>
          <w:szCs w:val="24"/>
        </w:rPr>
        <w:t xml:space="preserve"> o zdravstvenoj zaštiti</w:t>
      </w:r>
      <w:r w:rsidRPr="00CE559E">
        <w:rPr>
          <w:rFonts w:ascii="Times New Roman" w:hAnsi="Times New Roman" w:cs="Times New Roman"/>
          <w:sz w:val="24"/>
          <w:szCs w:val="24"/>
        </w:rPr>
        <w:t xml:space="preserve">, </w:t>
      </w:r>
      <w:r w:rsidRPr="00CE559E">
        <w:rPr>
          <w:rFonts w:ascii="Times New Roman" w:eastAsia="Calibri" w:hAnsi="Times New Roman" w:cs="Times New Roman"/>
          <w:sz w:val="24"/>
          <w:szCs w:val="24"/>
        </w:rPr>
        <w:t xml:space="preserve">Zakon o obveznom </w:t>
      </w:r>
      <w:r w:rsidRPr="00CE559E">
        <w:rPr>
          <w:rFonts w:ascii="Times New Roman" w:eastAsia="Calibri" w:hAnsi="Times New Roman" w:cs="Times New Roman"/>
          <w:sz w:val="24"/>
          <w:szCs w:val="24"/>
        </w:rPr>
        <w:lastRenderedPageBreak/>
        <w:t>zdravstvenom osiguranju</w:t>
      </w:r>
      <w:r w:rsidRPr="00CE559E">
        <w:rPr>
          <w:rFonts w:ascii="Times New Roman" w:hAnsi="Times New Roman" w:cs="Times New Roman"/>
          <w:sz w:val="24"/>
          <w:szCs w:val="24"/>
        </w:rPr>
        <w:t>, Obiteljski zakon, Odluka</w:t>
      </w:r>
      <w:r w:rsidRPr="00CE559E">
        <w:rPr>
          <w:rFonts w:ascii="Times New Roman" w:eastAsia="Calibri" w:hAnsi="Times New Roman" w:cs="Times New Roman"/>
          <w:sz w:val="24"/>
          <w:szCs w:val="24"/>
        </w:rPr>
        <w:t xml:space="preserve"> o socij</w:t>
      </w:r>
      <w:r w:rsidRPr="00CE559E">
        <w:rPr>
          <w:rFonts w:ascii="Times New Roman" w:hAnsi="Times New Roman" w:cs="Times New Roman"/>
          <w:sz w:val="24"/>
          <w:szCs w:val="24"/>
        </w:rPr>
        <w:t>alnoj skrbi Grada Buja te drugi opći akti</w:t>
      </w:r>
      <w:r w:rsidRPr="00CE559E">
        <w:rPr>
          <w:rFonts w:ascii="Times New Roman" w:eastAsia="Calibri" w:hAnsi="Times New Roman" w:cs="Times New Roman"/>
          <w:sz w:val="24"/>
          <w:szCs w:val="24"/>
        </w:rPr>
        <w:t xml:space="preserve"> Grada.</w:t>
      </w:r>
    </w:p>
    <w:p w14:paraId="7F6D1EBF" w14:textId="76A1B8F5" w:rsidR="00A23F3D" w:rsidRPr="00CE559E" w:rsidRDefault="00A23F3D" w:rsidP="00A23F3D">
      <w:pPr>
        <w:pStyle w:val="Bezproreda"/>
        <w:jc w:val="both"/>
        <w:rPr>
          <w:rFonts w:ascii="Times New Roman" w:hAnsi="Times New Roman" w:cs="Times New Roman"/>
          <w:sz w:val="24"/>
          <w:szCs w:val="24"/>
        </w:rPr>
      </w:pPr>
      <w:r w:rsidRPr="00CE559E">
        <w:rPr>
          <w:rFonts w:ascii="Times New Roman" w:hAnsi="Times New Roman" w:cs="Times New Roman"/>
          <w:b/>
          <w:sz w:val="24"/>
          <w:szCs w:val="24"/>
        </w:rPr>
        <w:t>Opis aktivnosti</w:t>
      </w:r>
      <w:r w:rsidRPr="00CE559E">
        <w:rPr>
          <w:rFonts w:ascii="Times New Roman" w:hAnsi="Times New Roman" w:cs="Times New Roman"/>
          <w:sz w:val="24"/>
          <w:szCs w:val="24"/>
          <w:lang w:val="pl-PL"/>
        </w:rPr>
        <w:t>: Aktivnost obuhvaća</w:t>
      </w:r>
      <w:r w:rsidRPr="00CE559E">
        <w:rPr>
          <w:rFonts w:ascii="Times New Roman" w:eastAsia="Calibri" w:hAnsi="Times New Roman" w:cs="Times New Roman"/>
          <w:sz w:val="24"/>
          <w:szCs w:val="24"/>
          <w:lang w:val="pl-PL"/>
        </w:rPr>
        <w:t xml:space="preserve"> brig</w:t>
      </w:r>
      <w:r w:rsidRPr="00CE559E">
        <w:rPr>
          <w:rFonts w:ascii="Times New Roman" w:hAnsi="Times New Roman" w:cs="Times New Roman"/>
          <w:sz w:val="24"/>
          <w:szCs w:val="24"/>
          <w:lang w:val="pl-PL"/>
        </w:rPr>
        <w:t>u</w:t>
      </w:r>
      <w:r w:rsidRPr="00CE559E">
        <w:rPr>
          <w:rFonts w:ascii="Times New Roman" w:eastAsia="Calibri" w:hAnsi="Times New Roman" w:cs="Times New Roman"/>
          <w:sz w:val="24"/>
          <w:szCs w:val="24"/>
          <w:lang w:val="pl-PL"/>
        </w:rPr>
        <w:t xml:space="preserve"> o mladima, obitelji i zdravlju.</w:t>
      </w:r>
      <w:r w:rsidRPr="00CE559E">
        <w:rPr>
          <w:rFonts w:ascii="Times New Roman" w:eastAsia="Calibri" w:hAnsi="Times New Roman" w:cs="Times New Roman"/>
          <w:sz w:val="24"/>
          <w:szCs w:val="24"/>
        </w:rPr>
        <w:t>Vijeće za komunalnu prevenciju Grada Buja, kao formalno tijelo Grada oformljeno je s ciljem jačanja suradnje JLS, policije, ustanova i lokalne zajednice u zajedničkim aktivnostima na području prevencije nasilja u obitelji, vršnjačkog nasilja, zlouporabe opojnih droga, asocijalnog ponašanje odraslih</w:t>
      </w:r>
      <w:r w:rsidRPr="00CE559E">
        <w:rPr>
          <w:rFonts w:ascii="Times New Roman" w:eastAsia="Calibri" w:hAnsi="Times New Roman" w:cs="Times New Roman"/>
          <w:b/>
          <w:sz w:val="24"/>
          <w:szCs w:val="24"/>
        </w:rPr>
        <w:t xml:space="preserve">. </w:t>
      </w:r>
      <w:r w:rsidRPr="00CE559E">
        <w:rPr>
          <w:rStyle w:val="Naglaeno"/>
          <w:rFonts w:ascii="Times New Roman" w:eastAsia="Calibri" w:hAnsi="Times New Roman" w:cs="Times New Roman"/>
          <w:b w:val="0"/>
          <w:sz w:val="24"/>
          <w:szCs w:val="24"/>
          <w:bdr w:val="none" w:sz="0" w:space="0" w:color="auto" w:frame="1"/>
          <w:shd w:val="clear" w:color="auto" w:fill="FFFFFF"/>
        </w:rPr>
        <w:t>U suradnji sa Obiteljskim centrom Pula, obiteljsko savjetovalište u Bujama započelo je s radom u svibnju 2018. godine i od tada redovito svakog tjedna korisnicima sa područja Grada pruža podršku u prevladavanju sadašnjih poteškoća, potiče razvoj njihovih osobnih potencijala i osnažuje ih za suočavanje s različitim budućim životnim izazovima. U 2018. godini uslugu je koristilo 25 korisnika a tijekom 202</w:t>
      </w:r>
      <w:r w:rsidRPr="00CE559E">
        <w:rPr>
          <w:rStyle w:val="Naglaeno"/>
          <w:rFonts w:ascii="Times New Roman" w:hAnsi="Times New Roman" w:cs="Times New Roman"/>
          <w:b w:val="0"/>
          <w:sz w:val="24"/>
          <w:szCs w:val="24"/>
          <w:bdr w:val="none" w:sz="0" w:space="0" w:color="auto" w:frame="1"/>
          <w:shd w:val="clear" w:color="auto" w:fill="FFFFFF"/>
        </w:rPr>
        <w:t>2.</w:t>
      </w:r>
      <w:r w:rsidRPr="00CE559E">
        <w:rPr>
          <w:rStyle w:val="Naglaeno"/>
          <w:rFonts w:ascii="Times New Roman" w:eastAsia="Calibri" w:hAnsi="Times New Roman" w:cs="Times New Roman"/>
          <w:b w:val="0"/>
          <w:sz w:val="24"/>
          <w:szCs w:val="24"/>
          <w:bdr w:val="none" w:sz="0" w:space="0" w:color="auto" w:frame="1"/>
          <w:shd w:val="clear" w:color="auto" w:fill="FFFFFF"/>
        </w:rPr>
        <w:t xml:space="preserve"> godine 35 korisnika.</w:t>
      </w:r>
      <w:r w:rsidRPr="00CE559E">
        <w:rPr>
          <w:rStyle w:val="Naglaeno"/>
          <w:rFonts w:ascii="Times New Roman" w:eastAsia="Calibri" w:hAnsi="Times New Roman" w:cs="Times New Roman"/>
          <w:sz w:val="24"/>
          <w:szCs w:val="24"/>
          <w:bdr w:val="none" w:sz="0" w:space="0" w:color="auto" w:frame="1"/>
          <w:shd w:val="clear" w:color="auto" w:fill="FFFFFF"/>
        </w:rPr>
        <w:t xml:space="preserve"> </w:t>
      </w:r>
      <w:r w:rsidRPr="00CE559E">
        <w:rPr>
          <w:rFonts w:ascii="Times New Roman" w:eastAsia="Calibri" w:hAnsi="Times New Roman" w:cs="Times New Roman"/>
          <w:sz w:val="24"/>
          <w:szCs w:val="24"/>
        </w:rPr>
        <w:t xml:space="preserve">Trećina korisnika sama je došla do informacije o provedbi programa savjetovališta putem tiskanih medija. Ostale korisnike usmjerava Centar za socijalnu skrb Buje, sa kojim voditeljica programa redovito i kontinuirano komunicira, a dio korisnika programa usmjereni su od strane državnog odvjetništva i ureda za </w:t>
      </w:r>
      <w:proofErr w:type="spellStart"/>
      <w:r w:rsidRPr="00CE559E">
        <w:rPr>
          <w:rFonts w:ascii="Times New Roman" w:eastAsia="Calibri" w:hAnsi="Times New Roman" w:cs="Times New Roman"/>
          <w:sz w:val="24"/>
          <w:szCs w:val="24"/>
        </w:rPr>
        <w:t>probaciju</w:t>
      </w:r>
      <w:proofErr w:type="spellEnd"/>
      <w:r w:rsidRPr="00CE559E">
        <w:rPr>
          <w:rFonts w:ascii="Times New Roman" w:eastAsia="Calibri" w:hAnsi="Times New Roman" w:cs="Times New Roman"/>
          <w:sz w:val="24"/>
          <w:szCs w:val="24"/>
        </w:rPr>
        <w:t xml:space="preserve">. Savjetovalište je bilo uključeno u realizaciji projekta Istarske županije </w:t>
      </w:r>
      <w:r w:rsidRPr="00CE559E">
        <w:rPr>
          <w:rFonts w:ascii="Times New Roman" w:eastAsia="Calibri" w:hAnsi="Times New Roman" w:cs="Times New Roman"/>
          <w:bCs/>
          <w:i/>
          <w:iCs/>
          <w:sz w:val="24"/>
          <w:szCs w:val="24"/>
        </w:rPr>
        <w:t>Unapređenje rada savjetovališta Istre</w:t>
      </w:r>
      <w:r w:rsidR="00CE559E">
        <w:rPr>
          <w:rFonts w:ascii="Times New Roman" w:eastAsia="Calibri" w:hAnsi="Times New Roman" w:cs="Times New Roman"/>
          <w:bCs/>
          <w:i/>
          <w:iCs/>
          <w:sz w:val="24"/>
          <w:szCs w:val="24"/>
        </w:rPr>
        <w:t xml:space="preserve"> </w:t>
      </w:r>
      <w:r w:rsidRPr="00CE559E">
        <w:rPr>
          <w:rFonts w:ascii="Times New Roman" w:eastAsia="Calibri" w:hAnsi="Times New Roman" w:cs="Times New Roman"/>
          <w:sz w:val="24"/>
          <w:szCs w:val="24"/>
        </w:rPr>
        <w:t>kojeg je za IŽ nositelj Zdravi grad Poreč-</w:t>
      </w:r>
      <w:proofErr w:type="spellStart"/>
      <w:r w:rsidRPr="00CE559E">
        <w:rPr>
          <w:rFonts w:ascii="Times New Roman" w:eastAsia="Calibri" w:hAnsi="Times New Roman" w:cs="Times New Roman"/>
          <w:sz w:val="24"/>
          <w:szCs w:val="24"/>
        </w:rPr>
        <w:t>Parenzo</w:t>
      </w:r>
      <w:proofErr w:type="spellEnd"/>
      <w:r w:rsidRPr="00CE559E">
        <w:rPr>
          <w:rFonts w:ascii="Times New Roman" w:eastAsia="Calibri" w:hAnsi="Times New Roman" w:cs="Times New Roman"/>
          <w:sz w:val="24"/>
          <w:szCs w:val="24"/>
        </w:rPr>
        <w:t xml:space="preserve"> u razdoblju 2017.-2020.</w:t>
      </w:r>
      <w:r w:rsidRPr="00CE559E">
        <w:rPr>
          <w:rStyle w:val="Naglaeno"/>
          <w:rFonts w:ascii="Times New Roman" w:eastAsia="Calibri" w:hAnsi="Times New Roman" w:cs="Times New Roman"/>
          <w:sz w:val="24"/>
          <w:szCs w:val="24"/>
          <w:bdr w:val="none" w:sz="0" w:space="0" w:color="auto" w:frame="1"/>
          <w:shd w:val="clear" w:color="auto" w:fill="FFFFFF"/>
        </w:rPr>
        <w:t xml:space="preserve"> </w:t>
      </w:r>
      <w:r w:rsidRPr="00CE559E">
        <w:rPr>
          <w:rStyle w:val="Naglaeno"/>
          <w:rFonts w:ascii="Times New Roman" w:eastAsia="Calibri" w:hAnsi="Times New Roman" w:cs="Times New Roman"/>
          <w:b w:val="0"/>
          <w:sz w:val="24"/>
          <w:szCs w:val="24"/>
          <w:bdr w:val="none" w:sz="0" w:space="0" w:color="auto" w:frame="1"/>
          <w:shd w:val="clear" w:color="auto" w:fill="FFFFFF"/>
        </w:rPr>
        <w:t>Tijekom 2019. godine Grad je uredio i opremio prostor u kojem se odvija rad sa korisnicima. Od rujna 2019. godine, u provedbu programa savjetovališta uključene su dvije stručne osobe.</w:t>
      </w:r>
      <w:r w:rsidR="00CE559E">
        <w:rPr>
          <w:rStyle w:val="Naglaeno"/>
          <w:rFonts w:ascii="Times New Roman" w:eastAsia="Calibri" w:hAnsi="Times New Roman" w:cs="Times New Roman"/>
          <w:b w:val="0"/>
          <w:sz w:val="24"/>
          <w:szCs w:val="24"/>
          <w:bdr w:val="none" w:sz="0" w:space="0" w:color="auto" w:frame="1"/>
          <w:shd w:val="clear" w:color="auto" w:fill="FFFFFF"/>
        </w:rPr>
        <w:t xml:space="preserve"> </w:t>
      </w:r>
      <w:r w:rsidRPr="00CE559E">
        <w:rPr>
          <w:rFonts w:ascii="Times New Roman" w:eastAsia="Calibri" w:hAnsi="Times New Roman" w:cs="Times New Roman"/>
          <w:sz w:val="24"/>
          <w:szCs w:val="24"/>
        </w:rPr>
        <w:t xml:space="preserve">Savjetovalište za prehranu kao i Savjetovalište za spolno zdravlje mladih neke su od aktivnosti županijskog javnozdravstvenog prioriteta koje provodi Zavod za javno zdravstvo Istarske županije. Prevencija bolesti i promocija zdravlja </w:t>
      </w:r>
      <w:proofErr w:type="spellStart"/>
      <w:r w:rsidRPr="00CE559E">
        <w:rPr>
          <w:rFonts w:ascii="Times New Roman" w:eastAsia="Calibri" w:hAnsi="Times New Roman" w:cs="Times New Roman"/>
          <w:sz w:val="24"/>
          <w:szCs w:val="24"/>
        </w:rPr>
        <w:t>osnov</w:t>
      </w:r>
      <w:proofErr w:type="spellEnd"/>
      <w:r w:rsidRPr="00CE559E">
        <w:rPr>
          <w:rFonts w:ascii="Times New Roman" w:eastAsia="Calibri" w:hAnsi="Times New Roman" w:cs="Times New Roman"/>
          <w:sz w:val="24"/>
          <w:szCs w:val="24"/>
        </w:rPr>
        <w:t xml:space="preserve"> su rada Savjetovališta te s ciljem uključivanja što većeg broja mladih sa našeg područja, Grad financijskom potporom osigurava sredstva za provedbu aktivnosti i djelovanje savjetovališta u Bujama. Istarski domovi zdravlja u listopadu 2017. započeli su sa provedbom projekta „Istra bez karijesa“ sa ciljem ponovne uspostave preventivne stomatologije na području cijele Županije kako bi se smanjila učestalost karijesa te brigu o oralnom zdravlju djece u Istri dovelo na razinu koju postižu najuspješnije europske zemlje. Projekt je sveobuhvatan i multidisciplinaran u kojem sudjeluju patronažne sestre, ginekolozi, pedijatri i doktori dentalne medicine. Provedbom aktivnosti u sklopu projekta educirani su dionici i tiskani edukativni materijali. Sredstva za provedbu projekta osiguravaju se iz proračuna županije, gradova i općina te sredstava Istarskih domova zdravlja.</w:t>
      </w:r>
    </w:p>
    <w:p w14:paraId="18418AC3" w14:textId="77777777" w:rsidR="00A23F3D" w:rsidRPr="00CE559E" w:rsidRDefault="00A23F3D" w:rsidP="00A23F3D">
      <w:pPr>
        <w:pStyle w:val="Bezproreda"/>
        <w:jc w:val="both"/>
        <w:rPr>
          <w:rFonts w:ascii="Times New Roman" w:hAnsi="Times New Roman" w:cs="Times New Roman"/>
          <w:sz w:val="24"/>
          <w:szCs w:val="24"/>
        </w:rPr>
      </w:pPr>
      <w:r w:rsidRPr="00CE559E">
        <w:rPr>
          <w:rFonts w:ascii="Times New Roman" w:eastAsia="Calibri" w:hAnsi="Times New Roman" w:cs="Times New Roman"/>
          <w:b/>
          <w:bCs/>
          <w:sz w:val="24"/>
          <w:szCs w:val="24"/>
        </w:rPr>
        <w:t xml:space="preserve">Cilj: </w:t>
      </w:r>
      <w:r w:rsidRPr="00CE559E">
        <w:rPr>
          <w:rFonts w:ascii="Times New Roman" w:eastAsia="Calibri" w:hAnsi="Times New Roman" w:cs="Times New Roman"/>
          <w:bCs/>
          <w:sz w:val="24"/>
          <w:szCs w:val="24"/>
        </w:rPr>
        <w:t>Z</w:t>
      </w:r>
      <w:r w:rsidRPr="00CE559E">
        <w:rPr>
          <w:rFonts w:ascii="Times New Roman" w:eastAsia="Calibri" w:hAnsi="Times New Roman" w:cs="Times New Roman"/>
          <w:sz w:val="24"/>
          <w:szCs w:val="24"/>
        </w:rPr>
        <w:t>adovoljavanje potreba građana u području zdravstva provedbom aktivnosti</w:t>
      </w:r>
      <w:r w:rsidRPr="00CE559E">
        <w:rPr>
          <w:rFonts w:ascii="Times New Roman" w:hAnsi="Times New Roman" w:cs="Times New Roman"/>
          <w:sz w:val="24"/>
          <w:szCs w:val="24"/>
        </w:rPr>
        <w:t>, pružanje</w:t>
      </w:r>
      <w:r w:rsidRPr="00CE559E">
        <w:rPr>
          <w:rFonts w:ascii="Times New Roman" w:eastAsia="Calibri" w:hAnsi="Times New Roman" w:cs="Times New Roman"/>
          <w:sz w:val="24"/>
          <w:szCs w:val="24"/>
        </w:rPr>
        <w:t xml:space="preserve"> usluga u ustanovama i provedbom programa različitih savjetovališt</w:t>
      </w:r>
      <w:r w:rsidRPr="00CE559E">
        <w:rPr>
          <w:rFonts w:ascii="Times New Roman" w:hAnsi="Times New Roman" w:cs="Times New Roman"/>
          <w:sz w:val="24"/>
          <w:szCs w:val="24"/>
        </w:rPr>
        <w:t xml:space="preserve">a, poticanje zdravog načina života, informiranje javnosti </w:t>
      </w:r>
    </w:p>
    <w:p w14:paraId="25751A9B" w14:textId="77777777" w:rsidR="00A23F3D" w:rsidRPr="00CE559E" w:rsidRDefault="00A23F3D" w:rsidP="00A23F3D">
      <w:pPr>
        <w:pStyle w:val="Bezproreda"/>
        <w:jc w:val="both"/>
        <w:rPr>
          <w:rFonts w:ascii="Times New Roman" w:hAnsi="Times New Roman" w:cs="Times New Roman"/>
          <w:sz w:val="24"/>
          <w:szCs w:val="24"/>
        </w:rPr>
      </w:pPr>
      <w:r w:rsidRPr="00CE559E">
        <w:rPr>
          <w:rFonts w:ascii="Times New Roman" w:eastAsia="Calibri" w:hAnsi="Times New Roman" w:cs="Times New Roman"/>
          <w:b/>
          <w:bCs/>
          <w:sz w:val="24"/>
          <w:szCs w:val="24"/>
        </w:rPr>
        <w:t xml:space="preserve">Pokazatelj uspješnosti: </w:t>
      </w:r>
      <w:r w:rsidRPr="00CE559E">
        <w:rPr>
          <w:rFonts w:ascii="Times New Roman" w:eastAsia="Calibri" w:hAnsi="Times New Roman" w:cs="Times New Roman"/>
          <w:sz w:val="24"/>
          <w:szCs w:val="24"/>
        </w:rPr>
        <w:t xml:space="preserve">Sustavno i kontinuirano pružanje raznih i što kvalitetnijih usluga </w:t>
      </w:r>
      <w:r w:rsidRPr="00CE559E">
        <w:rPr>
          <w:rFonts w:ascii="Times New Roman" w:hAnsi="Times New Roman" w:cs="Times New Roman"/>
          <w:sz w:val="24"/>
          <w:szCs w:val="24"/>
        </w:rPr>
        <w:t xml:space="preserve">svim </w:t>
      </w:r>
      <w:r w:rsidRPr="00CE559E">
        <w:rPr>
          <w:rFonts w:ascii="Times New Roman" w:eastAsia="Calibri" w:hAnsi="Times New Roman" w:cs="Times New Roman"/>
          <w:sz w:val="24"/>
          <w:szCs w:val="24"/>
        </w:rPr>
        <w:t>skupina</w:t>
      </w:r>
      <w:r w:rsidRPr="00CE559E">
        <w:rPr>
          <w:rFonts w:ascii="Times New Roman" w:hAnsi="Times New Roman" w:cs="Times New Roman"/>
          <w:sz w:val="24"/>
          <w:szCs w:val="24"/>
        </w:rPr>
        <w:t>ma</w:t>
      </w:r>
      <w:r w:rsidRPr="00CE559E">
        <w:rPr>
          <w:rFonts w:ascii="Times New Roman" w:eastAsia="Calibri" w:hAnsi="Times New Roman" w:cs="Times New Roman"/>
          <w:sz w:val="24"/>
          <w:szCs w:val="24"/>
        </w:rPr>
        <w:t xml:space="preserve"> građana</w:t>
      </w:r>
      <w:r w:rsidRPr="00CE559E">
        <w:rPr>
          <w:rFonts w:ascii="Times New Roman" w:hAnsi="Times New Roman" w:cs="Times New Roman"/>
          <w:sz w:val="24"/>
          <w:szCs w:val="24"/>
        </w:rPr>
        <w:t>, v</w:t>
      </w:r>
      <w:r w:rsidRPr="00CE559E">
        <w:rPr>
          <w:rFonts w:ascii="Times New Roman" w:eastAsia="Calibri" w:hAnsi="Times New Roman" w:cs="Times New Roman"/>
          <w:sz w:val="24"/>
          <w:szCs w:val="24"/>
        </w:rPr>
        <w:t>iši zdravstveni standard od zakonom propisanog</w:t>
      </w:r>
      <w:r w:rsidRPr="00CE559E">
        <w:rPr>
          <w:rFonts w:ascii="Times New Roman" w:hAnsi="Times New Roman" w:cs="Times New Roman"/>
          <w:sz w:val="24"/>
          <w:szCs w:val="24"/>
        </w:rPr>
        <w:t>, ve</w:t>
      </w:r>
      <w:r w:rsidRPr="00CE559E">
        <w:rPr>
          <w:rFonts w:ascii="Times New Roman" w:eastAsia="Calibri" w:hAnsi="Times New Roman" w:cs="Times New Roman"/>
          <w:sz w:val="24"/>
          <w:szCs w:val="24"/>
        </w:rPr>
        <w:t>ći broj usluga koje građani mogu koristiti</w:t>
      </w:r>
      <w:r w:rsidRPr="00CE559E">
        <w:rPr>
          <w:rFonts w:ascii="Times New Roman" w:hAnsi="Times New Roman" w:cs="Times New Roman"/>
          <w:sz w:val="24"/>
          <w:szCs w:val="24"/>
        </w:rPr>
        <w:t>, v</w:t>
      </w:r>
      <w:r w:rsidRPr="00CE559E">
        <w:rPr>
          <w:rFonts w:ascii="Times New Roman" w:eastAsia="Calibri" w:hAnsi="Times New Roman" w:cs="Times New Roman"/>
          <w:sz w:val="24"/>
          <w:szCs w:val="24"/>
        </w:rPr>
        <w:t>eći broj korisnika usluge svih savjetovališta</w:t>
      </w:r>
      <w:r w:rsidRPr="00CE559E">
        <w:rPr>
          <w:rFonts w:ascii="Times New Roman" w:hAnsi="Times New Roman" w:cs="Times New Roman"/>
          <w:sz w:val="24"/>
          <w:szCs w:val="24"/>
        </w:rPr>
        <w:t xml:space="preserve"> i volontera.</w:t>
      </w:r>
    </w:p>
    <w:p w14:paraId="188A75E4" w14:textId="77777777" w:rsidR="00A23F3D" w:rsidRPr="00CE559E" w:rsidRDefault="00A23F3D" w:rsidP="00A23F3D">
      <w:pPr>
        <w:pStyle w:val="Bezproreda"/>
        <w:jc w:val="both"/>
        <w:rPr>
          <w:rFonts w:ascii="Times New Roman" w:eastAsia="Calibri" w:hAnsi="Times New Roman" w:cs="Times New Roman"/>
          <w:b/>
          <w:bCs/>
          <w:sz w:val="24"/>
          <w:szCs w:val="24"/>
        </w:rPr>
      </w:pPr>
    </w:p>
    <w:p w14:paraId="12D96D8B" w14:textId="77777777" w:rsidR="00A23F3D" w:rsidRDefault="00A23F3D" w:rsidP="00A23F3D">
      <w:pPr>
        <w:pStyle w:val="Bezproreda"/>
        <w:jc w:val="both"/>
        <w:rPr>
          <w:rFonts w:ascii="Times New Roman" w:eastAsia="Calibri" w:hAnsi="Times New Roman" w:cs="Times New Roman"/>
          <w:b/>
          <w:bCs/>
        </w:rPr>
      </w:pPr>
    </w:p>
    <w:p w14:paraId="3A4C2C70" w14:textId="77777777" w:rsidR="00A23F3D" w:rsidRDefault="00A23F3D" w:rsidP="00A23F3D">
      <w:pPr>
        <w:pStyle w:val="Bezproreda"/>
        <w:jc w:val="both"/>
        <w:rPr>
          <w:rFonts w:ascii="Times New Roman" w:eastAsia="Calibri" w:hAnsi="Times New Roman" w:cs="Times New Roman"/>
          <w:b/>
          <w:bCs/>
        </w:rPr>
      </w:pPr>
    </w:p>
    <w:tbl>
      <w:tblPr>
        <w:tblW w:w="9227" w:type="dxa"/>
        <w:tblInd w:w="95" w:type="dxa"/>
        <w:tblLook w:val="04A0" w:firstRow="1" w:lastRow="0" w:firstColumn="1" w:lastColumn="0" w:noHBand="0" w:noVBand="1"/>
      </w:tblPr>
      <w:tblGrid>
        <w:gridCol w:w="5477"/>
        <w:gridCol w:w="1307"/>
        <w:gridCol w:w="1236"/>
        <w:gridCol w:w="1207"/>
      </w:tblGrid>
      <w:tr w:rsidR="00A23F3D" w:rsidRPr="00B63E2A" w14:paraId="25695436" w14:textId="77777777" w:rsidTr="007C57CB">
        <w:trPr>
          <w:trHeight w:val="480"/>
        </w:trPr>
        <w:tc>
          <w:tcPr>
            <w:tcW w:w="5477" w:type="dxa"/>
            <w:tcBorders>
              <w:top w:val="nil"/>
              <w:left w:val="nil"/>
              <w:bottom w:val="nil"/>
              <w:right w:val="nil"/>
            </w:tcBorders>
            <w:shd w:val="clear" w:color="auto" w:fill="auto"/>
            <w:vAlign w:val="center"/>
            <w:hideMark/>
          </w:tcPr>
          <w:p w14:paraId="17518E58" w14:textId="77777777" w:rsidR="00A23F3D" w:rsidRPr="00A23F3D" w:rsidRDefault="00A23F3D"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2ECE8EA7" w14:textId="77777777" w:rsidR="00A23F3D" w:rsidRPr="00B63E2A" w:rsidRDefault="00A23F3D" w:rsidP="007C57CB">
            <w:pPr>
              <w:spacing w:after="0" w:line="240" w:lineRule="auto"/>
              <w:jc w:val="center"/>
              <w:rPr>
                <w:rFonts w:ascii="Times New Roman" w:eastAsia="Times New Roman" w:hAnsi="Times New Roman" w:cs="Times New Roman"/>
                <w:b/>
                <w:bCs/>
                <w:sz w:val="18"/>
                <w:szCs w:val="18"/>
                <w:lang w:val="en-US"/>
              </w:rPr>
            </w:pPr>
            <w:r w:rsidRPr="00B63E2A">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4543577D" w14:textId="77777777" w:rsidR="00A23F3D" w:rsidRPr="00B63E2A" w:rsidRDefault="00A23F3D" w:rsidP="007C57CB">
            <w:pPr>
              <w:spacing w:after="0" w:line="240" w:lineRule="auto"/>
              <w:jc w:val="center"/>
              <w:rPr>
                <w:rFonts w:ascii="Times New Roman" w:eastAsia="Times New Roman" w:hAnsi="Times New Roman" w:cs="Times New Roman"/>
                <w:b/>
                <w:bCs/>
                <w:sz w:val="18"/>
                <w:szCs w:val="18"/>
                <w:lang w:val="en-US"/>
              </w:rPr>
            </w:pPr>
            <w:r w:rsidRPr="00B63E2A">
              <w:rPr>
                <w:rFonts w:ascii="Times New Roman" w:eastAsia="Times New Roman" w:hAnsi="Times New Roman" w:cs="Times New Roman"/>
                <w:b/>
                <w:bCs/>
                <w:sz w:val="18"/>
                <w:szCs w:val="18"/>
                <w:lang w:val="en-US"/>
              </w:rPr>
              <w:t xml:space="preserve">PROMJENA </w:t>
            </w:r>
            <w:r w:rsidRPr="00B63E2A">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43802070" w14:textId="77777777" w:rsidR="00A23F3D" w:rsidRPr="00B63E2A" w:rsidRDefault="00A23F3D" w:rsidP="007C57CB">
            <w:pPr>
              <w:spacing w:after="0" w:line="240" w:lineRule="auto"/>
              <w:jc w:val="center"/>
              <w:rPr>
                <w:rFonts w:ascii="Times New Roman" w:eastAsia="Times New Roman" w:hAnsi="Times New Roman" w:cs="Times New Roman"/>
                <w:b/>
                <w:bCs/>
                <w:sz w:val="18"/>
                <w:szCs w:val="18"/>
                <w:lang w:val="en-US"/>
              </w:rPr>
            </w:pPr>
            <w:r w:rsidRPr="00B63E2A">
              <w:rPr>
                <w:rFonts w:ascii="Times New Roman" w:eastAsia="Times New Roman" w:hAnsi="Times New Roman" w:cs="Times New Roman"/>
                <w:b/>
                <w:bCs/>
                <w:sz w:val="18"/>
                <w:szCs w:val="18"/>
                <w:lang w:val="en-US"/>
              </w:rPr>
              <w:t xml:space="preserve">I REBALANS </w:t>
            </w:r>
          </w:p>
        </w:tc>
      </w:tr>
      <w:tr w:rsidR="00A23F3D" w:rsidRPr="00B63E2A" w14:paraId="09B15DE9" w14:textId="77777777" w:rsidTr="007C57CB">
        <w:trPr>
          <w:trHeight w:val="255"/>
        </w:trPr>
        <w:tc>
          <w:tcPr>
            <w:tcW w:w="5477" w:type="dxa"/>
            <w:tcBorders>
              <w:top w:val="nil"/>
              <w:left w:val="nil"/>
              <w:bottom w:val="nil"/>
              <w:right w:val="nil"/>
            </w:tcBorders>
            <w:shd w:val="clear" w:color="000000" w:fill="CCCCFF"/>
            <w:vAlign w:val="center"/>
            <w:hideMark/>
          </w:tcPr>
          <w:p w14:paraId="54D06831" w14:textId="77777777" w:rsidR="00A23F3D" w:rsidRPr="00B63E2A" w:rsidRDefault="00A23F3D" w:rsidP="007C57CB">
            <w:pPr>
              <w:spacing w:after="0" w:line="240" w:lineRule="auto"/>
              <w:rPr>
                <w:rFonts w:ascii="Times New Roman" w:eastAsia="Times New Roman" w:hAnsi="Times New Roman" w:cs="Times New Roman"/>
                <w:b/>
                <w:bCs/>
                <w:color w:val="000000"/>
                <w:sz w:val="18"/>
                <w:szCs w:val="18"/>
                <w:lang w:val="en-US"/>
              </w:rPr>
            </w:pPr>
            <w:proofErr w:type="spellStart"/>
            <w:r w:rsidRPr="00B63E2A">
              <w:rPr>
                <w:rFonts w:ascii="Times New Roman" w:eastAsia="Times New Roman" w:hAnsi="Times New Roman" w:cs="Times New Roman"/>
                <w:b/>
                <w:bCs/>
                <w:color w:val="000000"/>
                <w:sz w:val="18"/>
                <w:szCs w:val="18"/>
                <w:lang w:val="en-US"/>
              </w:rPr>
              <w:t>Aktivnost</w:t>
            </w:r>
            <w:proofErr w:type="spellEnd"/>
            <w:r w:rsidRPr="00B63E2A">
              <w:rPr>
                <w:rFonts w:ascii="Times New Roman" w:eastAsia="Times New Roman" w:hAnsi="Times New Roman" w:cs="Times New Roman"/>
                <w:b/>
                <w:bCs/>
                <w:color w:val="000000"/>
                <w:sz w:val="18"/>
                <w:szCs w:val="18"/>
                <w:lang w:val="en-US"/>
              </w:rPr>
              <w:t xml:space="preserve"> A100076 PROJEKT - HODITI I ZDRAVI BITI</w:t>
            </w:r>
          </w:p>
        </w:tc>
        <w:tc>
          <w:tcPr>
            <w:tcW w:w="1307" w:type="dxa"/>
            <w:tcBorders>
              <w:top w:val="nil"/>
              <w:left w:val="nil"/>
              <w:bottom w:val="nil"/>
              <w:right w:val="nil"/>
            </w:tcBorders>
            <w:shd w:val="clear" w:color="000000" w:fill="CCCCFF"/>
            <w:noWrap/>
            <w:vAlign w:val="center"/>
            <w:hideMark/>
          </w:tcPr>
          <w:p w14:paraId="5A3A1211" w14:textId="77777777" w:rsidR="00A23F3D" w:rsidRPr="00B63E2A"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B63E2A">
              <w:rPr>
                <w:rFonts w:ascii="Times New Roman" w:eastAsia="Times New Roman" w:hAnsi="Times New Roman" w:cs="Times New Roman"/>
                <w:b/>
                <w:bCs/>
                <w:color w:val="000000"/>
                <w:sz w:val="18"/>
                <w:szCs w:val="18"/>
                <w:lang w:val="en-US"/>
              </w:rPr>
              <w:t>2.000,00</w:t>
            </w:r>
          </w:p>
        </w:tc>
        <w:tc>
          <w:tcPr>
            <w:tcW w:w="1236" w:type="dxa"/>
            <w:tcBorders>
              <w:top w:val="nil"/>
              <w:left w:val="nil"/>
              <w:bottom w:val="nil"/>
              <w:right w:val="nil"/>
            </w:tcBorders>
            <w:shd w:val="clear" w:color="000000" w:fill="CCCCFF"/>
            <w:noWrap/>
            <w:vAlign w:val="center"/>
            <w:hideMark/>
          </w:tcPr>
          <w:p w14:paraId="00D3F018" w14:textId="77777777" w:rsidR="00A23F3D" w:rsidRPr="00B63E2A"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B63E2A">
              <w:rPr>
                <w:rFonts w:ascii="Times New Roman" w:eastAsia="Times New Roman" w:hAnsi="Times New Roman" w:cs="Times New Roman"/>
                <w:b/>
                <w:bCs/>
                <w:color w:val="000000"/>
                <w:sz w:val="18"/>
                <w:szCs w:val="18"/>
                <w:lang w:val="en-US"/>
              </w:rPr>
              <w:t>1.800,00</w:t>
            </w:r>
          </w:p>
        </w:tc>
        <w:tc>
          <w:tcPr>
            <w:tcW w:w="1207" w:type="dxa"/>
            <w:tcBorders>
              <w:top w:val="nil"/>
              <w:left w:val="nil"/>
              <w:bottom w:val="nil"/>
              <w:right w:val="nil"/>
            </w:tcBorders>
            <w:shd w:val="clear" w:color="000000" w:fill="CCCCFF"/>
            <w:noWrap/>
            <w:vAlign w:val="center"/>
            <w:hideMark/>
          </w:tcPr>
          <w:p w14:paraId="5DAE7AFF" w14:textId="77777777" w:rsidR="00A23F3D" w:rsidRPr="00B63E2A"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B63E2A">
              <w:rPr>
                <w:rFonts w:ascii="Times New Roman" w:eastAsia="Times New Roman" w:hAnsi="Times New Roman" w:cs="Times New Roman"/>
                <w:b/>
                <w:bCs/>
                <w:color w:val="000000"/>
                <w:sz w:val="18"/>
                <w:szCs w:val="18"/>
                <w:lang w:val="en-US"/>
              </w:rPr>
              <w:t>3.800,00</w:t>
            </w:r>
          </w:p>
        </w:tc>
      </w:tr>
      <w:tr w:rsidR="00A23F3D" w:rsidRPr="00B63E2A" w14:paraId="27DDC7E0" w14:textId="77777777" w:rsidTr="007C57CB">
        <w:trPr>
          <w:trHeight w:val="255"/>
        </w:trPr>
        <w:tc>
          <w:tcPr>
            <w:tcW w:w="5477" w:type="dxa"/>
            <w:tcBorders>
              <w:top w:val="nil"/>
              <w:left w:val="nil"/>
              <w:bottom w:val="nil"/>
              <w:right w:val="nil"/>
            </w:tcBorders>
            <w:shd w:val="clear" w:color="000000" w:fill="FFFF99"/>
            <w:vAlign w:val="center"/>
            <w:hideMark/>
          </w:tcPr>
          <w:p w14:paraId="746C6758" w14:textId="77777777" w:rsidR="00A23F3D" w:rsidRPr="00A23F3D" w:rsidRDefault="00A23F3D" w:rsidP="007C57CB">
            <w:pPr>
              <w:spacing w:after="0" w:line="240" w:lineRule="auto"/>
              <w:rPr>
                <w:rFonts w:ascii="Times New Roman" w:eastAsia="Times New Roman" w:hAnsi="Times New Roman" w:cs="Times New Roman"/>
                <w:b/>
                <w:bCs/>
                <w:color w:val="000000"/>
                <w:sz w:val="18"/>
                <w:szCs w:val="18"/>
                <w:lang w:val="pt-BR"/>
              </w:rPr>
            </w:pPr>
            <w:r w:rsidRPr="00A23F3D">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7DC5818B" w14:textId="77777777" w:rsidR="00A23F3D" w:rsidRPr="00B63E2A"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B63E2A">
              <w:rPr>
                <w:rFonts w:ascii="Times New Roman" w:eastAsia="Times New Roman" w:hAnsi="Times New Roman" w:cs="Times New Roman"/>
                <w:b/>
                <w:bCs/>
                <w:color w:val="000000"/>
                <w:sz w:val="18"/>
                <w:szCs w:val="18"/>
                <w:lang w:val="en-US"/>
              </w:rPr>
              <w:t>2.000,00</w:t>
            </w:r>
          </w:p>
        </w:tc>
        <w:tc>
          <w:tcPr>
            <w:tcW w:w="1236" w:type="dxa"/>
            <w:tcBorders>
              <w:top w:val="nil"/>
              <w:left w:val="nil"/>
              <w:bottom w:val="nil"/>
              <w:right w:val="nil"/>
            </w:tcBorders>
            <w:shd w:val="clear" w:color="000000" w:fill="FFFF99"/>
            <w:noWrap/>
            <w:vAlign w:val="center"/>
            <w:hideMark/>
          </w:tcPr>
          <w:p w14:paraId="1D07A4F7" w14:textId="77777777" w:rsidR="00A23F3D" w:rsidRPr="00B63E2A"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B63E2A">
              <w:rPr>
                <w:rFonts w:ascii="Times New Roman" w:eastAsia="Times New Roman" w:hAnsi="Times New Roman" w:cs="Times New Roman"/>
                <w:b/>
                <w:bCs/>
                <w:color w:val="000000"/>
                <w:sz w:val="18"/>
                <w:szCs w:val="18"/>
                <w:lang w:val="en-US"/>
              </w:rPr>
              <w:t>1.800,00</w:t>
            </w:r>
          </w:p>
        </w:tc>
        <w:tc>
          <w:tcPr>
            <w:tcW w:w="1207" w:type="dxa"/>
            <w:tcBorders>
              <w:top w:val="nil"/>
              <w:left w:val="nil"/>
              <w:bottom w:val="nil"/>
              <w:right w:val="nil"/>
            </w:tcBorders>
            <w:shd w:val="clear" w:color="000000" w:fill="FFFF99"/>
            <w:noWrap/>
            <w:vAlign w:val="center"/>
            <w:hideMark/>
          </w:tcPr>
          <w:p w14:paraId="495047C2" w14:textId="77777777" w:rsidR="00A23F3D" w:rsidRPr="00B63E2A"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B63E2A">
              <w:rPr>
                <w:rFonts w:ascii="Times New Roman" w:eastAsia="Times New Roman" w:hAnsi="Times New Roman" w:cs="Times New Roman"/>
                <w:b/>
                <w:bCs/>
                <w:color w:val="000000"/>
                <w:sz w:val="18"/>
                <w:szCs w:val="18"/>
                <w:lang w:val="en-US"/>
              </w:rPr>
              <w:t>3.800,00</w:t>
            </w:r>
          </w:p>
        </w:tc>
      </w:tr>
    </w:tbl>
    <w:p w14:paraId="0249B385" w14:textId="77777777" w:rsidR="00A23F3D" w:rsidRDefault="00A23F3D" w:rsidP="00A23F3D">
      <w:pPr>
        <w:pStyle w:val="Bezproreda"/>
        <w:jc w:val="both"/>
        <w:rPr>
          <w:rFonts w:ascii="Times New Roman" w:hAnsi="Times New Roman" w:cs="Times New Roman"/>
        </w:rPr>
      </w:pPr>
    </w:p>
    <w:p w14:paraId="6078B24E" w14:textId="77777777" w:rsidR="00A23F3D" w:rsidRPr="00CE559E" w:rsidRDefault="00A23F3D" w:rsidP="00A23F3D">
      <w:pPr>
        <w:pStyle w:val="Bezproreda"/>
        <w:jc w:val="both"/>
        <w:rPr>
          <w:rFonts w:ascii="Times New Roman" w:hAnsi="Times New Roman" w:cs="Times New Roman"/>
          <w:sz w:val="24"/>
          <w:szCs w:val="24"/>
        </w:rPr>
      </w:pPr>
      <w:r w:rsidRPr="00CE559E">
        <w:rPr>
          <w:rFonts w:ascii="Times New Roman" w:hAnsi="Times New Roman" w:cs="Times New Roman"/>
          <w:sz w:val="24"/>
          <w:szCs w:val="24"/>
        </w:rPr>
        <w:t>U provedbu projekta uključio se veći broj subjekata/sudionika od planiranog, a povećanje planiranog iznosa vezan je za troškove kupnje majica te drugih artikla za sudionike kao i osiguranje dostatnog broja obroka (hrana/piće) za sudionike.</w:t>
      </w:r>
    </w:p>
    <w:p w14:paraId="115D5500" w14:textId="77777777" w:rsidR="00A23F3D" w:rsidRPr="00CE559E" w:rsidRDefault="00A23F3D" w:rsidP="00A23F3D">
      <w:pPr>
        <w:pStyle w:val="Bezproreda"/>
        <w:jc w:val="both"/>
        <w:rPr>
          <w:rFonts w:ascii="Times New Roman" w:hAnsi="Times New Roman" w:cs="Times New Roman"/>
          <w:sz w:val="24"/>
          <w:szCs w:val="24"/>
        </w:rPr>
      </w:pPr>
    </w:p>
    <w:p w14:paraId="44929261" w14:textId="3B5A5DC4" w:rsidR="00A23F3D" w:rsidRPr="00CE559E" w:rsidRDefault="00A23F3D" w:rsidP="00A23F3D">
      <w:pPr>
        <w:pStyle w:val="Bezproreda"/>
        <w:jc w:val="both"/>
        <w:rPr>
          <w:rFonts w:ascii="Times New Roman" w:hAnsi="Times New Roman" w:cs="Times New Roman"/>
          <w:sz w:val="24"/>
          <w:szCs w:val="24"/>
        </w:rPr>
      </w:pPr>
      <w:r w:rsidRPr="00CE559E">
        <w:rPr>
          <w:rFonts w:ascii="Times New Roman" w:eastAsia="Calibri" w:hAnsi="Times New Roman" w:cs="Times New Roman"/>
          <w:b/>
          <w:sz w:val="24"/>
          <w:szCs w:val="24"/>
        </w:rPr>
        <w:t xml:space="preserve">Zakonska osnova: </w:t>
      </w:r>
      <w:r w:rsidRPr="00CE559E">
        <w:rPr>
          <w:rFonts w:ascii="Times New Roman" w:hAnsi="Times New Roman" w:cs="Times New Roman"/>
          <w:sz w:val="24"/>
          <w:szCs w:val="24"/>
        </w:rPr>
        <w:t>Zakon o lokalnoj i područnoj (regionalnoj) samoupravi, Statut Grada Buje - Buie, Zakon o socijalnoj skrbi, Zakon</w:t>
      </w:r>
      <w:r w:rsidRPr="00CE559E">
        <w:rPr>
          <w:rFonts w:ascii="Times New Roman" w:eastAsia="Calibri" w:hAnsi="Times New Roman" w:cs="Times New Roman"/>
          <w:sz w:val="24"/>
          <w:szCs w:val="24"/>
        </w:rPr>
        <w:t xml:space="preserve"> o zdravstvenoj zaštiti</w:t>
      </w:r>
    </w:p>
    <w:p w14:paraId="4606619D" w14:textId="0D819E0F" w:rsidR="00A23F3D" w:rsidRPr="00CE559E" w:rsidRDefault="00A23F3D" w:rsidP="00A23F3D">
      <w:pPr>
        <w:pStyle w:val="Bezproreda"/>
        <w:jc w:val="both"/>
        <w:rPr>
          <w:rFonts w:ascii="Times New Roman" w:hAnsi="Times New Roman" w:cs="Times New Roman"/>
          <w:sz w:val="24"/>
          <w:szCs w:val="24"/>
        </w:rPr>
      </w:pPr>
      <w:r w:rsidRPr="00CE559E">
        <w:rPr>
          <w:rFonts w:ascii="Times New Roman" w:hAnsi="Times New Roman" w:cs="Times New Roman"/>
          <w:b/>
          <w:sz w:val="24"/>
          <w:szCs w:val="24"/>
        </w:rPr>
        <w:lastRenderedPageBreak/>
        <w:t xml:space="preserve">Opis aktivnosti: </w:t>
      </w:r>
      <w:r w:rsidRPr="00CE559E">
        <w:rPr>
          <w:rFonts w:ascii="Times New Roman" w:eastAsia="Calibri" w:hAnsi="Times New Roman" w:cs="Times New Roman"/>
          <w:sz w:val="24"/>
          <w:szCs w:val="24"/>
        </w:rPr>
        <w:t xml:space="preserve">Tijekom 2019. godine Grad se kao partner po prvi put uključio u projekt "Hoditi i zdravi biti - La </w:t>
      </w:r>
      <w:proofErr w:type="spellStart"/>
      <w:r w:rsidRPr="00CE559E">
        <w:rPr>
          <w:rFonts w:ascii="Times New Roman" w:eastAsia="Calibri" w:hAnsi="Times New Roman" w:cs="Times New Roman"/>
          <w:sz w:val="24"/>
          <w:szCs w:val="24"/>
        </w:rPr>
        <w:t>salute</w:t>
      </w:r>
      <w:proofErr w:type="spellEnd"/>
      <w:r w:rsidRPr="00CE559E">
        <w:rPr>
          <w:rFonts w:ascii="Times New Roman" w:eastAsia="Calibri" w:hAnsi="Times New Roman" w:cs="Times New Roman"/>
          <w:sz w:val="24"/>
          <w:szCs w:val="24"/>
        </w:rPr>
        <w:t xml:space="preserve"> </w:t>
      </w:r>
      <w:proofErr w:type="spellStart"/>
      <w:r w:rsidRPr="00CE559E">
        <w:rPr>
          <w:rFonts w:ascii="Times New Roman" w:eastAsia="Calibri" w:hAnsi="Times New Roman" w:cs="Times New Roman"/>
          <w:sz w:val="24"/>
          <w:szCs w:val="24"/>
        </w:rPr>
        <w:t>viene</w:t>
      </w:r>
      <w:proofErr w:type="spellEnd"/>
      <w:r w:rsidRPr="00CE559E">
        <w:rPr>
          <w:rFonts w:ascii="Times New Roman" w:eastAsia="Calibri" w:hAnsi="Times New Roman" w:cs="Times New Roman"/>
          <w:sz w:val="24"/>
          <w:szCs w:val="24"/>
        </w:rPr>
        <w:t xml:space="preserve"> </w:t>
      </w:r>
      <w:proofErr w:type="spellStart"/>
      <w:r w:rsidRPr="00CE559E">
        <w:rPr>
          <w:rFonts w:ascii="Times New Roman" w:eastAsia="Calibri" w:hAnsi="Times New Roman" w:cs="Times New Roman"/>
          <w:sz w:val="24"/>
          <w:szCs w:val="24"/>
        </w:rPr>
        <w:t>camminando</w:t>
      </w:r>
      <w:proofErr w:type="spellEnd"/>
      <w:r w:rsidRPr="00CE559E">
        <w:rPr>
          <w:rFonts w:ascii="Times New Roman" w:eastAsia="Calibri" w:hAnsi="Times New Roman" w:cs="Times New Roman"/>
          <w:sz w:val="24"/>
          <w:szCs w:val="24"/>
        </w:rPr>
        <w:t>" kojim se potiču zdravi životni stilovi. Nositelj projekta je Zavod za javno zdravstvo Istar</w:t>
      </w:r>
      <w:r w:rsidR="00CE559E">
        <w:rPr>
          <w:rFonts w:ascii="Times New Roman" w:eastAsia="Calibri" w:hAnsi="Times New Roman" w:cs="Times New Roman"/>
          <w:sz w:val="24"/>
          <w:szCs w:val="24"/>
        </w:rPr>
        <w:t>s</w:t>
      </w:r>
      <w:r w:rsidRPr="00CE559E">
        <w:rPr>
          <w:rFonts w:ascii="Times New Roman" w:eastAsia="Calibri" w:hAnsi="Times New Roman" w:cs="Times New Roman"/>
          <w:sz w:val="24"/>
          <w:szCs w:val="24"/>
        </w:rPr>
        <w:t>ke županije. Zavod za javno zdravstvo Istarske županije u suradnji sa gradovima partnerima (Buje, Buzet, Labin, Pazina, Poreč, Rovinj, Pula, Umag) uz potporu Istarske županije svake godine organizira razne sportsko rekreativne aktivnosti, pješačenje i konferenciju.</w:t>
      </w:r>
    </w:p>
    <w:p w14:paraId="7DDB9DB9" w14:textId="77777777" w:rsidR="00A23F3D" w:rsidRPr="00CE559E" w:rsidRDefault="00A23F3D" w:rsidP="00A23F3D">
      <w:pPr>
        <w:pStyle w:val="Bezproreda"/>
        <w:jc w:val="both"/>
        <w:rPr>
          <w:rFonts w:ascii="Times New Roman" w:hAnsi="Times New Roman" w:cs="Times New Roman"/>
          <w:sz w:val="24"/>
          <w:szCs w:val="24"/>
        </w:rPr>
      </w:pPr>
      <w:r w:rsidRPr="00CE559E">
        <w:rPr>
          <w:rFonts w:ascii="Times New Roman" w:eastAsia="Calibri" w:hAnsi="Times New Roman" w:cs="Times New Roman"/>
          <w:b/>
          <w:bCs/>
          <w:sz w:val="24"/>
          <w:szCs w:val="24"/>
        </w:rPr>
        <w:t xml:space="preserve">Cilj: </w:t>
      </w:r>
      <w:r w:rsidRPr="00CE559E">
        <w:rPr>
          <w:rFonts w:ascii="Times New Roman" w:hAnsi="Times New Roman" w:cs="Times New Roman"/>
          <w:sz w:val="24"/>
          <w:szCs w:val="24"/>
        </w:rPr>
        <w:t>Z</w:t>
      </w:r>
      <w:r w:rsidRPr="00CE559E">
        <w:rPr>
          <w:rFonts w:ascii="Times New Roman" w:eastAsia="Calibri" w:hAnsi="Times New Roman" w:cs="Times New Roman"/>
          <w:sz w:val="24"/>
          <w:szCs w:val="24"/>
        </w:rPr>
        <w:t>adovoljavanje potreba građana u području zdravstva provedbom aktivnosti</w:t>
      </w:r>
      <w:r w:rsidRPr="00CE559E">
        <w:rPr>
          <w:rFonts w:ascii="Times New Roman" w:hAnsi="Times New Roman" w:cs="Times New Roman"/>
          <w:sz w:val="24"/>
          <w:szCs w:val="24"/>
        </w:rPr>
        <w:t xml:space="preserve">, poticanje zdravog načina života, informiranje javnosti, </w:t>
      </w:r>
    </w:p>
    <w:p w14:paraId="6D3EAC4E" w14:textId="77777777" w:rsidR="00A23F3D" w:rsidRPr="00CE559E" w:rsidRDefault="00A23F3D" w:rsidP="00A23F3D">
      <w:pPr>
        <w:pStyle w:val="Bezproreda"/>
        <w:jc w:val="both"/>
        <w:rPr>
          <w:rFonts w:ascii="Times New Roman" w:hAnsi="Times New Roman" w:cs="Times New Roman"/>
          <w:sz w:val="24"/>
          <w:szCs w:val="24"/>
        </w:rPr>
      </w:pPr>
      <w:r w:rsidRPr="00CE559E">
        <w:rPr>
          <w:rFonts w:ascii="Times New Roman" w:eastAsia="Calibri" w:hAnsi="Times New Roman" w:cs="Times New Roman"/>
          <w:b/>
          <w:bCs/>
          <w:sz w:val="24"/>
          <w:szCs w:val="24"/>
        </w:rPr>
        <w:t xml:space="preserve">Pokazatelj uspješnosti: </w:t>
      </w:r>
      <w:r w:rsidRPr="00CE559E">
        <w:rPr>
          <w:rFonts w:ascii="Times New Roman" w:hAnsi="Times New Roman" w:cs="Times New Roman"/>
          <w:bCs/>
          <w:sz w:val="24"/>
          <w:szCs w:val="24"/>
        </w:rPr>
        <w:t xml:space="preserve">Veći </w:t>
      </w:r>
      <w:r w:rsidRPr="00CE559E">
        <w:rPr>
          <w:rFonts w:ascii="Times New Roman" w:hAnsi="Times New Roman" w:cs="Times New Roman"/>
          <w:sz w:val="24"/>
          <w:szCs w:val="24"/>
        </w:rPr>
        <w:t>odaziv građana i volontera, sveukupni broj sudionika.</w:t>
      </w:r>
    </w:p>
    <w:p w14:paraId="18650DF8" w14:textId="77777777" w:rsidR="00A23F3D" w:rsidRDefault="00A23F3D" w:rsidP="00A23F3D">
      <w:pPr>
        <w:pStyle w:val="Bezproreda"/>
        <w:jc w:val="both"/>
        <w:rPr>
          <w:rFonts w:ascii="Times New Roman" w:eastAsia="Calibri" w:hAnsi="Times New Roman" w:cs="Times New Roman"/>
        </w:rPr>
      </w:pPr>
    </w:p>
    <w:tbl>
      <w:tblPr>
        <w:tblW w:w="9227" w:type="dxa"/>
        <w:tblInd w:w="95" w:type="dxa"/>
        <w:tblLook w:val="04A0" w:firstRow="1" w:lastRow="0" w:firstColumn="1" w:lastColumn="0" w:noHBand="0" w:noVBand="1"/>
      </w:tblPr>
      <w:tblGrid>
        <w:gridCol w:w="5477"/>
        <w:gridCol w:w="1307"/>
        <w:gridCol w:w="1236"/>
        <w:gridCol w:w="1207"/>
      </w:tblGrid>
      <w:tr w:rsidR="00A23F3D" w:rsidRPr="00B63E2A" w14:paraId="0FBA9217" w14:textId="77777777" w:rsidTr="007C57CB">
        <w:trPr>
          <w:trHeight w:val="480"/>
        </w:trPr>
        <w:tc>
          <w:tcPr>
            <w:tcW w:w="5477" w:type="dxa"/>
            <w:tcBorders>
              <w:top w:val="nil"/>
              <w:left w:val="nil"/>
              <w:bottom w:val="nil"/>
              <w:right w:val="nil"/>
            </w:tcBorders>
            <w:shd w:val="clear" w:color="auto" w:fill="auto"/>
            <w:vAlign w:val="center"/>
            <w:hideMark/>
          </w:tcPr>
          <w:p w14:paraId="77D5B0A4" w14:textId="77777777" w:rsidR="00A23F3D" w:rsidRPr="00A23F3D" w:rsidRDefault="00A23F3D"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5BE683B4" w14:textId="77777777" w:rsidR="00A23F3D" w:rsidRPr="00B63E2A" w:rsidRDefault="00A23F3D" w:rsidP="007C57CB">
            <w:pPr>
              <w:spacing w:after="0" w:line="240" w:lineRule="auto"/>
              <w:jc w:val="center"/>
              <w:rPr>
                <w:rFonts w:ascii="Times New Roman" w:eastAsia="Times New Roman" w:hAnsi="Times New Roman" w:cs="Times New Roman"/>
                <w:b/>
                <w:bCs/>
                <w:sz w:val="18"/>
                <w:szCs w:val="18"/>
                <w:lang w:val="en-US"/>
              </w:rPr>
            </w:pPr>
            <w:r w:rsidRPr="00B63E2A">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3557819C" w14:textId="77777777" w:rsidR="00A23F3D" w:rsidRPr="00B63E2A" w:rsidRDefault="00A23F3D" w:rsidP="007C57CB">
            <w:pPr>
              <w:spacing w:after="0" w:line="240" w:lineRule="auto"/>
              <w:jc w:val="center"/>
              <w:rPr>
                <w:rFonts w:ascii="Times New Roman" w:eastAsia="Times New Roman" w:hAnsi="Times New Roman" w:cs="Times New Roman"/>
                <w:b/>
                <w:bCs/>
                <w:sz w:val="18"/>
                <w:szCs w:val="18"/>
                <w:lang w:val="en-US"/>
              </w:rPr>
            </w:pPr>
            <w:r w:rsidRPr="00B63E2A">
              <w:rPr>
                <w:rFonts w:ascii="Times New Roman" w:eastAsia="Times New Roman" w:hAnsi="Times New Roman" w:cs="Times New Roman"/>
                <w:b/>
                <w:bCs/>
                <w:sz w:val="18"/>
                <w:szCs w:val="18"/>
                <w:lang w:val="en-US"/>
              </w:rPr>
              <w:t xml:space="preserve">PROMJENA </w:t>
            </w:r>
            <w:r w:rsidRPr="00B63E2A">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791402C1" w14:textId="77777777" w:rsidR="00A23F3D" w:rsidRPr="00B63E2A" w:rsidRDefault="00A23F3D" w:rsidP="007C57CB">
            <w:pPr>
              <w:spacing w:after="0" w:line="240" w:lineRule="auto"/>
              <w:jc w:val="center"/>
              <w:rPr>
                <w:rFonts w:ascii="Times New Roman" w:eastAsia="Times New Roman" w:hAnsi="Times New Roman" w:cs="Times New Roman"/>
                <w:b/>
                <w:bCs/>
                <w:sz w:val="18"/>
                <w:szCs w:val="18"/>
                <w:lang w:val="en-US"/>
              </w:rPr>
            </w:pPr>
            <w:r w:rsidRPr="00B63E2A">
              <w:rPr>
                <w:rFonts w:ascii="Times New Roman" w:eastAsia="Times New Roman" w:hAnsi="Times New Roman" w:cs="Times New Roman"/>
                <w:b/>
                <w:bCs/>
                <w:sz w:val="18"/>
                <w:szCs w:val="18"/>
                <w:lang w:val="en-US"/>
              </w:rPr>
              <w:t xml:space="preserve">I REBALANS </w:t>
            </w:r>
          </w:p>
        </w:tc>
      </w:tr>
      <w:tr w:rsidR="00A23F3D" w:rsidRPr="00B63E2A" w14:paraId="461FB09F" w14:textId="77777777" w:rsidTr="007C57CB">
        <w:trPr>
          <w:trHeight w:val="720"/>
        </w:trPr>
        <w:tc>
          <w:tcPr>
            <w:tcW w:w="5477" w:type="dxa"/>
            <w:tcBorders>
              <w:top w:val="nil"/>
              <w:left w:val="nil"/>
              <w:bottom w:val="nil"/>
              <w:right w:val="nil"/>
            </w:tcBorders>
            <w:shd w:val="clear" w:color="000000" w:fill="CCCCFF"/>
            <w:vAlign w:val="center"/>
            <w:hideMark/>
          </w:tcPr>
          <w:p w14:paraId="03832618" w14:textId="77777777" w:rsidR="00A23F3D" w:rsidRPr="00A23F3D" w:rsidRDefault="00A23F3D" w:rsidP="007C57CB">
            <w:pPr>
              <w:spacing w:after="0" w:line="240" w:lineRule="auto"/>
              <w:rPr>
                <w:rFonts w:ascii="Times New Roman" w:eastAsia="Times New Roman" w:hAnsi="Times New Roman" w:cs="Times New Roman"/>
                <w:b/>
                <w:bCs/>
                <w:color w:val="000000"/>
                <w:sz w:val="18"/>
                <w:szCs w:val="18"/>
                <w:lang w:val="pt-BR"/>
              </w:rPr>
            </w:pPr>
            <w:r w:rsidRPr="00A23F3D">
              <w:rPr>
                <w:rFonts w:ascii="Times New Roman" w:eastAsia="Times New Roman" w:hAnsi="Times New Roman" w:cs="Times New Roman"/>
                <w:b/>
                <w:bCs/>
                <w:color w:val="000000"/>
                <w:sz w:val="18"/>
                <w:szCs w:val="18"/>
                <w:lang w:val="pt-BR"/>
              </w:rPr>
              <w:t>Kapitalni projekt K100006 SUFINANCIRANJE ADAPTACIJE I OPREMANJA SPECIJALNE BOLNICE ZA ORTOPEDIJU I REHABILITACIJU ROVINJ</w:t>
            </w:r>
          </w:p>
        </w:tc>
        <w:tc>
          <w:tcPr>
            <w:tcW w:w="1307" w:type="dxa"/>
            <w:tcBorders>
              <w:top w:val="nil"/>
              <w:left w:val="nil"/>
              <w:bottom w:val="nil"/>
              <w:right w:val="nil"/>
            </w:tcBorders>
            <w:shd w:val="clear" w:color="000000" w:fill="CCCCFF"/>
            <w:noWrap/>
            <w:vAlign w:val="center"/>
            <w:hideMark/>
          </w:tcPr>
          <w:p w14:paraId="595920DD" w14:textId="77777777" w:rsidR="00A23F3D" w:rsidRPr="00B63E2A"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B63E2A">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CCCCFF"/>
            <w:noWrap/>
            <w:vAlign w:val="center"/>
            <w:hideMark/>
          </w:tcPr>
          <w:p w14:paraId="4B4E9653" w14:textId="77777777" w:rsidR="00A23F3D" w:rsidRPr="00B63E2A"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B63E2A">
              <w:rPr>
                <w:rFonts w:ascii="Times New Roman" w:eastAsia="Times New Roman" w:hAnsi="Times New Roman" w:cs="Times New Roman"/>
                <w:b/>
                <w:bCs/>
                <w:color w:val="000000"/>
                <w:sz w:val="18"/>
                <w:szCs w:val="18"/>
                <w:lang w:val="en-US"/>
              </w:rPr>
              <w:t>518,78</w:t>
            </w:r>
          </w:p>
        </w:tc>
        <w:tc>
          <w:tcPr>
            <w:tcW w:w="1207" w:type="dxa"/>
            <w:tcBorders>
              <w:top w:val="nil"/>
              <w:left w:val="nil"/>
              <w:bottom w:val="nil"/>
              <w:right w:val="nil"/>
            </w:tcBorders>
            <w:shd w:val="clear" w:color="000000" w:fill="CCCCFF"/>
            <w:noWrap/>
            <w:vAlign w:val="center"/>
            <w:hideMark/>
          </w:tcPr>
          <w:p w14:paraId="20E9D867" w14:textId="77777777" w:rsidR="00A23F3D" w:rsidRPr="00B63E2A"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B63E2A">
              <w:rPr>
                <w:rFonts w:ascii="Times New Roman" w:eastAsia="Times New Roman" w:hAnsi="Times New Roman" w:cs="Times New Roman"/>
                <w:b/>
                <w:bCs/>
                <w:color w:val="000000"/>
                <w:sz w:val="18"/>
                <w:szCs w:val="18"/>
                <w:lang w:val="en-US"/>
              </w:rPr>
              <w:t>518,78</w:t>
            </w:r>
          </w:p>
        </w:tc>
      </w:tr>
      <w:tr w:rsidR="00A23F3D" w:rsidRPr="00B63E2A" w14:paraId="6EDC51E0" w14:textId="77777777" w:rsidTr="007C57CB">
        <w:trPr>
          <w:trHeight w:val="255"/>
        </w:trPr>
        <w:tc>
          <w:tcPr>
            <w:tcW w:w="5477" w:type="dxa"/>
            <w:tcBorders>
              <w:top w:val="nil"/>
              <w:left w:val="nil"/>
              <w:bottom w:val="nil"/>
              <w:right w:val="nil"/>
            </w:tcBorders>
            <w:shd w:val="clear" w:color="000000" w:fill="FFFF99"/>
            <w:vAlign w:val="center"/>
            <w:hideMark/>
          </w:tcPr>
          <w:p w14:paraId="48C7AF5C" w14:textId="77777777" w:rsidR="00A23F3D" w:rsidRPr="00A23F3D" w:rsidRDefault="00A23F3D" w:rsidP="007C57CB">
            <w:pPr>
              <w:spacing w:after="0" w:line="240" w:lineRule="auto"/>
              <w:rPr>
                <w:rFonts w:ascii="Times New Roman" w:eastAsia="Times New Roman" w:hAnsi="Times New Roman" w:cs="Times New Roman"/>
                <w:b/>
                <w:bCs/>
                <w:color w:val="000000"/>
                <w:sz w:val="18"/>
                <w:szCs w:val="18"/>
                <w:lang w:val="pt-BR"/>
              </w:rPr>
            </w:pPr>
            <w:r w:rsidRPr="00A23F3D">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2F9F2FF8" w14:textId="77777777" w:rsidR="00A23F3D" w:rsidRPr="00B63E2A"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B63E2A">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090004E1" w14:textId="77777777" w:rsidR="00A23F3D" w:rsidRPr="00B63E2A"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B63E2A">
              <w:rPr>
                <w:rFonts w:ascii="Times New Roman" w:eastAsia="Times New Roman" w:hAnsi="Times New Roman" w:cs="Times New Roman"/>
                <w:b/>
                <w:bCs/>
                <w:color w:val="000000"/>
                <w:sz w:val="18"/>
                <w:szCs w:val="18"/>
                <w:lang w:val="en-US"/>
              </w:rPr>
              <w:t>518,78</w:t>
            </w:r>
          </w:p>
        </w:tc>
        <w:tc>
          <w:tcPr>
            <w:tcW w:w="1207" w:type="dxa"/>
            <w:tcBorders>
              <w:top w:val="nil"/>
              <w:left w:val="nil"/>
              <w:bottom w:val="nil"/>
              <w:right w:val="nil"/>
            </w:tcBorders>
            <w:shd w:val="clear" w:color="000000" w:fill="FFFF99"/>
            <w:noWrap/>
            <w:vAlign w:val="center"/>
            <w:hideMark/>
          </w:tcPr>
          <w:p w14:paraId="60C7DFA9" w14:textId="77777777" w:rsidR="00A23F3D" w:rsidRPr="00B63E2A" w:rsidRDefault="00A23F3D" w:rsidP="007C57CB">
            <w:pPr>
              <w:spacing w:after="0" w:line="240" w:lineRule="auto"/>
              <w:jc w:val="right"/>
              <w:rPr>
                <w:rFonts w:ascii="Times New Roman" w:eastAsia="Times New Roman" w:hAnsi="Times New Roman" w:cs="Times New Roman"/>
                <w:b/>
                <w:bCs/>
                <w:color w:val="000000"/>
                <w:sz w:val="18"/>
                <w:szCs w:val="18"/>
                <w:lang w:val="en-US"/>
              </w:rPr>
            </w:pPr>
            <w:r w:rsidRPr="00B63E2A">
              <w:rPr>
                <w:rFonts w:ascii="Times New Roman" w:eastAsia="Times New Roman" w:hAnsi="Times New Roman" w:cs="Times New Roman"/>
                <w:b/>
                <w:bCs/>
                <w:color w:val="000000"/>
                <w:sz w:val="18"/>
                <w:szCs w:val="18"/>
                <w:lang w:val="en-US"/>
              </w:rPr>
              <w:t>518,78</w:t>
            </w:r>
          </w:p>
        </w:tc>
      </w:tr>
    </w:tbl>
    <w:p w14:paraId="153DE568" w14:textId="77777777" w:rsidR="00A23F3D" w:rsidRDefault="00A23F3D" w:rsidP="00A23F3D">
      <w:pPr>
        <w:pStyle w:val="Bezproreda"/>
        <w:jc w:val="both"/>
        <w:rPr>
          <w:rFonts w:ascii="Times New Roman" w:eastAsia="Calibri" w:hAnsi="Times New Roman" w:cs="Times New Roman"/>
          <w:bCs/>
        </w:rPr>
      </w:pPr>
    </w:p>
    <w:p w14:paraId="029670F8" w14:textId="77777777" w:rsidR="00A23F3D" w:rsidRPr="00CE559E" w:rsidRDefault="00A23F3D" w:rsidP="00A23F3D">
      <w:pPr>
        <w:pStyle w:val="Bezproreda"/>
        <w:jc w:val="both"/>
        <w:rPr>
          <w:rFonts w:ascii="Times New Roman" w:eastAsia="Calibri" w:hAnsi="Times New Roman" w:cs="Times New Roman"/>
          <w:bCs/>
          <w:sz w:val="24"/>
          <w:szCs w:val="24"/>
        </w:rPr>
      </w:pPr>
      <w:r w:rsidRPr="00CE559E">
        <w:rPr>
          <w:rFonts w:ascii="Times New Roman" w:eastAsia="Calibri" w:hAnsi="Times New Roman" w:cs="Times New Roman"/>
          <w:bCs/>
          <w:sz w:val="24"/>
          <w:szCs w:val="24"/>
        </w:rPr>
        <w:t xml:space="preserve">Planom proračuna nisu bila planirana sredstava obzirom da pri donošenju plana nije bila poznata dinamika otplate kao niti iznos/i. Ugovor je supotpisan u lipnju 2024. godine i istim su definirani svi parametri za planiranje sredstava u proračunu Grada. </w:t>
      </w:r>
    </w:p>
    <w:p w14:paraId="607897AF" w14:textId="77777777" w:rsidR="00A23F3D" w:rsidRPr="00CE559E" w:rsidRDefault="00A23F3D" w:rsidP="00A23F3D">
      <w:pPr>
        <w:pStyle w:val="Bezproreda"/>
        <w:jc w:val="both"/>
        <w:rPr>
          <w:rFonts w:ascii="Times New Roman" w:eastAsia="Calibri" w:hAnsi="Times New Roman" w:cs="Times New Roman"/>
          <w:bCs/>
          <w:sz w:val="24"/>
          <w:szCs w:val="24"/>
        </w:rPr>
      </w:pPr>
    </w:p>
    <w:p w14:paraId="0D5FFA42" w14:textId="77777777" w:rsidR="00A23F3D" w:rsidRPr="00CE559E" w:rsidRDefault="00A23F3D" w:rsidP="00A23F3D">
      <w:pPr>
        <w:pStyle w:val="Bezproreda"/>
        <w:jc w:val="both"/>
        <w:rPr>
          <w:rFonts w:ascii="Times New Roman" w:hAnsi="Times New Roman" w:cs="Times New Roman"/>
          <w:sz w:val="24"/>
          <w:szCs w:val="24"/>
        </w:rPr>
      </w:pPr>
      <w:r w:rsidRPr="00CE559E">
        <w:rPr>
          <w:rFonts w:ascii="Times New Roman" w:eastAsia="Calibri" w:hAnsi="Times New Roman" w:cs="Times New Roman"/>
          <w:b/>
          <w:bCs/>
          <w:sz w:val="24"/>
          <w:szCs w:val="24"/>
        </w:rPr>
        <w:t xml:space="preserve">Zakonska osnova: </w:t>
      </w:r>
      <w:r w:rsidRPr="00CE559E">
        <w:rPr>
          <w:rFonts w:ascii="Times New Roman" w:hAnsi="Times New Roman" w:cs="Times New Roman"/>
          <w:sz w:val="24"/>
          <w:szCs w:val="24"/>
        </w:rPr>
        <w:t>Zakon o lokalnoj i područnoj (regionalnoj) samoupravi, Statut Grada Buje - Buie, Zakon o socijalnoj skrbi, Zakon</w:t>
      </w:r>
      <w:r w:rsidRPr="00CE559E">
        <w:rPr>
          <w:rFonts w:ascii="Times New Roman" w:eastAsia="Calibri" w:hAnsi="Times New Roman" w:cs="Times New Roman"/>
          <w:sz w:val="24"/>
          <w:szCs w:val="24"/>
        </w:rPr>
        <w:t xml:space="preserve"> o zdravstvenoj zaštiti</w:t>
      </w:r>
      <w:r w:rsidRPr="00CE559E">
        <w:rPr>
          <w:rFonts w:ascii="Times New Roman" w:hAnsi="Times New Roman" w:cs="Times New Roman"/>
          <w:sz w:val="24"/>
          <w:szCs w:val="24"/>
        </w:rPr>
        <w:t>,</w:t>
      </w:r>
    </w:p>
    <w:p w14:paraId="36106CC0" w14:textId="77777777" w:rsidR="00A23F3D" w:rsidRPr="00CE559E" w:rsidRDefault="00A23F3D" w:rsidP="00A23F3D">
      <w:pPr>
        <w:pStyle w:val="Bezproreda"/>
        <w:jc w:val="both"/>
        <w:rPr>
          <w:rFonts w:ascii="Times New Roman" w:eastAsia="Calibri" w:hAnsi="Times New Roman" w:cs="Times New Roman"/>
          <w:sz w:val="24"/>
          <w:szCs w:val="24"/>
        </w:rPr>
      </w:pPr>
      <w:r w:rsidRPr="00CE559E">
        <w:rPr>
          <w:rFonts w:ascii="Times New Roman" w:hAnsi="Times New Roman" w:cs="Times New Roman"/>
          <w:b/>
          <w:sz w:val="24"/>
          <w:szCs w:val="24"/>
        </w:rPr>
        <w:t xml:space="preserve">Opis projekta: </w:t>
      </w:r>
      <w:r w:rsidRPr="00CE559E">
        <w:rPr>
          <w:rFonts w:ascii="Times New Roman" w:eastAsia="Calibri" w:hAnsi="Times New Roman" w:cs="Times New Roman"/>
          <w:sz w:val="24"/>
          <w:szCs w:val="24"/>
        </w:rPr>
        <w:t xml:space="preserve">Istarska županija koristi kreditna sredstava za adaptaciju i opremanje </w:t>
      </w:r>
      <w:r w:rsidRPr="00CE559E">
        <w:rPr>
          <w:rFonts w:ascii="Times New Roman" w:hAnsi="Times New Roman" w:cs="Times New Roman"/>
          <w:sz w:val="24"/>
          <w:szCs w:val="24"/>
        </w:rPr>
        <w:t>Odjela za dječju rehabilitaciju</w:t>
      </w:r>
      <w:r w:rsidRPr="00CE559E">
        <w:rPr>
          <w:rFonts w:ascii="Times New Roman" w:eastAsia="Calibri" w:hAnsi="Times New Roman" w:cs="Times New Roman"/>
          <w:sz w:val="24"/>
          <w:szCs w:val="24"/>
        </w:rPr>
        <w:t xml:space="preserve"> Specijalne bolnice za ortopediju i rehabilitaciju „Martin Horvat“ Rovinj. </w:t>
      </w:r>
    </w:p>
    <w:p w14:paraId="2F28D320" w14:textId="77777777" w:rsidR="00A23F3D" w:rsidRPr="00CE559E" w:rsidRDefault="00A23F3D" w:rsidP="00A23F3D">
      <w:pPr>
        <w:pStyle w:val="Bezproreda"/>
        <w:jc w:val="both"/>
        <w:rPr>
          <w:rFonts w:ascii="Times New Roman" w:hAnsi="Times New Roman" w:cs="Times New Roman"/>
          <w:sz w:val="24"/>
          <w:szCs w:val="24"/>
        </w:rPr>
      </w:pPr>
      <w:r w:rsidRPr="00CE559E">
        <w:rPr>
          <w:rFonts w:ascii="Times New Roman" w:hAnsi="Times New Roman" w:cs="Times New Roman"/>
          <w:sz w:val="24"/>
          <w:szCs w:val="24"/>
        </w:rPr>
        <w:t>Gradsko vijeće Grada Buje - Buie, na 17. sjednici održanoj 31.01.2023. godine donijelo je Odluku o preuzimanju sufinanciranja otplate kreditne obveze za adaptaciju i opremanje Odjela za dječju rehabilitaciju u Specijalnoj bolnici za ortopediju i rehabilitaciju "Martin Horvat" Rovinj-Rovigno slijedom koje je potpisan Sporazum te Ugovor o sufinanciranju kreditne obveze (ukupna obveza Grada iznosi 40.197,06 €, početak 2023. završetak 31.12.2034.godine).</w:t>
      </w:r>
    </w:p>
    <w:p w14:paraId="4C383024" w14:textId="77777777" w:rsidR="00A23F3D" w:rsidRPr="00CE559E" w:rsidRDefault="00A23F3D" w:rsidP="00A23F3D">
      <w:pPr>
        <w:pStyle w:val="Bezproreda"/>
        <w:jc w:val="both"/>
        <w:rPr>
          <w:rFonts w:ascii="Times New Roman" w:hAnsi="Times New Roman" w:cs="Times New Roman"/>
          <w:sz w:val="24"/>
          <w:szCs w:val="24"/>
        </w:rPr>
      </w:pPr>
      <w:r w:rsidRPr="00CE559E">
        <w:rPr>
          <w:rFonts w:ascii="Times New Roman" w:eastAsia="Calibri" w:hAnsi="Times New Roman" w:cs="Times New Roman"/>
          <w:b/>
          <w:bCs/>
          <w:sz w:val="24"/>
          <w:szCs w:val="24"/>
        </w:rPr>
        <w:t xml:space="preserve">Cilj: </w:t>
      </w:r>
      <w:r w:rsidRPr="00CE559E">
        <w:rPr>
          <w:rFonts w:ascii="Times New Roman" w:hAnsi="Times New Roman" w:cs="Times New Roman"/>
          <w:bCs/>
          <w:sz w:val="24"/>
          <w:szCs w:val="24"/>
        </w:rPr>
        <w:t>R</w:t>
      </w:r>
      <w:r w:rsidRPr="00CE559E">
        <w:rPr>
          <w:rFonts w:ascii="Times New Roman" w:eastAsia="Calibri" w:hAnsi="Times New Roman" w:cs="Times New Roman"/>
          <w:sz w:val="24"/>
          <w:szCs w:val="24"/>
        </w:rPr>
        <w:t>azvoj sustava</w:t>
      </w:r>
      <w:r w:rsidRPr="00CE559E">
        <w:rPr>
          <w:rFonts w:ascii="Times New Roman" w:hAnsi="Times New Roman" w:cs="Times New Roman"/>
          <w:sz w:val="24"/>
          <w:szCs w:val="24"/>
        </w:rPr>
        <w:t xml:space="preserve"> zdravstvene usluge, podizanje kvalitete zdravstvenog sustava i usluga, z</w:t>
      </w:r>
      <w:r w:rsidRPr="00CE559E">
        <w:rPr>
          <w:rFonts w:ascii="Times New Roman" w:eastAsia="Calibri" w:hAnsi="Times New Roman" w:cs="Times New Roman"/>
          <w:sz w:val="24"/>
          <w:szCs w:val="24"/>
        </w:rPr>
        <w:t>adovoljavanje potreba građana u području zdravstva</w:t>
      </w:r>
      <w:r w:rsidRPr="00CE559E">
        <w:rPr>
          <w:rFonts w:ascii="Times New Roman" w:hAnsi="Times New Roman" w:cs="Times New Roman"/>
          <w:sz w:val="24"/>
          <w:szCs w:val="24"/>
        </w:rPr>
        <w:t xml:space="preserve">, </w:t>
      </w:r>
    </w:p>
    <w:p w14:paraId="7F044B02" w14:textId="69D19134" w:rsidR="00B45890" w:rsidRPr="00CE559E" w:rsidRDefault="00A23F3D" w:rsidP="00A23F3D">
      <w:pPr>
        <w:pStyle w:val="Bezproreda"/>
        <w:jc w:val="both"/>
        <w:rPr>
          <w:sz w:val="24"/>
          <w:szCs w:val="24"/>
        </w:rPr>
      </w:pPr>
      <w:r w:rsidRPr="00CE559E">
        <w:rPr>
          <w:rFonts w:ascii="Times New Roman" w:eastAsia="Calibri" w:hAnsi="Times New Roman" w:cs="Times New Roman"/>
          <w:b/>
          <w:bCs/>
          <w:sz w:val="24"/>
          <w:szCs w:val="24"/>
        </w:rPr>
        <w:t xml:space="preserve">Pokazatelj uspješnosti: </w:t>
      </w:r>
      <w:r w:rsidRPr="00CE559E">
        <w:rPr>
          <w:rFonts w:ascii="Times New Roman" w:hAnsi="Times New Roman" w:cs="Times New Roman"/>
          <w:sz w:val="24"/>
          <w:szCs w:val="24"/>
        </w:rPr>
        <w:t>Viši</w:t>
      </w:r>
      <w:r w:rsidRPr="00CE559E">
        <w:rPr>
          <w:rFonts w:ascii="Times New Roman" w:eastAsia="Calibri" w:hAnsi="Times New Roman" w:cs="Times New Roman"/>
          <w:sz w:val="24"/>
          <w:szCs w:val="24"/>
        </w:rPr>
        <w:t xml:space="preserve"> zdravstveni standard od zakonom propisanog</w:t>
      </w:r>
      <w:r w:rsidRPr="00CE559E">
        <w:rPr>
          <w:rFonts w:ascii="Times New Roman" w:hAnsi="Times New Roman" w:cs="Times New Roman"/>
          <w:sz w:val="24"/>
          <w:szCs w:val="24"/>
        </w:rPr>
        <w:t>, kvalitetnije usluge i v</w:t>
      </w:r>
      <w:r w:rsidRPr="00CE559E">
        <w:rPr>
          <w:rFonts w:ascii="Times New Roman" w:eastAsia="Calibri" w:hAnsi="Times New Roman" w:cs="Times New Roman"/>
          <w:sz w:val="24"/>
          <w:szCs w:val="24"/>
        </w:rPr>
        <w:t>eći broj usluga koje građani mogu koristiti.</w:t>
      </w:r>
    </w:p>
    <w:p w14:paraId="76F5F3BA" w14:textId="77777777" w:rsidR="0045725A" w:rsidRDefault="0045725A" w:rsidP="00A57D54"/>
    <w:p w14:paraId="5C9334AF" w14:textId="77777777" w:rsidR="0045725A" w:rsidRDefault="0045725A" w:rsidP="00A57D54"/>
    <w:p w14:paraId="20082017" w14:textId="77777777" w:rsidR="00CE559E" w:rsidRDefault="00CE559E" w:rsidP="00A57D54"/>
    <w:p w14:paraId="5EA2AA5B" w14:textId="77777777" w:rsidR="00CE559E" w:rsidRDefault="00CE559E" w:rsidP="00A57D54"/>
    <w:p w14:paraId="34F8436A" w14:textId="77777777" w:rsidR="00CE559E" w:rsidRDefault="00CE559E" w:rsidP="00A57D54"/>
    <w:p w14:paraId="284E5CE7" w14:textId="77777777" w:rsidR="00CE559E" w:rsidRDefault="00CE559E" w:rsidP="00A57D54"/>
    <w:p w14:paraId="3B9B2137" w14:textId="77777777" w:rsidR="00CE559E" w:rsidRDefault="00CE559E" w:rsidP="00A57D54"/>
    <w:p w14:paraId="4FC961F6" w14:textId="77777777" w:rsidR="00CE559E" w:rsidRDefault="00CE559E" w:rsidP="00A57D54"/>
    <w:p w14:paraId="3F8AF873" w14:textId="77777777" w:rsidR="00CE559E" w:rsidRDefault="00CE559E" w:rsidP="00A57D54"/>
    <w:p w14:paraId="44B31EF0" w14:textId="77777777" w:rsidR="00CE559E" w:rsidRDefault="00CE559E" w:rsidP="00A57D54"/>
    <w:p w14:paraId="7A5E7986" w14:textId="77777777" w:rsidR="00E73424" w:rsidRPr="000D1BB2" w:rsidRDefault="00E73424" w:rsidP="00E73424">
      <w:pPr>
        <w:pStyle w:val="Naslov3"/>
        <w:rPr>
          <w:rStyle w:val="Neupadljivoisticanje"/>
          <w:sz w:val="24"/>
          <w:szCs w:val="24"/>
        </w:rPr>
      </w:pPr>
      <w:bookmarkStart w:id="19" w:name="_Toc140051831"/>
      <w:bookmarkStart w:id="20" w:name="_Toc169865045"/>
      <w:r w:rsidRPr="000D1BB2">
        <w:rPr>
          <w:rStyle w:val="Neupadljivoisticanje"/>
          <w:sz w:val="24"/>
          <w:szCs w:val="24"/>
        </w:rPr>
        <w:lastRenderedPageBreak/>
        <w:t>Program poticanja razvoja poljoprivrede, poduzetništva i trećeg sektora</w:t>
      </w:r>
      <w:bookmarkEnd w:id="19"/>
      <w:bookmarkEnd w:id="20"/>
    </w:p>
    <w:p w14:paraId="5BAEA729" w14:textId="77777777" w:rsidR="00CE559E" w:rsidRDefault="00CE559E" w:rsidP="00CE559E">
      <w:pPr>
        <w:pStyle w:val="Bezproreda"/>
        <w:jc w:val="both"/>
        <w:rPr>
          <w:rFonts w:ascii="Times New Roman" w:hAnsi="Times New Roman" w:cs="Times New Roman"/>
          <w:b/>
          <w:bCs/>
          <w:lang w:eastAsia="hr-HR"/>
        </w:rPr>
      </w:pPr>
    </w:p>
    <w:tbl>
      <w:tblPr>
        <w:tblW w:w="9227" w:type="dxa"/>
        <w:tblInd w:w="95" w:type="dxa"/>
        <w:tblLook w:val="04A0" w:firstRow="1" w:lastRow="0" w:firstColumn="1" w:lastColumn="0" w:noHBand="0" w:noVBand="1"/>
      </w:tblPr>
      <w:tblGrid>
        <w:gridCol w:w="5477"/>
        <w:gridCol w:w="1307"/>
        <w:gridCol w:w="1236"/>
        <w:gridCol w:w="1207"/>
      </w:tblGrid>
      <w:tr w:rsidR="00CE559E" w:rsidRPr="00595A9E" w14:paraId="548D39A3" w14:textId="77777777" w:rsidTr="007C57CB">
        <w:trPr>
          <w:trHeight w:val="480"/>
        </w:trPr>
        <w:tc>
          <w:tcPr>
            <w:tcW w:w="5477" w:type="dxa"/>
            <w:tcBorders>
              <w:top w:val="nil"/>
              <w:left w:val="nil"/>
              <w:bottom w:val="nil"/>
              <w:right w:val="nil"/>
            </w:tcBorders>
            <w:shd w:val="clear" w:color="auto" w:fill="auto"/>
            <w:vAlign w:val="center"/>
            <w:hideMark/>
          </w:tcPr>
          <w:p w14:paraId="564FC981" w14:textId="77777777" w:rsidR="00CE559E" w:rsidRPr="00186D93" w:rsidRDefault="00CE559E" w:rsidP="007C57CB">
            <w:pPr>
              <w:spacing w:after="0" w:line="240" w:lineRule="auto"/>
              <w:rPr>
                <w:rFonts w:ascii="Times New Roman" w:eastAsia="Times New Roman" w:hAnsi="Times New Roman" w:cs="Times New Roman"/>
                <w:b/>
                <w:bCs/>
                <w:sz w:val="18"/>
                <w:szCs w:val="18"/>
                <w:lang w:val="pt-BR"/>
              </w:rPr>
            </w:pPr>
          </w:p>
        </w:tc>
        <w:tc>
          <w:tcPr>
            <w:tcW w:w="1307" w:type="dxa"/>
            <w:tcBorders>
              <w:top w:val="nil"/>
              <w:left w:val="nil"/>
              <w:bottom w:val="nil"/>
              <w:right w:val="nil"/>
            </w:tcBorders>
            <w:shd w:val="clear" w:color="000000" w:fill="E2EFD9"/>
            <w:vAlign w:val="center"/>
            <w:hideMark/>
          </w:tcPr>
          <w:p w14:paraId="4DF22C22" w14:textId="77777777" w:rsidR="00CE559E" w:rsidRPr="00595A9E" w:rsidRDefault="00CE559E" w:rsidP="007C57CB">
            <w:pPr>
              <w:spacing w:after="0" w:line="240" w:lineRule="auto"/>
              <w:jc w:val="center"/>
              <w:rPr>
                <w:rFonts w:ascii="Times New Roman" w:eastAsia="Times New Roman" w:hAnsi="Times New Roman" w:cs="Times New Roman"/>
                <w:b/>
                <w:bCs/>
                <w:sz w:val="18"/>
                <w:szCs w:val="18"/>
                <w:lang w:val="en-US"/>
              </w:rPr>
            </w:pPr>
            <w:r w:rsidRPr="00595A9E">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5E93FF1F" w14:textId="77777777" w:rsidR="00CE559E" w:rsidRPr="00595A9E" w:rsidRDefault="00CE559E" w:rsidP="007C57CB">
            <w:pPr>
              <w:spacing w:after="0" w:line="240" w:lineRule="auto"/>
              <w:jc w:val="center"/>
              <w:rPr>
                <w:rFonts w:ascii="Times New Roman" w:eastAsia="Times New Roman" w:hAnsi="Times New Roman" w:cs="Times New Roman"/>
                <w:b/>
                <w:bCs/>
                <w:sz w:val="18"/>
                <w:szCs w:val="18"/>
                <w:lang w:val="en-US"/>
              </w:rPr>
            </w:pPr>
            <w:r w:rsidRPr="00595A9E">
              <w:rPr>
                <w:rFonts w:ascii="Times New Roman" w:eastAsia="Times New Roman" w:hAnsi="Times New Roman" w:cs="Times New Roman"/>
                <w:b/>
                <w:bCs/>
                <w:sz w:val="18"/>
                <w:szCs w:val="18"/>
                <w:lang w:val="en-US"/>
              </w:rPr>
              <w:t xml:space="preserve">PROMJENA </w:t>
            </w:r>
            <w:r w:rsidRPr="00595A9E">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6EAF423E" w14:textId="77777777" w:rsidR="00CE559E" w:rsidRPr="00595A9E" w:rsidRDefault="00CE559E" w:rsidP="007C57CB">
            <w:pPr>
              <w:spacing w:after="0" w:line="240" w:lineRule="auto"/>
              <w:jc w:val="center"/>
              <w:rPr>
                <w:rFonts w:ascii="Times New Roman" w:eastAsia="Times New Roman" w:hAnsi="Times New Roman" w:cs="Times New Roman"/>
                <w:b/>
                <w:bCs/>
                <w:sz w:val="18"/>
                <w:szCs w:val="18"/>
                <w:lang w:val="en-US"/>
              </w:rPr>
            </w:pPr>
            <w:r w:rsidRPr="00595A9E">
              <w:rPr>
                <w:rFonts w:ascii="Times New Roman" w:eastAsia="Times New Roman" w:hAnsi="Times New Roman" w:cs="Times New Roman"/>
                <w:b/>
                <w:bCs/>
                <w:sz w:val="18"/>
                <w:szCs w:val="18"/>
                <w:lang w:val="en-US"/>
              </w:rPr>
              <w:t xml:space="preserve">I REBALANS </w:t>
            </w:r>
          </w:p>
        </w:tc>
      </w:tr>
      <w:tr w:rsidR="00CE559E" w:rsidRPr="00595A9E" w14:paraId="7E8B566A" w14:textId="77777777" w:rsidTr="007C57CB">
        <w:trPr>
          <w:trHeight w:val="480"/>
        </w:trPr>
        <w:tc>
          <w:tcPr>
            <w:tcW w:w="5477" w:type="dxa"/>
            <w:tcBorders>
              <w:top w:val="nil"/>
              <w:left w:val="nil"/>
              <w:bottom w:val="nil"/>
              <w:right w:val="nil"/>
            </w:tcBorders>
            <w:shd w:val="clear" w:color="000000" w:fill="9999FF"/>
            <w:vAlign w:val="center"/>
            <w:hideMark/>
          </w:tcPr>
          <w:p w14:paraId="48E8F875"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Program 1011 PROGRAM POTICANJA RAZVOJA POLJOPRIVREDE, PODUZETNIŠTVA I TREĆEG SEKTORA</w:t>
            </w:r>
          </w:p>
        </w:tc>
        <w:tc>
          <w:tcPr>
            <w:tcW w:w="1307" w:type="dxa"/>
            <w:tcBorders>
              <w:top w:val="nil"/>
              <w:left w:val="nil"/>
              <w:bottom w:val="nil"/>
              <w:right w:val="nil"/>
            </w:tcBorders>
            <w:shd w:val="clear" w:color="000000" w:fill="9999FF"/>
            <w:noWrap/>
            <w:vAlign w:val="center"/>
            <w:hideMark/>
          </w:tcPr>
          <w:p w14:paraId="2C907CF8" w14:textId="77777777" w:rsidR="00CE559E" w:rsidRPr="00595A9E"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595A9E">
              <w:rPr>
                <w:rFonts w:ascii="Times New Roman" w:eastAsia="Times New Roman" w:hAnsi="Times New Roman" w:cs="Times New Roman"/>
                <w:b/>
                <w:bCs/>
                <w:color w:val="000000"/>
                <w:sz w:val="18"/>
                <w:szCs w:val="18"/>
                <w:lang w:val="en-US"/>
              </w:rPr>
              <w:t>101.490,00</w:t>
            </w:r>
          </w:p>
        </w:tc>
        <w:tc>
          <w:tcPr>
            <w:tcW w:w="1236" w:type="dxa"/>
            <w:tcBorders>
              <w:top w:val="nil"/>
              <w:left w:val="nil"/>
              <w:bottom w:val="nil"/>
              <w:right w:val="nil"/>
            </w:tcBorders>
            <w:shd w:val="clear" w:color="000000" w:fill="9999FF"/>
            <w:noWrap/>
            <w:vAlign w:val="center"/>
            <w:hideMark/>
          </w:tcPr>
          <w:p w14:paraId="3E16EF1D" w14:textId="77777777" w:rsidR="00CE559E" w:rsidRPr="00595A9E"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595A9E">
              <w:rPr>
                <w:rFonts w:ascii="Times New Roman" w:eastAsia="Times New Roman" w:hAnsi="Times New Roman" w:cs="Times New Roman"/>
                <w:b/>
                <w:bCs/>
                <w:color w:val="000000"/>
                <w:sz w:val="18"/>
                <w:szCs w:val="18"/>
                <w:lang w:val="en-US"/>
              </w:rPr>
              <w:t>3.750,00</w:t>
            </w:r>
          </w:p>
        </w:tc>
        <w:tc>
          <w:tcPr>
            <w:tcW w:w="1207" w:type="dxa"/>
            <w:tcBorders>
              <w:top w:val="nil"/>
              <w:left w:val="nil"/>
              <w:bottom w:val="nil"/>
              <w:right w:val="nil"/>
            </w:tcBorders>
            <w:shd w:val="clear" w:color="000000" w:fill="9999FF"/>
            <w:noWrap/>
            <w:vAlign w:val="center"/>
            <w:hideMark/>
          </w:tcPr>
          <w:p w14:paraId="10E00E25" w14:textId="77777777" w:rsidR="00CE559E" w:rsidRPr="00595A9E"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595A9E">
              <w:rPr>
                <w:rFonts w:ascii="Times New Roman" w:eastAsia="Times New Roman" w:hAnsi="Times New Roman" w:cs="Times New Roman"/>
                <w:b/>
                <w:bCs/>
                <w:color w:val="000000"/>
                <w:sz w:val="18"/>
                <w:szCs w:val="18"/>
                <w:lang w:val="en-US"/>
              </w:rPr>
              <w:t>105.240,00</w:t>
            </w:r>
          </w:p>
        </w:tc>
      </w:tr>
      <w:tr w:rsidR="00CE559E" w:rsidRPr="00595A9E" w14:paraId="6806012C" w14:textId="77777777" w:rsidTr="007C57CB">
        <w:trPr>
          <w:trHeight w:val="255"/>
        </w:trPr>
        <w:tc>
          <w:tcPr>
            <w:tcW w:w="5477" w:type="dxa"/>
            <w:tcBorders>
              <w:top w:val="nil"/>
              <w:left w:val="nil"/>
              <w:bottom w:val="nil"/>
              <w:right w:val="nil"/>
            </w:tcBorders>
            <w:shd w:val="clear" w:color="auto" w:fill="auto"/>
            <w:vAlign w:val="center"/>
            <w:hideMark/>
          </w:tcPr>
          <w:p w14:paraId="427F0A75" w14:textId="77777777" w:rsidR="00CE559E" w:rsidRPr="00595A9E"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307" w:type="dxa"/>
            <w:tcBorders>
              <w:top w:val="nil"/>
              <w:left w:val="nil"/>
              <w:bottom w:val="nil"/>
              <w:right w:val="nil"/>
            </w:tcBorders>
            <w:shd w:val="clear" w:color="auto" w:fill="auto"/>
            <w:noWrap/>
            <w:vAlign w:val="center"/>
            <w:hideMark/>
          </w:tcPr>
          <w:p w14:paraId="1EC0FE5A" w14:textId="77777777" w:rsidR="00CE559E" w:rsidRPr="00595A9E"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36" w:type="dxa"/>
            <w:tcBorders>
              <w:top w:val="nil"/>
              <w:left w:val="nil"/>
              <w:bottom w:val="nil"/>
              <w:right w:val="nil"/>
            </w:tcBorders>
            <w:shd w:val="clear" w:color="auto" w:fill="auto"/>
            <w:noWrap/>
            <w:vAlign w:val="center"/>
            <w:hideMark/>
          </w:tcPr>
          <w:p w14:paraId="6CEA7FFC" w14:textId="77777777" w:rsidR="00CE559E" w:rsidRPr="00595A9E"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07" w:type="dxa"/>
            <w:tcBorders>
              <w:top w:val="nil"/>
              <w:left w:val="nil"/>
              <w:bottom w:val="nil"/>
              <w:right w:val="nil"/>
            </w:tcBorders>
            <w:shd w:val="clear" w:color="auto" w:fill="auto"/>
            <w:noWrap/>
            <w:vAlign w:val="center"/>
            <w:hideMark/>
          </w:tcPr>
          <w:p w14:paraId="7B3CD6B6" w14:textId="77777777" w:rsidR="00CE559E" w:rsidRPr="00595A9E" w:rsidRDefault="00CE559E" w:rsidP="007C57CB">
            <w:pPr>
              <w:spacing w:after="0" w:line="240" w:lineRule="auto"/>
              <w:rPr>
                <w:rFonts w:ascii="Times New Roman" w:eastAsia="Times New Roman" w:hAnsi="Times New Roman" w:cs="Times New Roman"/>
                <w:b/>
                <w:bCs/>
                <w:color w:val="000000"/>
                <w:sz w:val="18"/>
                <w:szCs w:val="18"/>
                <w:lang w:val="en-US"/>
              </w:rPr>
            </w:pPr>
          </w:p>
        </w:tc>
      </w:tr>
      <w:tr w:rsidR="00CE559E" w:rsidRPr="00595A9E" w14:paraId="7DB00A37" w14:textId="77777777" w:rsidTr="007C57CB">
        <w:trPr>
          <w:trHeight w:val="255"/>
        </w:trPr>
        <w:tc>
          <w:tcPr>
            <w:tcW w:w="5477" w:type="dxa"/>
            <w:tcBorders>
              <w:top w:val="nil"/>
              <w:left w:val="nil"/>
              <w:bottom w:val="nil"/>
              <w:right w:val="nil"/>
            </w:tcBorders>
            <w:shd w:val="clear" w:color="000000" w:fill="CCCCFF"/>
            <w:vAlign w:val="center"/>
            <w:hideMark/>
          </w:tcPr>
          <w:p w14:paraId="4967D4F8"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Aktivnost A100041 PROGRAM - GRADOVI ULJA</w:t>
            </w:r>
          </w:p>
        </w:tc>
        <w:tc>
          <w:tcPr>
            <w:tcW w:w="1307" w:type="dxa"/>
            <w:tcBorders>
              <w:top w:val="nil"/>
              <w:left w:val="nil"/>
              <w:bottom w:val="nil"/>
              <w:right w:val="nil"/>
            </w:tcBorders>
            <w:shd w:val="clear" w:color="000000" w:fill="CCCCFF"/>
            <w:noWrap/>
            <w:vAlign w:val="center"/>
            <w:hideMark/>
          </w:tcPr>
          <w:p w14:paraId="2F61FBB9" w14:textId="77777777" w:rsidR="00CE559E" w:rsidRPr="00595A9E"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595A9E">
              <w:rPr>
                <w:rFonts w:ascii="Times New Roman" w:eastAsia="Times New Roman" w:hAnsi="Times New Roman" w:cs="Times New Roman"/>
                <w:b/>
                <w:bCs/>
                <w:color w:val="000000"/>
                <w:sz w:val="18"/>
                <w:szCs w:val="18"/>
                <w:lang w:val="en-US"/>
              </w:rPr>
              <w:t>1.865,00</w:t>
            </w:r>
          </w:p>
        </w:tc>
        <w:tc>
          <w:tcPr>
            <w:tcW w:w="1236" w:type="dxa"/>
            <w:tcBorders>
              <w:top w:val="nil"/>
              <w:left w:val="nil"/>
              <w:bottom w:val="nil"/>
              <w:right w:val="nil"/>
            </w:tcBorders>
            <w:shd w:val="clear" w:color="000000" w:fill="CCCCFF"/>
            <w:noWrap/>
            <w:vAlign w:val="center"/>
            <w:hideMark/>
          </w:tcPr>
          <w:p w14:paraId="5D02A293" w14:textId="77777777" w:rsidR="00CE559E" w:rsidRPr="00595A9E"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595A9E">
              <w:rPr>
                <w:rFonts w:ascii="Times New Roman" w:eastAsia="Times New Roman" w:hAnsi="Times New Roman" w:cs="Times New Roman"/>
                <w:b/>
                <w:bCs/>
                <w:color w:val="000000"/>
                <w:sz w:val="18"/>
                <w:szCs w:val="18"/>
                <w:lang w:val="en-US"/>
              </w:rPr>
              <w:t>2.300,00</w:t>
            </w:r>
          </w:p>
        </w:tc>
        <w:tc>
          <w:tcPr>
            <w:tcW w:w="1207" w:type="dxa"/>
            <w:tcBorders>
              <w:top w:val="nil"/>
              <w:left w:val="nil"/>
              <w:bottom w:val="nil"/>
              <w:right w:val="nil"/>
            </w:tcBorders>
            <w:shd w:val="clear" w:color="000000" w:fill="CCCCFF"/>
            <w:noWrap/>
            <w:vAlign w:val="center"/>
            <w:hideMark/>
          </w:tcPr>
          <w:p w14:paraId="4923CE59" w14:textId="77777777" w:rsidR="00CE559E" w:rsidRPr="00595A9E"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595A9E">
              <w:rPr>
                <w:rFonts w:ascii="Times New Roman" w:eastAsia="Times New Roman" w:hAnsi="Times New Roman" w:cs="Times New Roman"/>
                <w:b/>
                <w:bCs/>
                <w:color w:val="000000"/>
                <w:sz w:val="18"/>
                <w:szCs w:val="18"/>
                <w:lang w:val="en-US"/>
              </w:rPr>
              <w:t>4.165,00</w:t>
            </w:r>
          </w:p>
        </w:tc>
      </w:tr>
      <w:tr w:rsidR="00CE559E" w:rsidRPr="00595A9E" w14:paraId="215418B0" w14:textId="77777777" w:rsidTr="007C57CB">
        <w:trPr>
          <w:trHeight w:val="480"/>
        </w:trPr>
        <w:tc>
          <w:tcPr>
            <w:tcW w:w="5477" w:type="dxa"/>
            <w:tcBorders>
              <w:top w:val="nil"/>
              <w:left w:val="nil"/>
              <w:bottom w:val="nil"/>
              <w:right w:val="nil"/>
            </w:tcBorders>
            <w:shd w:val="clear" w:color="000000" w:fill="FFFF99"/>
            <w:vAlign w:val="center"/>
            <w:hideMark/>
          </w:tcPr>
          <w:p w14:paraId="6584D0AC" w14:textId="77777777" w:rsidR="00CE559E" w:rsidRPr="00595A9E" w:rsidRDefault="00CE559E" w:rsidP="007C57CB">
            <w:pPr>
              <w:spacing w:after="0" w:line="240" w:lineRule="auto"/>
              <w:rPr>
                <w:rFonts w:ascii="Times New Roman" w:eastAsia="Times New Roman" w:hAnsi="Times New Roman" w:cs="Times New Roman"/>
                <w:b/>
                <w:bCs/>
                <w:color w:val="000000"/>
                <w:sz w:val="18"/>
                <w:szCs w:val="18"/>
                <w:lang w:val="en-US"/>
              </w:rPr>
            </w:pPr>
            <w:proofErr w:type="gramStart"/>
            <w:r w:rsidRPr="00595A9E">
              <w:rPr>
                <w:rFonts w:ascii="Times New Roman" w:eastAsia="Times New Roman" w:hAnsi="Times New Roman" w:cs="Times New Roman"/>
                <w:b/>
                <w:bCs/>
                <w:color w:val="000000"/>
                <w:sz w:val="18"/>
                <w:szCs w:val="18"/>
                <w:lang w:val="en-US"/>
              </w:rPr>
              <w:t>Izvor  4.3.</w:t>
            </w:r>
            <w:proofErr w:type="gramEnd"/>
            <w:r w:rsidRPr="00595A9E">
              <w:rPr>
                <w:rFonts w:ascii="Times New Roman" w:eastAsia="Times New Roman" w:hAnsi="Times New Roman" w:cs="Times New Roman"/>
                <w:b/>
                <w:bCs/>
                <w:color w:val="000000"/>
                <w:sz w:val="18"/>
                <w:szCs w:val="18"/>
                <w:lang w:val="en-US"/>
              </w:rPr>
              <w:t xml:space="preserve"> PRIHODI POSEBNE NAMJENE - BORAVIŠNE PRISTOJBE</w:t>
            </w:r>
          </w:p>
        </w:tc>
        <w:tc>
          <w:tcPr>
            <w:tcW w:w="1307" w:type="dxa"/>
            <w:tcBorders>
              <w:top w:val="nil"/>
              <w:left w:val="nil"/>
              <w:bottom w:val="nil"/>
              <w:right w:val="nil"/>
            </w:tcBorders>
            <w:shd w:val="clear" w:color="000000" w:fill="FFFF99"/>
            <w:noWrap/>
            <w:vAlign w:val="center"/>
            <w:hideMark/>
          </w:tcPr>
          <w:p w14:paraId="33463785" w14:textId="77777777" w:rsidR="00CE559E" w:rsidRPr="00595A9E"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595A9E">
              <w:rPr>
                <w:rFonts w:ascii="Times New Roman" w:eastAsia="Times New Roman" w:hAnsi="Times New Roman" w:cs="Times New Roman"/>
                <w:b/>
                <w:bCs/>
                <w:color w:val="000000"/>
                <w:sz w:val="18"/>
                <w:szCs w:val="18"/>
                <w:lang w:val="en-US"/>
              </w:rPr>
              <w:t>800,00</w:t>
            </w:r>
          </w:p>
        </w:tc>
        <w:tc>
          <w:tcPr>
            <w:tcW w:w="1236" w:type="dxa"/>
            <w:tcBorders>
              <w:top w:val="nil"/>
              <w:left w:val="nil"/>
              <w:bottom w:val="nil"/>
              <w:right w:val="nil"/>
            </w:tcBorders>
            <w:shd w:val="clear" w:color="000000" w:fill="FFFF99"/>
            <w:noWrap/>
            <w:vAlign w:val="center"/>
            <w:hideMark/>
          </w:tcPr>
          <w:p w14:paraId="27CCA569" w14:textId="77777777" w:rsidR="00CE559E" w:rsidRPr="00595A9E"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595A9E">
              <w:rPr>
                <w:rFonts w:ascii="Times New Roman" w:eastAsia="Times New Roman" w:hAnsi="Times New Roman" w:cs="Times New Roman"/>
                <w:b/>
                <w:bCs/>
                <w:color w:val="000000"/>
                <w:sz w:val="18"/>
                <w:szCs w:val="18"/>
                <w:lang w:val="en-US"/>
              </w:rPr>
              <w:t>2.300,00</w:t>
            </w:r>
          </w:p>
        </w:tc>
        <w:tc>
          <w:tcPr>
            <w:tcW w:w="1207" w:type="dxa"/>
            <w:tcBorders>
              <w:top w:val="nil"/>
              <w:left w:val="nil"/>
              <w:bottom w:val="nil"/>
              <w:right w:val="nil"/>
            </w:tcBorders>
            <w:shd w:val="clear" w:color="000000" w:fill="FFFF99"/>
            <w:noWrap/>
            <w:vAlign w:val="center"/>
            <w:hideMark/>
          </w:tcPr>
          <w:p w14:paraId="70F27A8B" w14:textId="77777777" w:rsidR="00CE559E" w:rsidRPr="00595A9E"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595A9E">
              <w:rPr>
                <w:rFonts w:ascii="Times New Roman" w:eastAsia="Times New Roman" w:hAnsi="Times New Roman" w:cs="Times New Roman"/>
                <w:b/>
                <w:bCs/>
                <w:color w:val="000000"/>
                <w:sz w:val="18"/>
                <w:szCs w:val="18"/>
                <w:lang w:val="en-US"/>
              </w:rPr>
              <w:t>3.100,00</w:t>
            </w:r>
          </w:p>
        </w:tc>
      </w:tr>
      <w:tr w:rsidR="00CE559E" w:rsidRPr="00595A9E" w14:paraId="62A93D15" w14:textId="77777777" w:rsidTr="007C57CB">
        <w:trPr>
          <w:trHeight w:val="480"/>
        </w:trPr>
        <w:tc>
          <w:tcPr>
            <w:tcW w:w="5477" w:type="dxa"/>
            <w:tcBorders>
              <w:top w:val="nil"/>
              <w:left w:val="nil"/>
              <w:bottom w:val="nil"/>
              <w:right w:val="nil"/>
            </w:tcBorders>
            <w:shd w:val="clear" w:color="000000" w:fill="FFFF99"/>
            <w:vAlign w:val="center"/>
            <w:hideMark/>
          </w:tcPr>
          <w:p w14:paraId="3243EAE2"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rPr>
            </w:pPr>
            <w:r w:rsidRPr="00CE559E">
              <w:rPr>
                <w:rFonts w:ascii="Times New Roman" w:eastAsia="Times New Roman" w:hAnsi="Times New Roman" w:cs="Times New Roman"/>
                <w:b/>
                <w:bCs/>
                <w:color w:val="000000"/>
                <w:sz w:val="18"/>
                <w:szCs w:val="18"/>
              </w:rPr>
              <w:t>Izvor  4.5. PRIHODI POSEBNE NAMJENE - POLJOPRIVREDNO ZEMLJIŠTE RH</w:t>
            </w:r>
          </w:p>
        </w:tc>
        <w:tc>
          <w:tcPr>
            <w:tcW w:w="1307" w:type="dxa"/>
            <w:tcBorders>
              <w:top w:val="nil"/>
              <w:left w:val="nil"/>
              <w:bottom w:val="nil"/>
              <w:right w:val="nil"/>
            </w:tcBorders>
            <w:shd w:val="clear" w:color="000000" w:fill="FFFF99"/>
            <w:noWrap/>
            <w:vAlign w:val="center"/>
            <w:hideMark/>
          </w:tcPr>
          <w:p w14:paraId="7296BCDC" w14:textId="77777777" w:rsidR="00CE559E" w:rsidRPr="00595A9E"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595A9E">
              <w:rPr>
                <w:rFonts w:ascii="Times New Roman" w:eastAsia="Times New Roman" w:hAnsi="Times New Roman" w:cs="Times New Roman"/>
                <w:b/>
                <w:bCs/>
                <w:color w:val="000000"/>
                <w:sz w:val="18"/>
                <w:szCs w:val="18"/>
                <w:lang w:val="en-US"/>
              </w:rPr>
              <w:t>1.065,00</w:t>
            </w:r>
          </w:p>
        </w:tc>
        <w:tc>
          <w:tcPr>
            <w:tcW w:w="1236" w:type="dxa"/>
            <w:tcBorders>
              <w:top w:val="nil"/>
              <w:left w:val="nil"/>
              <w:bottom w:val="nil"/>
              <w:right w:val="nil"/>
            </w:tcBorders>
            <w:shd w:val="clear" w:color="000000" w:fill="FFFF99"/>
            <w:noWrap/>
            <w:vAlign w:val="center"/>
            <w:hideMark/>
          </w:tcPr>
          <w:p w14:paraId="1BD83F2E" w14:textId="77777777" w:rsidR="00CE559E" w:rsidRPr="00595A9E"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595A9E">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51FC99E8" w14:textId="77777777" w:rsidR="00CE559E" w:rsidRPr="00595A9E"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595A9E">
              <w:rPr>
                <w:rFonts w:ascii="Times New Roman" w:eastAsia="Times New Roman" w:hAnsi="Times New Roman" w:cs="Times New Roman"/>
                <w:b/>
                <w:bCs/>
                <w:color w:val="000000"/>
                <w:sz w:val="18"/>
                <w:szCs w:val="18"/>
                <w:lang w:val="en-US"/>
              </w:rPr>
              <w:t>1.065,00</w:t>
            </w:r>
          </w:p>
        </w:tc>
      </w:tr>
      <w:tr w:rsidR="00CE559E" w:rsidRPr="00595A9E" w14:paraId="30BDCF43" w14:textId="77777777" w:rsidTr="007C57CB">
        <w:trPr>
          <w:trHeight w:val="255"/>
        </w:trPr>
        <w:tc>
          <w:tcPr>
            <w:tcW w:w="5477" w:type="dxa"/>
            <w:tcBorders>
              <w:top w:val="nil"/>
              <w:left w:val="nil"/>
              <w:bottom w:val="nil"/>
              <w:right w:val="nil"/>
            </w:tcBorders>
            <w:shd w:val="clear" w:color="000000" w:fill="FFFF99"/>
            <w:vAlign w:val="center"/>
            <w:hideMark/>
          </w:tcPr>
          <w:p w14:paraId="11994CBD" w14:textId="77777777" w:rsidR="00CE559E" w:rsidRPr="00595A9E" w:rsidRDefault="00CE559E" w:rsidP="007C57CB">
            <w:pPr>
              <w:spacing w:after="0" w:line="240" w:lineRule="auto"/>
              <w:rPr>
                <w:rFonts w:ascii="Times New Roman" w:eastAsia="Times New Roman" w:hAnsi="Times New Roman" w:cs="Times New Roman"/>
                <w:b/>
                <w:bCs/>
                <w:color w:val="000000"/>
                <w:sz w:val="18"/>
                <w:szCs w:val="18"/>
                <w:lang w:val="en-US"/>
              </w:rPr>
            </w:pPr>
            <w:proofErr w:type="gramStart"/>
            <w:r w:rsidRPr="00595A9E">
              <w:rPr>
                <w:rFonts w:ascii="Times New Roman" w:eastAsia="Times New Roman" w:hAnsi="Times New Roman" w:cs="Times New Roman"/>
                <w:b/>
                <w:bCs/>
                <w:color w:val="000000"/>
                <w:sz w:val="18"/>
                <w:szCs w:val="18"/>
                <w:lang w:val="en-US"/>
              </w:rPr>
              <w:t>Izvor  5.1.</w:t>
            </w:r>
            <w:proofErr w:type="gramEnd"/>
            <w:r w:rsidRPr="00595A9E">
              <w:rPr>
                <w:rFonts w:ascii="Times New Roman" w:eastAsia="Times New Roman" w:hAnsi="Times New Roman" w:cs="Times New Roman"/>
                <w:b/>
                <w:bCs/>
                <w:color w:val="000000"/>
                <w:sz w:val="18"/>
                <w:szCs w:val="18"/>
                <w:lang w:val="en-US"/>
              </w:rPr>
              <w:t xml:space="preserve"> POMOĆI</w:t>
            </w:r>
          </w:p>
        </w:tc>
        <w:tc>
          <w:tcPr>
            <w:tcW w:w="1307" w:type="dxa"/>
            <w:tcBorders>
              <w:top w:val="nil"/>
              <w:left w:val="nil"/>
              <w:bottom w:val="nil"/>
              <w:right w:val="nil"/>
            </w:tcBorders>
            <w:shd w:val="clear" w:color="000000" w:fill="FFFF99"/>
            <w:noWrap/>
            <w:vAlign w:val="center"/>
            <w:hideMark/>
          </w:tcPr>
          <w:p w14:paraId="412196AC" w14:textId="77777777" w:rsidR="00CE559E" w:rsidRPr="00595A9E"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595A9E">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409E1E2D" w14:textId="77777777" w:rsidR="00CE559E" w:rsidRPr="00595A9E"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595A9E">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0CF86816" w14:textId="77777777" w:rsidR="00CE559E" w:rsidRPr="00595A9E"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595A9E">
              <w:rPr>
                <w:rFonts w:ascii="Times New Roman" w:eastAsia="Times New Roman" w:hAnsi="Times New Roman" w:cs="Times New Roman"/>
                <w:b/>
                <w:bCs/>
                <w:color w:val="000000"/>
                <w:sz w:val="18"/>
                <w:szCs w:val="18"/>
                <w:lang w:val="en-US"/>
              </w:rPr>
              <w:t>0,00</w:t>
            </w:r>
          </w:p>
        </w:tc>
      </w:tr>
    </w:tbl>
    <w:p w14:paraId="7CC50AD0" w14:textId="77777777" w:rsidR="00CE559E" w:rsidRDefault="00CE559E" w:rsidP="00CE559E">
      <w:pPr>
        <w:pStyle w:val="Bezproreda"/>
        <w:jc w:val="both"/>
        <w:rPr>
          <w:rFonts w:ascii="Times New Roman" w:hAnsi="Times New Roman" w:cs="Times New Roman"/>
          <w:bCs/>
          <w:color w:val="000000"/>
        </w:rPr>
      </w:pPr>
    </w:p>
    <w:p w14:paraId="2E3CC6B9" w14:textId="77777777" w:rsidR="00CE559E" w:rsidRPr="00CE559E" w:rsidRDefault="00CE559E" w:rsidP="00CE559E">
      <w:pPr>
        <w:pStyle w:val="Bezproreda"/>
        <w:jc w:val="both"/>
        <w:rPr>
          <w:rFonts w:ascii="Times New Roman" w:hAnsi="Times New Roman" w:cs="Times New Roman"/>
          <w:bCs/>
          <w:color w:val="000000"/>
          <w:sz w:val="24"/>
          <w:szCs w:val="24"/>
        </w:rPr>
      </w:pPr>
      <w:r w:rsidRPr="00CE559E">
        <w:rPr>
          <w:rFonts w:ascii="Times New Roman" w:hAnsi="Times New Roman" w:cs="Times New Roman"/>
          <w:bCs/>
          <w:color w:val="000000"/>
          <w:sz w:val="24"/>
          <w:szCs w:val="24"/>
        </w:rPr>
        <w:t xml:space="preserve">Povećanje planiranog iznosa odnosi se na donaciju TZ Grada Buja, a u skladu sa planiranim </w:t>
      </w:r>
      <w:proofErr w:type="spellStart"/>
      <w:r w:rsidRPr="00CE559E">
        <w:rPr>
          <w:rFonts w:ascii="Times New Roman" w:hAnsi="Times New Roman" w:cs="Times New Roman"/>
          <w:bCs/>
          <w:color w:val="000000"/>
          <w:sz w:val="24"/>
          <w:szCs w:val="24"/>
        </w:rPr>
        <w:t>prihodina</w:t>
      </w:r>
      <w:proofErr w:type="spellEnd"/>
      <w:r w:rsidRPr="00CE559E">
        <w:rPr>
          <w:rFonts w:ascii="Times New Roman" w:hAnsi="Times New Roman" w:cs="Times New Roman"/>
          <w:bCs/>
          <w:color w:val="000000"/>
          <w:sz w:val="24"/>
          <w:szCs w:val="24"/>
        </w:rPr>
        <w:t xml:space="preserve"> posebne namjene </w:t>
      </w:r>
      <w:proofErr w:type="spellStart"/>
      <w:r w:rsidRPr="00CE559E">
        <w:rPr>
          <w:rFonts w:ascii="Times New Roman" w:hAnsi="Times New Roman" w:cs="Times New Roman"/>
          <w:bCs/>
          <w:color w:val="000000"/>
          <w:sz w:val="24"/>
          <w:szCs w:val="24"/>
        </w:rPr>
        <w:t>odn.boravišne</w:t>
      </w:r>
      <w:proofErr w:type="spellEnd"/>
      <w:r w:rsidRPr="00CE559E">
        <w:rPr>
          <w:rFonts w:ascii="Times New Roman" w:hAnsi="Times New Roman" w:cs="Times New Roman"/>
          <w:bCs/>
          <w:color w:val="000000"/>
          <w:sz w:val="24"/>
          <w:szCs w:val="24"/>
        </w:rPr>
        <w:t xml:space="preserve"> pristojbe, za troškove manifestacije </w:t>
      </w:r>
      <w:proofErr w:type="spellStart"/>
      <w:r w:rsidRPr="00CE559E">
        <w:rPr>
          <w:rFonts w:ascii="Times New Roman" w:hAnsi="Times New Roman" w:cs="Times New Roman"/>
          <w:bCs/>
          <w:color w:val="000000"/>
          <w:sz w:val="24"/>
          <w:szCs w:val="24"/>
        </w:rPr>
        <w:t>Oleum</w:t>
      </w:r>
      <w:proofErr w:type="spellEnd"/>
      <w:r w:rsidRPr="00CE559E">
        <w:rPr>
          <w:rFonts w:ascii="Times New Roman" w:hAnsi="Times New Roman" w:cs="Times New Roman"/>
          <w:bCs/>
          <w:color w:val="000000"/>
          <w:sz w:val="24"/>
          <w:szCs w:val="24"/>
        </w:rPr>
        <w:t xml:space="preserve"> </w:t>
      </w:r>
      <w:proofErr w:type="spellStart"/>
      <w:r w:rsidRPr="00CE559E">
        <w:rPr>
          <w:rFonts w:ascii="Times New Roman" w:hAnsi="Times New Roman" w:cs="Times New Roman"/>
          <w:bCs/>
          <w:color w:val="000000"/>
          <w:sz w:val="24"/>
          <w:szCs w:val="24"/>
        </w:rPr>
        <w:t>olivarum</w:t>
      </w:r>
      <w:proofErr w:type="spellEnd"/>
      <w:r w:rsidRPr="00CE559E">
        <w:rPr>
          <w:rFonts w:ascii="Times New Roman" w:hAnsi="Times New Roman" w:cs="Times New Roman"/>
          <w:bCs/>
          <w:color w:val="000000"/>
          <w:sz w:val="24"/>
          <w:szCs w:val="24"/>
        </w:rPr>
        <w:t xml:space="preserve"> 2024.</w:t>
      </w:r>
    </w:p>
    <w:p w14:paraId="6CA0761B" w14:textId="77777777" w:rsidR="00CE559E" w:rsidRPr="00CE559E" w:rsidRDefault="00CE559E" w:rsidP="00CE559E">
      <w:pPr>
        <w:pStyle w:val="Bezproreda"/>
        <w:jc w:val="both"/>
        <w:rPr>
          <w:rFonts w:ascii="Times New Roman" w:hAnsi="Times New Roman" w:cs="Times New Roman"/>
          <w:bCs/>
          <w:color w:val="000000"/>
          <w:sz w:val="24"/>
          <w:szCs w:val="24"/>
        </w:rPr>
      </w:pPr>
    </w:p>
    <w:p w14:paraId="62DFCDE9" w14:textId="77777777" w:rsidR="00CE559E" w:rsidRPr="00CE559E" w:rsidRDefault="00CE559E" w:rsidP="00CE559E">
      <w:pPr>
        <w:pStyle w:val="Bezproreda"/>
        <w:jc w:val="both"/>
        <w:rPr>
          <w:rFonts w:ascii="Times New Roman" w:hAnsi="Times New Roman" w:cs="Times New Roman"/>
          <w:sz w:val="24"/>
          <w:szCs w:val="24"/>
          <w:lang w:eastAsia="hr-HR"/>
        </w:rPr>
      </w:pPr>
      <w:r w:rsidRPr="00CE559E">
        <w:rPr>
          <w:rFonts w:ascii="Times New Roman" w:hAnsi="Times New Roman" w:cs="Times New Roman"/>
          <w:b/>
          <w:bCs/>
          <w:sz w:val="24"/>
          <w:szCs w:val="24"/>
          <w:lang w:eastAsia="hr-HR"/>
        </w:rPr>
        <w:t xml:space="preserve">Zakonska osnova: </w:t>
      </w:r>
      <w:r w:rsidRPr="00CE559E">
        <w:rPr>
          <w:rFonts w:ascii="Times New Roman" w:hAnsi="Times New Roman" w:cs="Times New Roman"/>
          <w:sz w:val="24"/>
          <w:szCs w:val="24"/>
          <w:lang w:eastAsia="hr-HR"/>
        </w:rPr>
        <w:t>Zakon o poljoprivrednom zemljištu, Zakon ugostiteljskoj djelatnosti, Zakon o pružanju usluga u turizmu, Zakon o poticanju razvoja malog gospodarstva, Zakon o regionalnom razvoju, Zakon o udrugama.</w:t>
      </w:r>
    </w:p>
    <w:p w14:paraId="3EEB5742" w14:textId="77777777" w:rsidR="00CE559E" w:rsidRPr="00CE559E" w:rsidRDefault="00CE559E" w:rsidP="00CE559E">
      <w:pPr>
        <w:pStyle w:val="Bezproreda"/>
        <w:jc w:val="both"/>
        <w:rPr>
          <w:rFonts w:ascii="Times New Roman" w:hAnsi="Times New Roman" w:cs="Times New Roman"/>
          <w:sz w:val="24"/>
          <w:szCs w:val="24"/>
          <w:lang w:eastAsia="hr-HR"/>
        </w:rPr>
      </w:pPr>
      <w:r w:rsidRPr="00CE559E">
        <w:rPr>
          <w:rFonts w:ascii="Times New Roman" w:hAnsi="Times New Roman" w:cs="Times New Roman"/>
          <w:b/>
          <w:bCs/>
          <w:sz w:val="24"/>
          <w:szCs w:val="24"/>
          <w:lang w:eastAsia="hr-HR"/>
        </w:rPr>
        <w:t>Opis programa</w:t>
      </w:r>
      <w:r w:rsidRPr="00CE559E">
        <w:rPr>
          <w:rFonts w:ascii="Times New Roman" w:hAnsi="Times New Roman" w:cs="Times New Roman"/>
          <w:sz w:val="24"/>
          <w:szCs w:val="24"/>
          <w:lang w:eastAsia="hr-HR"/>
        </w:rPr>
        <w:t xml:space="preserve">: Poticanje aktivnosti i rad udruga/ustanova iz područja poljoprivrede i gospodarstva. Program obuhvaća sufinanciranje aktivnih udruga sa područja Grada i izvan područja Grada a koje </w:t>
      </w:r>
      <w:r w:rsidRPr="00CE559E">
        <w:rPr>
          <w:rFonts w:ascii="Times New Roman" w:hAnsi="Times New Roman" w:cs="Times New Roman"/>
          <w:sz w:val="24"/>
          <w:szCs w:val="24"/>
          <w:lang w:val="pl-PL"/>
        </w:rPr>
        <w:t xml:space="preserve">doprinose razvoju i napretku u poljoprivrednoj proizvodnji, valorizaciji tipičnih poljoprivrednih proizvoda pa tako i ekstradjevičanskog maslinovog ulja.Na području Grada Buja stanovništvo se tradicionalno bavi maslinarstvom i proizvodnjom DMU. U sklopu vrednovanja maslinarstva odvija se niz aktivnosti na lokalnoj razini od koje je najznačajnija održavanja međunarodnog sajma </w:t>
      </w:r>
      <w:r w:rsidRPr="00CE559E">
        <w:rPr>
          <w:rFonts w:ascii="Times New Roman" w:hAnsi="Times New Roman" w:cs="Times New Roman"/>
          <w:i/>
          <w:sz w:val="24"/>
          <w:szCs w:val="24"/>
          <w:lang w:val="pl-PL"/>
        </w:rPr>
        <w:t>Oleum Olivarum</w:t>
      </w:r>
      <w:r w:rsidRPr="00CE559E">
        <w:rPr>
          <w:rFonts w:ascii="Times New Roman" w:hAnsi="Times New Roman" w:cs="Times New Roman"/>
          <w:sz w:val="24"/>
          <w:szCs w:val="24"/>
          <w:lang w:val="pl-PL"/>
        </w:rPr>
        <w:t xml:space="preserve"> u Krasici. Obzirom da je manifestacija lokalno tradicijskog karaktera kojom se promoviraju tipični proizvodi i doprinosi razvoju ruralnom područja i od interesa je za Grad, Grad donira sredstva Turističkoj zajednici Grada Buja na teret namjenskih sredstava (boravišna pristojba). Sredstva se koriste namjenski i to za provođenje senzorskih i kemijskih analizu te troškove najma šatora. Program se ujedno prijavljuje i traži sufinanciranje od Istarske županije. Agronomski fakultet Sveučilišta u Zagrebu, </w:t>
      </w:r>
      <w:r w:rsidRPr="00CE559E">
        <w:rPr>
          <w:rFonts w:ascii="Times New Roman" w:hAnsi="Times New Roman" w:cs="Times New Roman"/>
          <w:sz w:val="24"/>
          <w:szCs w:val="24"/>
        </w:rPr>
        <w:t>Projektom održavanja kolekcije udomaćenih i autohtonih sorti maslina Hrvatske, u Istarskoj županiji  na  lokaciji u Vodnjanu zasadio je kolekciju sorti s područja Istre a ujedno i s područja Grada Buja. Za potrebe održavanja kolekcije na navedenoj se lokaciji provode aktivnosti i poslovi zemljanih radova (obrada tla, vađenje kamenja , odvoz i dovoz zemlje i  kamenja), zaštita i reza masline, popunjavanje praznih sadnih mjesta, ponovna sadnja na mjestu oštećenih ili posušenih stabala, popravak suhozida, obilazak i nadzor kolekcije. Uz navedene aktivnosti i troškove vezane uz održavanje, projektom su predviđeni i troškovi uredskog materijala.</w:t>
      </w:r>
    </w:p>
    <w:p w14:paraId="657F633B" w14:textId="77777777" w:rsidR="00CE559E" w:rsidRPr="00CE559E" w:rsidRDefault="00CE559E" w:rsidP="00CE559E">
      <w:pPr>
        <w:pStyle w:val="Bezproreda"/>
        <w:jc w:val="both"/>
        <w:rPr>
          <w:rFonts w:ascii="Times New Roman" w:hAnsi="Times New Roman" w:cs="Times New Roman"/>
          <w:b/>
          <w:bCs/>
          <w:sz w:val="24"/>
          <w:szCs w:val="24"/>
          <w:lang w:eastAsia="hr-HR"/>
        </w:rPr>
      </w:pPr>
      <w:r w:rsidRPr="00CE559E">
        <w:rPr>
          <w:rFonts w:ascii="Times New Roman" w:hAnsi="Times New Roman" w:cs="Times New Roman"/>
          <w:b/>
          <w:bCs/>
          <w:sz w:val="24"/>
          <w:szCs w:val="24"/>
          <w:lang w:eastAsia="hr-HR"/>
        </w:rPr>
        <w:t xml:space="preserve">Cilj: </w:t>
      </w:r>
      <w:r w:rsidRPr="00CE559E">
        <w:rPr>
          <w:rFonts w:ascii="Times New Roman" w:hAnsi="Times New Roman" w:cs="Times New Roman"/>
          <w:bCs/>
          <w:sz w:val="24"/>
          <w:szCs w:val="24"/>
          <w:lang w:eastAsia="hr-HR"/>
        </w:rPr>
        <w:t>P</w:t>
      </w:r>
      <w:r w:rsidRPr="00CE559E">
        <w:rPr>
          <w:rFonts w:ascii="Times New Roman" w:hAnsi="Times New Roman" w:cs="Times New Roman"/>
          <w:sz w:val="24"/>
          <w:szCs w:val="24"/>
          <w:lang w:eastAsia="hr-HR"/>
        </w:rPr>
        <w:t xml:space="preserve">ovećati i unaprijediti poljoprivrednu proizvodnju, očuvati ruralni prostor te postići </w:t>
      </w:r>
    </w:p>
    <w:p w14:paraId="630EA99F" w14:textId="77777777" w:rsidR="00CE559E" w:rsidRPr="00CE559E" w:rsidRDefault="00CE559E" w:rsidP="00CE559E">
      <w:pPr>
        <w:pStyle w:val="Bezproreda"/>
        <w:jc w:val="both"/>
        <w:rPr>
          <w:rFonts w:ascii="Times New Roman" w:hAnsi="Times New Roman" w:cs="Times New Roman"/>
          <w:sz w:val="24"/>
          <w:szCs w:val="24"/>
          <w:lang w:eastAsia="hr-HR"/>
        </w:rPr>
      </w:pPr>
      <w:r w:rsidRPr="00CE559E">
        <w:rPr>
          <w:rFonts w:ascii="Times New Roman" w:hAnsi="Times New Roman" w:cs="Times New Roman"/>
          <w:sz w:val="24"/>
          <w:szCs w:val="24"/>
          <w:lang w:eastAsia="hr-HR"/>
        </w:rPr>
        <w:t xml:space="preserve">kvantitativnu i kvalitetnu proizvodnju, poticanje razvoja poljoprivrede, promoviranje Grada kao područja visokokvalitetnog </w:t>
      </w:r>
      <w:proofErr w:type="spellStart"/>
      <w:r w:rsidRPr="00CE559E">
        <w:rPr>
          <w:rFonts w:ascii="Times New Roman" w:hAnsi="Times New Roman" w:cs="Times New Roman"/>
          <w:sz w:val="24"/>
          <w:szCs w:val="24"/>
          <w:lang w:eastAsia="hr-HR"/>
        </w:rPr>
        <w:t>ekstradjevičanskog</w:t>
      </w:r>
      <w:proofErr w:type="spellEnd"/>
      <w:r w:rsidRPr="00CE559E">
        <w:rPr>
          <w:rFonts w:ascii="Times New Roman" w:hAnsi="Times New Roman" w:cs="Times New Roman"/>
          <w:sz w:val="24"/>
          <w:szCs w:val="24"/>
          <w:lang w:eastAsia="hr-HR"/>
        </w:rPr>
        <w:t xml:space="preserve"> ulja, valorizacija lokalnih tradicionalnih proizvoda i autohtonih sorti maslina, učinkovito raspolaganje poljoprivrednim zemljištem u vlasništvu države</w:t>
      </w:r>
    </w:p>
    <w:p w14:paraId="448E14C6" w14:textId="77777777" w:rsidR="00CE559E" w:rsidRPr="00CE559E" w:rsidRDefault="00CE559E" w:rsidP="00CE559E">
      <w:pPr>
        <w:pStyle w:val="Bezproreda"/>
        <w:jc w:val="both"/>
        <w:rPr>
          <w:rFonts w:ascii="Times New Roman" w:hAnsi="Times New Roman" w:cs="Times New Roman"/>
          <w:sz w:val="24"/>
          <w:szCs w:val="24"/>
          <w:lang w:eastAsia="hr-HR"/>
        </w:rPr>
      </w:pPr>
      <w:r w:rsidRPr="00CE559E">
        <w:rPr>
          <w:rFonts w:ascii="Times New Roman" w:hAnsi="Times New Roman" w:cs="Times New Roman"/>
          <w:b/>
          <w:bCs/>
          <w:sz w:val="24"/>
          <w:szCs w:val="24"/>
          <w:lang w:eastAsia="hr-HR"/>
        </w:rPr>
        <w:t xml:space="preserve">Pokazatelj uspješnosti: </w:t>
      </w:r>
      <w:r w:rsidRPr="00CE559E">
        <w:rPr>
          <w:rFonts w:ascii="Times New Roman" w:hAnsi="Times New Roman" w:cs="Times New Roman"/>
          <w:bCs/>
          <w:sz w:val="24"/>
          <w:szCs w:val="24"/>
          <w:lang w:eastAsia="hr-HR"/>
        </w:rPr>
        <w:t>P</w:t>
      </w:r>
      <w:r w:rsidRPr="00CE559E">
        <w:rPr>
          <w:rFonts w:ascii="Times New Roman" w:hAnsi="Times New Roman" w:cs="Times New Roman"/>
          <w:sz w:val="24"/>
          <w:szCs w:val="24"/>
          <w:lang w:eastAsia="hr-HR"/>
        </w:rPr>
        <w:t>repoznatljivost i povećanje poljoprivredne proizvodnje na području Grada, više obrađenog poljoprivrednog zemljišta uz očuvanost ruralnog prostora</w:t>
      </w:r>
    </w:p>
    <w:p w14:paraId="19BFCBDF" w14:textId="77777777" w:rsidR="00CE559E" w:rsidRPr="00CE559E" w:rsidRDefault="00CE559E" w:rsidP="00CE559E">
      <w:pPr>
        <w:pStyle w:val="Bezproreda"/>
        <w:jc w:val="both"/>
        <w:rPr>
          <w:rFonts w:ascii="Times New Roman" w:hAnsi="Times New Roman" w:cs="Times New Roman"/>
          <w:b/>
          <w:bCs/>
          <w:sz w:val="24"/>
          <w:szCs w:val="24"/>
          <w:lang w:eastAsia="hr-HR"/>
        </w:rPr>
      </w:pPr>
    </w:p>
    <w:tbl>
      <w:tblPr>
        <w:tblW w:w="9227" w:type="dxa"/>
        <w:tblInd w:w="95" w:type="dxa"/>
        <w:tblLook w:val="04A0" w:firstRow="1" w:lastRow="0" w:firstColumn="1" w:lastColumn="0" w:noHBand="0" w:noVBand="1"/>
      </w:tblPr>
      <w:tblGrid>
        <w:gridCol w:w="5477"/>
        <w:gridCol w:w="1307"/>
        <w:gridCol w:w="1236"/>
        <w:gridCol w:w="1207"/>
      </w:tblGrid>
      <w:tr w:rsidR="00CE559E" w:rsidRPr="00883540" w14:paraId="0E7227A8" w14:textId="77777777" w:rsidTr="007C57CB">
        <w:trPr>
          <w:trHeight w:val="480"/>
        </w:trPr>
        <w:tc>
          <w:tcPr>
            <w:tcW w:w="5477" w:type="dxa"/>
            <w:tcBorders>
              <w:top w:val="nil"/>
              <w:left w:val="nil"/>
              <w:bottom w:val="nil"/>
              <w:right w:val="nil"/>
            </w:tcBorders>
            <w:shd w:val="clear" w:color="auto" w:fill="auto"/>
            <w:vAlign w:val="center"/>
            <w:hideMark/>
          </w:tcPr>
          <w:p w14:paraId="6DFCD89D" w14:textId="77777777" w:rsidR="00CE559E" w:rsidRPr="00CE559E" w:rsidRDefault="00CE559E"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180EFE7E" w14:textId="77777777" w:rsidR="00CE559E" w:rsidRPr="00883540" w:rsidRDefault="00CE559E" w:rsidP="007C57CB">
            <w:pPr>
              <w:spacing w:after="0" w:line="240" w:lineRule="auto"/>
              <w:jc w:val="center"/>
              <w:rPr>
                <w:rFonts w:ascii="Times New Roman" w:eastAsia="Times New Roman" w:hAnsi="Times New Roman" w:cs="Times New Roman"/>
                <w:b/>
                <w:bCs/>
                <w:sz w:val="18"/>
                <w:szCs w:val="18"/>
                <w:lang w:val="en-US"/>
              </w:rPr>
            </w:pPr>
            <w:r w:rsidRPr="00883540">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1245DA34" w14:textId="77777777" w:rsidR="00CE559E" w:rsidRPr="00883540" w:rsidRDefault="00CE559E" w:rsidP="007C57CB">
            <w:pPr>
              <w:spacing w:after="0" w:line="240" w:lineRule="auto"/>
              <w:jc w:val="center"/>
              <w:rPr>
                <w:rFonts w:ascii="Times New Roman" w:eastAsia="Times New Roman" w:hAnsi="Times New Roman" w:cs="Times New Roman"/>
                <w:b/>
                <w:bCs/>
                <w:sz w:val="18"/>
                <w:szCs w:val="18"/>
                <w:lang w:val="en-US"/>
              </w:rPr>
            </w:pPr>
            <w:r w:rsidRPr="00883540">
              <w:rPr>
                <w:rFonts w:ascii="Times New Roman" w:eastAsia="Times New Roman" w:hAnsi="Times New Roman" w:cs="Times New Roman"/>
                <w:b/>
                <w:bCs/>
                <w:sz w:val="18"/>
                <w:szCs w:val="18"/>
                <w:lang w:val="en-US"/>
              </w:rPr>
              <w:t xml:space="preserve">PROMJENA </w:t>
            </w:r>
            <w:r w:rsidRPr="00883540">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1CD0B9BC" w14:textId="77777777" w:rsidR="00CE559E" w:rsidRPr="00883540" w:rsidRDefault="00CE559E" w:rsidP="007C57CB">
            <w:pPr>
              <w:spacing w:after="0" w:line="240" w:lineRule="auto"/>
              <w:jc w:val="center"/>
              <w:rPr>
                <w:rFonts w:ascii="Times New Roman" w:eastAsia="Times New Roman" w:hAnsi="Times New Roman" w:cs="Times New Roman"/>
                <w:b/>
                <w:bCs/>
                <w:sz w:val="18"/>
                <w:szCs w:val="18"/>
                <w:lang w:val="en-US"/>
              </w:rPr>
            </w:pPr>
            <w:r w:rsidRPr="00883540">
              <w:rPr>
                <w:rFonts w:ascii="Times New Roman" w:eastAsia="Times New Roman" w:hAnsi="Times New Roman" w:cs="Times New Roman"/>
                <w:b/>
                <w:bCs/>
                <w:sz w:val="18"/>
                <w:szCs w:val="18"/>
                <w:lang w:val="en-US"/>
              </w:rPr>
              <w:t xml:space="preserve">I REBALANS </w:t>
            </w:r>
          </w:p>
        </w:tc>
      </w:tr>
      <w:tr w:rsidR="00CE559E" w:rsidRPr="00883540" w14:paraId="2D7874BC" w14:textId="77777777" w:rsidTr="007C57CB">
        <w:trPr>
          <w:trHeight w:val="255"/>
        </w:trPr>
        <w:tc>
          <w:tcPr>
            <w:tcW w:w="5477" w:type="dxa"/>
            <w:tcBorders>
              <w:top w:val="nil"/>
              <w:left w:val="nil"/>
              <w:bottom w:val="nil"/>
              <w:right w:val="nil"/>
            </w:tcBorders>
            <w:shd w:val="clear" w:color="000000" w:fill="CCCCFF"/>
            <w:vAlign w:val="center"/>
            <w:hideMark/>
          </w:tcPr>
          <w:p w14:paraId="4C682103"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lastRenderedPageBreak/>
              <w:t>Aktivnost A100042 PROGRAM - GRADOVI VINA</w:t>
            </w:r>
          </w:p>
        </w:tc>
        <w:tc>
          <w:tcPr>
            <w:tcW w:w="1307" w:type="dxa"/>
            <w:tcBorders>
              <w:top w:val="nil"/>
              <w:left w:val="nil"/>
              <w:bottom w:val="nil"/>
              <w:right w:val="nil"/>
            </w:tcBorders>
            <w:shd w:val="clear" w:color="000000" w:fill="CCCCFF"/>
            <w:noWrap/>
            <w:vAlign w:val="center"/>
            <w:hideMark/>
          </w:tcPr>
          <w:p w14:paraId="51C746C8" w14:textId="77777777" w:rsidR="00CE559E" w:rsidRPr="00883540"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883540">
              <w:rPr>
                <w:rFonts w:ascii="Times New Roman" w:eastAsia="Times New Roman" w:hAnsi="Times New Roman" w:cs="Times New Roman"/>
                <w:b/>
                <w:bCs/>
                <w:color w:val="000000"/>
                <w:sz w:val="18"/>
                <w:szCs w:val="18"/>
                <w:lang w:val="en-US"/>
              </w:rPr>
              <w:t>770,00</w:t>
            </w:r>
          </w:p>
        </w:tc>
        <w:tc>
          <w:tcPr>
            <w:tcW w:w="1236" w:type="dxa"/>
            <w:tcBorders>
              <w:top w:val="nil"/>
              <w:left w:val="nil"/>
              <w:bottom w:val="nil"/>
              <w:right w:val="nil"/>
            </w:tcBorders>
            <w:shd w:val="clear" w:color="000000" w:fill="CCCCFF"/>
            <w:noWrap/>
            <w:vAlign w:val="center"/>
            <w:hideMark/>
          </w:tcPr>
          <w:p w14:paraId="64F34690" w14:textId="77777777" w:rsidR="00CE559E" w:rsidRPr="00883540"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883540">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CCCCFF"/>
            <w:noWrap/>
            <w:vAlign w:val="center"/>
            <w:hideMark/>
          </w:tcPr>
          <w:p w14:paraId="63E6EF55" w14:textId="77777777" w:rsidR="00CE559E" w:rsidRPr="00883540"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883540">
              <w:rPr>
                <w:rFonts w:ascii="Times New Roman" w:eastAsia="Times New Roman" w:hAnsi="Times New Roman" w:cs="Times New Roman"/>
                <w:b/>
                <w:bCs/>
                <w:color w:val="000000"/>
                <w:sz w:val="18"/>
                <w:szCs w:val="18"/>
                <w:lang w:val="en-US"/>
              </w:rPr>
              <w:t>770,00</w:t>
            </w:r>
          </w:p>
        </w:tc>
      </w:tr>
      <w:tr w:rsidR="00CE559E" w:rsidRPr="00883540" w14:paraId="0AF92BE3" w14:textId="77777777" w:rsidTr="007C57CB">
        <w:trPr>
          <w:trHeight w:val="255"/>
        </w:trPr>
        <w:tc>
          <w:tcPr>
            <w:tcW w:w="5477" w:type="dxa"/>
            <w:tcBorders>
              <w:top w:val="nil"/>
              <w:left w:val="nil"/>
              <w:bottom w:val="nil"/>
              <w:right w:val="nil"/>
            </w:tcBorders>
            <w:shd w:val="clear" w:color="000000" w:fill="FFFF99"/>
            <w:vAlign w:val="center"/>
            <w:hideMark/>
          </w:tcPr>
          <w:p w14:paraId="01231682"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3A233445" w14:textId="77777777" w:rsidR="00CE559E" w:rsidRPr="00883540"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883540">
              <w:rPr>
                <w:rFonts w:ascii="Times New Roman" w:eastAsia="Times New Roman" w:hAnsi="Times New Roman" w:cs="Times New Roman"/>
                <w:b/>
                <w:bCs/>
                <w:color w:val="000000"/>
                <w:sz w:val="18"/>
                <w:szCs w:val="18"/>
                <w:lang w:val="en-US"/>
              </w:rPr>
              <w:t>770,00</w:t>
            </w:r>
          </w:p>
        </w:tc>
        <w:tc>
          <w:tcPr>
            <w:tcW w:w="1236" w:type="dxa"/>
            <w:tcBorders>
              <w:top w:val="nil"/>
              <w:left w:val="nil"/>
              <w:bottom w:val="nil"/>
              <w:right w:val="nil"/>
            </w:tcBorders>
            <w:shd w:val="clear" w:color="000000" w:fill="FFFF99"/>
            <w:noWrap/>
            <w:vAlign w:val="center"/>
            <w:hideMark/>
          </w:tcPr>
          <w:p w14:paraId="73991A00" w14:textId="77777777" w:rsidR="00CE559E" w:rsidRPr="00883540"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883540">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53875C9F" w14:textId="77777777" w:rsidR="00CE559E" w:rsidRPr="00883540"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883540">
              <w:rPr>
                <w:rFonts w:ascii="Times New Roman" w:eastAsia="Times New Roman" w:hAnsi="Times New Roman" w:cs="Times New Roman"/>
                <w:b/>
                <w:bCs/>
                <w:color w:val="000000"/>
                <w:sz w:val="18"/>
                <w:szCs w:val="18"/>
                <w:lang w:val="en-US"/>
              </w:rPr>
              <w:t>770,00</w:t>
            </w:r>
          </w:p>
        </w:tc>
      </w:tr>
    </w:tbl>
    <w:p w14:paraId="14155B11" w14:textId="77777777" w:rsidR="00CE559E" w:rsidRDefault="00CE559E" w:rsidP="00CE559E">
      <w:pPr>
        <w:pStyle w:val="Bezproreda"/>
        <w:jc w:val="both"/>
        <w:rPr>
          <w:rFonts w:ascii="Times New Roman" w:hAnsi="Times New Roman" w:cs="Times New Roman"/>
          <w:b/>
          <w:bCs/>
          <w:lang w:eastAsia="hr-HR"/>
        </w:rPr>
      </w:pPr>
    </w:p>
    <w:p w14:paraId="1253461D" w14:textId="77777777" w:rsidR="00CE559E" w:rsidRPr="00CE559E" w:rsidRDefault="00CE559E" w:rsidP="00CE559E">
      <w:pPr>
        <w:pStyle w:val="Bezproreda"/>
        <w:jc w:val="both"/>
        <w:rPr>
          <w:rFonts w:ascii="Times New Roman" w:hAnsi="Times New Roman" w:cs="Times New Roman"/>
          <w:sz w:val="24"/>
          <w:szCs w:val="24"/>
          <w:lang w:eastAsia="hr-HR"/>
        </w:rPr>
      </w:pPr>
      <w:r w:rsidRPr="00CE559E">
        <w:rPr>
          <w:rFonts w:ascii="Times New Roman" w:hAnsi="Times New Roman" w:cs="Times New Roman"/>
          <w:b/>
          <w:bCs/>
          <w:sz w:val="24"/>
          <w:szCs w:val="24"/>
          <w:lang w:eastAsia="hr-HR"/>
        </w:rPr>
        <w:t xml:space="preserve">Zakonska osnova: </w:t>
      </w:r>
      <w:r w:rsidRPr="00CE559E">
        <w:rPr>
          <w:rFonts w:ascii="Times New Roman" w:hAnsi="Times New Roman" w:cs="Times New Roman"/>
          <w:sz w:val="24"/>
          <w:szCs w:val="24"/>
          <w:lang w:eastAsia="hr-HR"/>
        </w:rPr>
        <w:t>Zakon o poljoprivrednom zemljištu, Zakon o pružanju usluga u turizmu, Zakon o udrugama, Zakon o zaštiti potrošača, Zakon o državnim potporama, Zakon o poticanju razvoja malog gospodarstva, Zakon o regionalnom razvoju.</w:t>
      </w:r>
    </w:p>
    <w:p w14:paraId="1FB57D16" w14:textId="77777777" w:rsidR="00CE559E" w:rsidRPr="00CE559E" w:rsidRDefault="00CE559E" w:rsidP="00CE559E">
      <w:pPr>
        <w:pStyle w:val="Bezproreda"/>
        <w:jc w:val="both"/>
        <w:rPr>
          <w:rFonts w:ascii="Times New Roman" w:hAnsi="Times New Roman" w:cs="Times New Roman"/>
          <w:sz w:val="24"/>
          <w:szCs w:val="24"/>
          <w:lang w:eastAsia="hr-HR"/>
        </w:rPr>
      </w:pPr>
      <w:r w:rsidRPr="00CE559E">
        <w:rPr>
          <w:rFonts w:ascii="Times New Roman" w:hAnsi="Times New Roman" w:cs="Times New Roman"/>
          <w:b/>
          <w:bCs/>
          <w:sz w:val="24"/>
          <w:szCs w:val="24"/>
          <w:lang w:eastAsia="hr-HR"/>
        </w:rPr>
        <w:t>Opis programa</w:t>
      </w:r>
      <w:r w:rsidRPr="00CE559E">
        <w:rPr>
          <w:rFonts w:ascii="Times New Roman" w:hAnsi="Times New Roman" w:cs="Times New Roman"/>
          <w:sz w:val="24"/>
          <w:szCs w:val="24"/>
          <w:lang w:eastAsia="hr-HR"/>
        </w:rPr>
        <w:t xml:space="preserve">: Poticanje aktivnosti i rad udruga/ustanova iz područja poljoprivrede i gospodarstva. Program obuhvaća sufinanciranje aktivnih udruga sa područja Grada i izvan područja Grada a koje </w:t>
      </w:r>
      <w:r w:rsidRPr="00CE559E">
        <w:rPr>
          <w:rFonts w:ascii="Times New Roman" w:hAnsi="Times New Roman" w:cs="Times New Roman"/>
          <w:sz w:val="24"/>
          <w:szCs w:val="24"/>
          <w:lang w:val="pl-PL"/>
        </w:rPr>
        <w:t xml:space="preserve">doprinose razvoju i napretku u poljoprivrednoj proizvodnji, valorizaciji tipičnih poljoprivrednih proizvoda a posebice momjanskog muškata i bujske malvazije. </w:t>
      </w:r>
      <w:r w:rsidRPr="00CE559E">
        <w:rPr>
          <w:rFonts w:ascii="Times New Roman" w:hAnsi="Times New Roman" w:cs="Times New Roman"/>
          <w:sz w:val="24"/>
          <w:szCs w:val="24"/>
        </w:rPr>
        <w:t xml:space="preserve">Grad Buje član je Udruge „Gradova Vina” čime je stekao prava i obveze u poticanju i promoviranju teritorija kao područja visoko kvalitetnih vina. </w:t>
      </w:r>
      <w:r w:rsidRPr="00CE559E">
        <w:rPr>
          <w:rFonts w:ascii="Times New Roman" w:hAnsi="Times New Roman" w:cs="Times New Roman"/>
          <w:sz w:val="24"/>
          <w:szCs w:val="24"/>
          <w:shd w:val="clear" w:color="auto" w:fill="FFFFFF"/>
        </w:rPr>
        <w:t xml:space="preserve">Prestižna udruga Gradova vina osnovana je u Italiji 1987. i broji više od 550 članova, gradova i općina koje karakterizira proizvodnja vina. U proračunu se osiguravaju sredstva </w:t>
      </w:r>
      <w:r w:rsidRPr="00CE559E">
        <w:rPr>
          <w:rFonts w:ascii="Times New Roman" w:hAnsi="Times New Roman" w:cs="Times New Roman"/>
          <w:sz w:val="24"/>
          <w:szCs w:val="24"/>
          <w:lang w:val="sv-SE"/>
        </w:rPr>
        <w:t>za članarinu  u udruzi Gradova vina.</w:t>
      </w:r>
    </w:p>
    <w:p w14:paraId="108C7176" w14:textId="77777777" w:rsidR="00CE559E" w:rsidRPr="00CE559E" w:rsidRDefault="00CE559E" w:rsidP="00CE559E">
      <w:pPr>
        <w:pStyle w:val="Bezproreda"/>
        <w:jc w:val="both"/>
        <w:rPr>
          <w:rFonts w:ascii="Times New Roman" w:hAnsi="Times New Roman" w:cs="Times New Roman"/>
          <w:sz w:val="24"/>
          <w:szCs w:val="24"/>
          <w:lang w:eastAsia="hr-HR"/>
        </w:rPr>
      </w:pPr>
      <w:r w:rsidRPr="00CE559E">
        <w:rPr>
          <w:rFonts w:ascii="Times New Roman" w:hAnsi="Times New Roman" w:cs="Times New Roman"/>
          <w:b/>
          <w:bCs/>
          <w:sz w:val="24"/>
          <w:szCs w:val="24"/>
          <w:lang w:eastAsia="hr-HR"/>
        </w:rPr>
        <w:t xml:space="preserve">Cilj: </w:t>
      </w:r>
      <w:r w:rsidRPr="00CE559E">
        <w:rPr>
          <w:rFonts w:ascii="Times New Roman" w:hAnsi="Times New Roman" w:cs="Times New Roman"/>
          <w:bCs/>
          <w:sz w:val="24"/>
          <w:szCs w:val="24"/>
          <w:lang w:eastAsia="hr-HR"/>
        </w:rPr>
        <w:t>P</w:t>
      </w:r>
      <w:r w:rsidRPr="00CE559E">
        <w:rPr>
          <w:rFonts w:ascii="Times New Roman" w:hAnsi="Times New Roman" w:cs="Times New Roman"/>
          <w:sz w:val="24"/>
          <w:szCs w:val="24"/>
          <w:lang w:eastAsia="hr-HR"/>
        </w:rPr>
        <w:t xml:space="preserve">ovećati i unaprijediti poljoprivrednu proizvodnju, očuvati ruralni prostor te postići </w:t>
      </w:r>
    </w:p>
    <w:p w14:paraId="76E985BE" w14:textId="77777777" w:rsidR="00CE559E" w:rsidRPr="00CE559E" w:rsidRDefault="00CE559E" w:rsidP="00CE559E">
      <w:pPr>
        <w:pStyle w:val="Bezproreda"/>
        <w:jc w:val="both"/>
        <w:rPr>
          <w:rFonts w:ascii="Times New Roman" w:hAnsi="Times New Roman" w:cs="Times New Roman"/>
          <w:sz w:val="24"/>
          <w:szCs w:val="24"/>
          <w:lang w:eastAsia="hr-HR"/>
        </w:rPr>
      </w:pPr>
      <w:r w:rsidRPr="00CE559E">
        <w:rPr>
          <w:rFonts w:ascii="Times New Roman" w:hAnsi="Times New Roman" w:cs="Times New Roman"/>
          <w:sz w:val="24"/>
          <w:szCs w:val="24"/>
          <w:lang w:eastAsia="hr-HR"/>
        </w:rPr>
        <w:t>kvantitativnu i kvalitetnu proizvodnju vrhunskih vina, poticanje malog i srednjeg poduzetništva, poticanje razvoja poljoprivrede, promoviranje Grada kao područja visokokvalitetnih, valorizacija lokalnih tradicionalnih proizvoda.</w:t>
      </w:r>
    </w:p>
    <w:p w14:paraId="77BCCDF8" w14:textId="77777777" w:rsidR="00CE559E" w:rsidRPr="00CE559E" w:rsidRDefault="00CE559E" w:rsidP="00CE559E">
      <w:pPr>
        <w:pStyle w:val="Bezproreda"/>
        <w:jc w:val="both"/>
        <w:rPr>
          <w:rFonts w:ascii="Times New Roman" w:hAnsi="Times New Roman" w:cs="Times New Roman"/>
          <w:sz w:val="24"/>
          <w:szCs w:val="24"/>
          <w:lang w:eastAsia="hr-HR"/>
        </w:rPr>
      </w:pPr>
      <w:r w:rsidRPr="00CE559E">
        <w:rPr>
          <w:rFonts w:ascii="Times New Roman" w:hAnsi="Times New Roman" w:cs="Times New Roman"/>
          <w:b/>
          <w:bCs/>
          <w:sz w:val="24"/>
          <w:szCs w:val="24"/>
          <w:lang w:eastAsia="hr-HR"/>
        </w:rPr>
        <w:t xml:space="preserve">Pokazatelj uspješnosti: </w:t>
      </w:r>
      <w:r w:rsidRPr="00CE559E">
        <w:rPr>
          <w:rFonts w:ascii="Times New Roman" w:hAnsi="Times New Roman" w:cs="Times New Roman"/>
          <w:bCs/>
          <w:sz w:val="24"/>
          <w:szCs w:val="24"/>
          <w:lang w:eastAsia="hr-HR"/>
        </w:rPr>
        <w:t>V</w:t>
      </w:r>
      <w:r w:rsidRPr="00CE559E">
        <w:rPr>
          <w:rFonts w:ascii="Times New Roman" w:hAnsi="Times New Roman" w:cs="Times New Roman"/>
          <w:sz w:val="24"/>
          <w:szCs w:val="24"/>
          <w:lang w:eastAsia="hr-HR"/>
        </w:rPr>
        <w:t>iše obrađenog poljoprivrednog zemljišta uz očuvanost ruralnog prostora, prepoznatljivost i povećanje proizvodnje visokokvalitetnih vina na području Grada</w:t>
      </w:r>
    </w:p>
    <w:p w14:paraId="21369E5A" w14:textId="77777777" w:rsidR="00CE559E" w:rsidRDefault="00CE559E" w:rsidP="00CE559E">
      <w:pPr>
        <w:pStyle w:val="Bezproreda"/>
        <w:jc w:val="both"/>
        <w:rPr>
          <w:rFonts w:ascii="Times New Roman" w:hAnsi="Times New Roman" w:cs="Times New Roman"/>
          <w:b/>
          <w:bCs/>
          <w:color w:val="000000"/>
        </w:rPr>
      </w:pPr>
    </w:p>
    <w:tbl>
      <w:tblPr>
        <w:tblW w:w="9227" w:type="dxa"/>
        <w:tblInd w:w="95" w:type="dxa"/>
        <w:tblLook w:val="04A0" w:firstRow="1" w:lastRow="0" w:firstColumn="1" w:lastColumn="0" w:noHBand="0" w:noVBand="1"/>
      </w:tblPr>
      <w:tblGrid>
        <w:gridCol w:w="5477"/>
        <w:gridCol w:w="1307"/>
        <w:gridCol w:w="1236"/>
        <w:gridCol w:w="1207"/>
      </w:tblGrid>
      <w:tr w:rsidR="00CE559E" w:rsidRPr="00883540" w14:paraId="62C889E8" w14:textId="77777777" w:rsidTr="007C57CB">
        <w:trPr>
          <w:trHeight w:val="480"/>
        </w:trPr>
        <w:tc>
          <w:tcPr>
            <w:tcW w:w="5477" w:type="dxa"/>
            <w:tcBorders>
              <w:top w:val="nil"/>
              <w:left w:val="nil"/>
              <w:bottom w:val="nil"/>
              <w:right w:val="nil"/>
            </w:tcBorders>
            <w:shd w:val="clear" w:color="auto" w:fill="auto"/>
            <w:vAlign w:val="center"/>
            <w:hideMark/>
          </w:tcPr>
          <w:p w14:paraId="4765B4E4" w14:textId="77777777" w:rsidR="00CE559E" w:rsidRPr="00CE559E" w:rsidRDefault="00CE559E"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23D972A2" w14:textId="77777777" w:rsidR="00CE559E" w:rsidRPr="00883540" w:rsidRDefault="00CE559E" w:rsidP="007C57CB">
            <w:pPr>
              <w:spacing w:after="0" w:line="240" w:lineRule="auto"/>
              <w:jc w:val="center"/>
              <w:rPr>
                <w:rFonts w:ascii="Times New Roman" w:eastAsia="Times New Roman" w:hAnsi="Times New Roman" w:cs="Times New Roman"/>
                <w:b/>
                <w:bCs/>
                <w:sz w:val="18"/>
                <w:szCs w:val="18"/>
                <w:lang w:val="en-US"/>
              </w:rPr>
            </w:pPr>
            <w:r w:rsidRPr="00883540">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680F8897" w14:textId="77777777" w:rsidR="00CE559E" w:rsidRPr="00883540" w:rsidRDefault="00CE559E" w:rsidP="007C57CB">
            <w:pPr>
              <w:spacing w:after="0" w:line="240" w:lineRule="auto"/>
              <w:jc w:val="center"/>
              <w:rPr>
                <w:rFonts w:ascii="Times New Roman" w:eastAsia="Times New Roman" w:hAnsi="Times New Roman" w:cs="Times New Roman"/>
                <w:b/>
                <w:bCs/>
                <w:sz w:val="18"/>
                <w:szCs w:val="18"/>
                <w:lang w:val="en-US"/>
              </w:rPr>
            </w:pPr>
            <w:r w:rsidRPr="00883540">
              <w:rPr>
                <w:rFonts w:ascii="Times New Roman" w:eastAsia="Times New Roman" w:hAnsi="Times New Roman" w:cs="Times New Roman"/>
                <w:b/>
                <w:bCs/>
                <w:sz w:val="18"/>
                <w:szCs w:val="18"/>
                <w:lang w:val="en-US"/>
              </w:rPr>
              <w:t xml:space="preserve">PROMJENA </w:t>
            </w:r>
            <w:r w:rsidRPr="00883540">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36F7FD98" w14:textId="77777777" w:rsidR="00CE559E" w:rsidRPr="00883540" w:rsidRDefault="00CE559E" w:rsidP="007C57CB">
            <w:pPr>
              <w:spacing w:after="0" w:line="240" w:lineRule="auto"/>
              <w:jc w:val="center"/>
              <w:rPr>
                <w:rFonts w:ascii="Times New Roman" w:eastAsia="Times New Roman" w:hAnsi="Times New Roman" w:cs="Times New Roman"/>
                <w:b/>
                <w:bCs/>
                <w:sz w:val="18"/>
                <w:szCs w:val="18"/>
                <w:lang w:val="en-US"/>
              </w:rPr>
            </w:pPr>
            <w:r w:rsidRPr="00883540">
              <w:rPr>
                <w:rFonts w:ascii="Times New Roman" w:eastAsia="Times New Roman" w:hAnsi="Times New Roman" w:cs="Times New Roman"/>
                <w:b/>
                <w:bCs/>
                <w:sz w:val="18"/>
                <w:szCs w:val="18"/>
                <w:lang w:val="en-US"/>
              </w:rPr>
              <w:t xml:space="preserve">I REBALANS </w:t>
            </w:r>
          </w:p>
        </w:tc>
      </w:tr>
      <w:tr w:rsidR="00CE559E" w:rsidRPr="00883540" w14:paraId="2ACC4315" w14:textId="77777777" w:rsidTr="007C57CB">
        <w:trPr>
          <w:trHeight w:val="480"/>
        </w:trPr>
        <w:tc>
          <w:tcPr>
            <w:tcW w:w="5477" w:type="dxa"/>
            <w:tcBorders>
              <w:top w:val="nil"/>
              <w:left w:val="nil"/>
              <w:bottom w:val="nil"/>
              <w:right w:val="nil"/>
            </w:tcBorders>
            <w:shd w:val="clear" w:color="000000" w:fill="CCCCFF"/>
            <w:vAlign w:val="center"/>
            <w:hideMark/>
          </w:tcPr>
          <w:p w14:paraId="425F7361"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Aktivnost A100045 POMOĆI I DONACIJE UDRUGAMA OD ZNAČAJA ZA RAZVOJ POLJOPRIVREDE</w:t>
            </w:r>
          </w:p>
        </w:tc>
        <w:tc>
          <w:tcPr>
            <w:tcW w:w="1307" w:type="dxa"/>
            <w:tcBorders>
              <w:top w:val="nil"/>
              <w:left w:val="nil"/>
              <w:bottom w:val="nil"/>
              <w:right w:val="nil"/>
            </w:tcBorders>
            <w:shd w:val="clear" w:color="000000" w:fill="CCCCFF"/>
            <w:noWrap/>
            <w:vAlign w:val="center"/>
            <w:hideMark/>
          </w:tcPr>
          <w:p w14:paraId="62DA31DE" w14:textId="77777777" w:rsidR="00CE559E" w:rsidRPr="00883540"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883540">
              <w:rPr>
                <w:rFonts w:ascii="Times New Roman" w:eastAsia="Times New Roman" w:hAnsi="Times New Roman" w:cs="Times New Roman"/>
                <w:b/>
                <w:bCs/>
                <w:color w:val="000000"/>
                <w:sz w:val="18"/>
                <w:szCs w:val="18"/>
                <w:lang w:val="en-US"/>
              </w:rPr>
              <w:t>2.600,00</w:t>
            </w:r>
          </w:p>
        </w:tc>
        <w:tc>
          <w:tcPr>
            <w:tcW w:w="1236" w:type="dxa"/>
            <w:tcBorders>
              <w:top w:val="nil"/>
              <w:left w:val="nil"/>
              <w:bottom w:val="nil"/>
              <w:right w:val="nil"/>
            </w:tcBorders>
            <w:shd w:val="clear" w:color="000000" w:fill="CCCCFF"/>
            <w:noWrap/>
            <w:vAlign w:val="center"/>
            <w:hideMark/>
          </w:tcPr>
          <w:p w14:paraId="67B8057C" w14:textId="77777777" w:rsidR="00CE559E" w:rsidRPr="00883540"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883540">
              <w:rPr>
                <w:rFonts w:ascii="Times New Roman" w:eastAsia="Times New Roman" w:hAnsi="Times New Roman" w:cs="Times New Roman"/>
                <w:b/>
                <w:bCs/>
                <w:color w:val="000000"/>
                <w:sz w:val="18"/>
                <w:szCs w:val="18"/>
                <w:lang w:val="en-US"/>
              </w:rPr>
              <w:t>1.450,00</w:t>
            </w:r>
          </w:p>
        </w:tc>
        <w:tc>
          <w:tcPr>
            <w:tcW w:w="1207" w:type="dxa"/>
            <w:tcBorders>
              <w:top w:val="nil"/>
              <w:left w:val="nil"/>
              <w:bottom w:val="nil"/>
              <w:right w:val="nil"/>
            </w:tcBorders>
            <w:shd w:val="clear" w:color="000000" w:fill="CCCCFF"/>
            <w:noWrap/>
            <w:vAlign w:val="center"/>
            <w:hideMark/>
          </w:tcPr>
          <w:p w14:paraId="19B75F35" w14:textId="77777777" w:rsidR="00CE559E" w:rsidRPr="00883540"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883540">
              <w:rPr>
                <w:rFonts w:ascii="Times New Roman" w:eastAsia="Times New Roman" w:hAnsi="Times New Roman" w:cs="Times New Roman"/>
                <w:b/>
                <w:bCs/>
                <w:color w:val="000000"/>
                <w:sz w:val="18"/>
                <w:szCs w:val="18"/>
                <w:lang w:val="en-US"/>
              </w:rPr>
              <w:t>4.050,00</w:t>
            </w:r>
          </w:p>
        </w:tc>
      </w:tr>
      <w:tr w:rsidR="00CE559E" w:rsidRPr="00883540" w14:paraId="7BFE49C1" w14:textId="77777777" w:rsidTr="007C57CB">
        <w:trPr>
          <w:trHeight w:val="255"/>
        </w:trPr>
        <w:tc>
          <w:tcPr>
            <w:tcW w:w="5477" w:type="dxa"/>
            <w:tcBorders>
              <w:top w:val="nil"/>
              <w:left w:val="nil"/>
              <w:bottom w:val="nil"/>
              <w:right w:val="nil"/>
            </w:tcBorders>
            <w:shd w:val="clear" w:color="000000" w:fill="FFFF99"/>
            <w:vAlign w:val="center"/>
            <w:hideMark/>
          </w:tcPr>
          <w:p w14:paraId="79363366"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2F5EC7CB" w14:textId="77777777" w:rsidR="00CE559E" w:rsidRPr="00883540"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883540">
              <w:rPr>
                <w:rFonts w:ascii="Times New Roman" w:eastAsia="Times New Roman" w:hAnsi="Times New Roman" w:cs="Times New Roman"/>
                <w:b/>
                <w:bCs/>
                <w:color w:val="000000"/>
                <w:sz w:val="18"/>
                <w:szCs w:val="18"/>
                <w:lang w:val="en-US"/>
              </w:rPr>
              <w:t>2.600,00</w:t>
            </w:r>
          </w:p>
        </w:tc>
        <w:tc>
          <w:tcPr>
            <w:tcW w:w="1236" w:type="dxa"/>
            <w:tcBorders>
              <w:top w:val="nil"/>
              <w:left w:val="nil"/>
              <w:bottom w:val="nil"/>
              <w:right w:val="nil"/>
            </w:tcBorders>
            <w:shd w:val="clear" w:color="000000" w:fill="FFFF99"/>
            <w:noWrap/>
            <w:vAlign w:val="center"/>
            <w:hideMark/>
          </w:tcPr>
          <w:p w14:paraId="62237469" w14:textId="77777777" w:rsidR="00CE559E" w:rsidRPr="00883540"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883540">
              <w:rPr>
                <w:rFonts w:ascii="Times New Roman" w:eastAsia="Times New Roman" w:hAnsi="Times New Roman" w:cs="Times New Roman"/>
                <w:b/>
                <w:bCs/>
                <w:color w:val="000000"/>
                <w:sz w:val="18"/>
                <w:szCs w:val="18"/>
                <w:lang w:val="en-US"/>
              </w:rPr>
              <w:t>1.450,00</w:t>
            </w:r>
          </w:p>
        </w:tc>
        <w:tc>
          <w:tcPr>
            <w:tcW w:w="1207" w:type="dxa"/>
            <w:tcBorders>
              <w:top w:val="nil"/>
              <w:left w:val="nil"/>
              <w:bottom w:val="nil"/>
              <w:right w:val="nil"/>
            </w:tcBorders>
            <w:shd w:val="clear" w:color="000000" w:fill="FFFF99"/>
            <w:noWrap/>
            <w:vAlign w:val="center"/>
            <w:hideMark/>
          </w:tcPr>
          <w:p w14:paraId="0535CCCB" w14:textId="77777777" w:rsidR="00CE559E" w:rsidRPr="00883540"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883540">
              <w:rPr>
                <w:rFonts w:ascii="Times New Roman" w:eastAsia="Times New Roman" w:hAnsi="Times New Roman" w:cs="Times New Roman"/>
                <w:b/>
                <w:bCs/>
                <w:color w:val="000000"/>
                <w:sz w:val="18"/>
                <w:szCs w:val="18"/>
                <w:lang w:val="en-US"/>
              </w:rPr>
              <w:t>4.050,00</w:t>
            </w:r>
          </w:p>
        </w:tc>
      </w:tr>
    </w:tbl>
    <w:p w14:paraId="6560724A" w14:textId="77777777" w:rsidR="00CE559E" w:rsidRDefault="00CE559E" w:rsidP="00CE559E">
      <w:pPr>
        <w:pStyle w:val="Bezproreda"/>
        <w:jc w:val="both"/>
        <w:rPr>
          <w:rFonts w:ascii="Times New Roman" w:hAnsi="Times New Roman" w:cs="Times New Roman"/>
          <w:bCs/>
          <w:color w:val="000000"/>
        </w:rPr>
      </w:pPr>
    </w:p>
    <w:p w14:paraId="400D606B" w14:textId="77777777" w:rsidR="00CE559E" w:rsidRPr="00CE559E" w:rsidRDefault="00CE559E" w:rsidP="00CE559E">
      <w:pPr>
        <w:pStyle w:val="Bezproreda"/>
        <w:jc w:val="both"/>
        <w:rPr>
          <w:rFonts w:ascii="Times New Roman" w:hAnsi="Times New Roman" w:cs="Times New Roman"/>
          <w:sz w:val="24"/>
          <w:szCs w:val="24"/>
        </w:rPr>
      </w:pPr>
      <w:r w:rsidRPr="00CE559E">
        <w:rPr>
          <w:rFonts w:ascii="Times New Roman" w:hAnsi="Times New Roman" w:cs="Times New Roman"/>
          <w:bCs/>
          <w:color w:val="000000"/>
          <w:sz w:val="24"/>
          <w:szCs w:val="24"/>
        </w:rPr>
        <w:t xml:space="preserve">Povećanje planiranog iznosa sukladno </w:t>
      </w:r>
      <w:proofErr w:type="spellStart"/>
      <w:r w:rsidRPr="00CE559E">
        <w:rPr>
          <w:rFonts w:ascii="Times New Roman" w:hAnsi="Times New Roman" w:cs="Times New Roman"/>
          <w:sz w:val="24"/>
          <w:szCs w:val="24"/>
          <w:lang w:val="it-IT"/>
        </w:rPr>
        <w:t>Odluci</w:t>
      </w:r>
      <w:proofErr w:type="spellEnd"/>
      <w:r w:rsidRPr="00CE559E">
        <w:rPr>
          <w:rFonts w:ascii="Times New Roman" w:hAnsi="Times New Roman" w:cs="Times New Roman"/>
          <w:sz w:val="24"/>
          <w:szCs w:val="24"/>
          <w:lang w:val="it-IT"/>
        </w:rPr>
        <w:t xml:space="preserve"> </w:t>
      </w:r>
      <w:r w:rsidRPr="00CE559E">
        <w:rPr>
          <w:rFonts w:ascii="Times New Roman" w:hAnsi="Times New Roman" w:cs="Times New Roman"/>
          <w:sz w:val="24"/>
          <w:szCs w:val="24"/>
        </w:rPr>
        <w:t xml:space="preserve">o dodjeli financijskih sredstava udrugama za programe/projekte/manifestacije za 2024. godinu kojom se izvršila </w:t>
      </w:r>
      <w:proofErr w:type="spellStart"/>
      <w:r w:rsidRPr="00CE559E">
        <w:rPr>
          <w:rFonts w:ascii="Times New Roman" w:hAnsi="Times New Roman" w:cs="Times New Roman"/>
          <w:sz w:val="24"/>
          <w:szCs w:val="24"/>
        </w:rPr>
        <w:t>realokacija</w:t>
      </w:r>
      <w:proofErr w:type="spellEnd"/>
      <w:r w:rsidRPr="00CE559E">
        <w:rPr>
          <w:rFonts w:ascii="Times New Roman" w:hAnsi="Times New Roman" w:cs="Times New Roman"/>
          <w:sz w:val="24"/>
          <w:szCs w:val="24"/>
        </w:rPr>
        <w:t xml:space="preserve"> sredstava na </w:t>
      </w:r>
      <w:proofErr w:type="spellStart"/>
      <w:r w:rsidRPr="00CE559E">
        <w:rPr>
          <w:rFonts w:ascii="Times New Roman" w:hAnsi="Times New Roman" w:cs="Times New Roman"/>
          <w:sz w:val="24"/>
          <w:szCs w:val="24"/>
        </w:rPr>
        <w:t>podprioritete</w:t>
      </w:r>
      <w:proofErr w:type="spellEnd"/>
      <w:r w:rsidRPr="00CE559E">
        <w:rPr>
          <w:rFonts w:ascii="Times New Roman" w:hAnsi="Times New Roman" w:cs="Times New Roman"/>
          <w:sz w:val="24"/>
          <w:szCs w:val="24"/>
        </w:rPr>
        <w:t xml:space="preserve"> na koje je pristiglo više prijava, a koje su pozitivno ocijenjene te koje su dobile visoki broj bodova u sklopu </w:t>
      </w:r>
      <w:proofErr w:type="spellStart"/>
      <w:r w:rsidRPr="00CE559E">
        <w:rPr>
          <w:rFonts w:ascii="Times New Roman" w:hAnsi="Times New Roman" w:cs="Times New Roman"/>
          <w:sz w:val="24"/>
          <w:szCs w:val="24"/>
          <w:lang w:val="it-IT"/>
        </w:rPr>
        <w:t>javnog</w:t>
      </w:r>
      <w:proofErr w:type="spellEnd"/>
      <w:r w:rsidRPr="00CE559E">
        <w:rPr>
          <w:rFonts w:ascii="Times New Roman" w:hAnsi="Times New Roman" w:cs="Times New Roman"/>
          <w:sz w:val="24"/>
          <w:szCs w:val="24"/>
        </w:rPr>
        <w:t xml:space="preserve"> </w:t>
      </w:r>
      <w:proofErr w:type="spellStart"/>
      <w:r w:rsidRPr="00CE559E">
        <w:rPr>
          <w:rFonts w:ascii="Times New Roman" w:hAnsi="Times New Roman" w:cs="Times New Roman"/>
          <w:sz w:val="24"/>
          <w:szCs w:val="24"/>
          <w:lang w:val="it-IT"/>
        </w:rPr>
        <w:t>Poziva</w:t>
      </w:r>
      <w:proofErr w:type="spellEnd"/>
      <w:r w:rsidRPr="00CE559E">
        <w:rPr>
          <w:rFonts w:ascii="Times New Roman" w:hAnsi="Times New Roman" w:cs="Times New Roman"/>
          <w:sz w:val="24"/>
          <w:szCs w:val="24"/>
        </w:rPr>
        <w:t xml:space="preserve"> za financiranje programa, projekata i manifestacija na području Grada Buja u 2024. godini.</w:t>
      </w:r>
    </w:p>
    <w:p w14:paraId="5C38B30C" w14:textId="77777777" w:rsidR="00CE559E" w:rsidRPr="00CE559E" w:rsidRDefault="00CE559E" w:rsidP="00CE559E">
      <w:pPr>
        <w:pStyle w:val="Bezproreda"/>
        <w:jc w:val="both"/>
        <w:rPr>
          <w:rFonts w:ascii="Times New Roman" w:hAnsi="Times New Roman" w:cs="Times New Roman"/>
          <w:b/>
          <w:bCs/>
          <w:color w:val="000000"/>
          <w:sz w:val="24"/>
          <w:szCs w:val="24"/>
        </w:rPr>
      </w:pPr>
    </w:p>
    <w:p w14:paraId="0639CCD2" w14:textId="5ABC8259" w:rsidR="00CE559E" w:rsidRPr="00CE559E" w:rsidRDefault="00CE559E" w:rsidP="00CE559E">
      <w:pPr>
        <w:pStyle w:val="Bezproreda"/>
        <w:jc w:val="both"/>
        <w:rPr>
          <w:rFonts w:ascii="Times New Roman" w:hAnsi="Times New Roman" w:cs="Times New Roman"/>
          <w:b/>
          <w:bCs/>
          <w:color w:val="000000"/>
          <w:sz w:val="24"/>
          <w:szCs w:val="24"/>
        </w:rPr>
      </w:pPr>
      <w:r w:rsidRPr="00CE559E">
        <w:rPr>
          <w:rFonts w:ascii="Times New Roman" w:hAnsi="Times New Roman" w:cs="Times New Roman"/>
          <w:b/>
          <w:bCs/>
          <w:color w:val="000000"/>
          <w:sz w:val="24"/>
          <w:szCs w:val="24"/>
        </w:rPr>
        <w:t>Zakonska osnova</w:t>
      </w:r>
      <w:r w:rsidRPr="00CE559E">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CE559E">
        <w:rPr>
          <w:rFonts w:ascii="Times New Roman" w:hAnsi="Times New Roman" w:cs="Times New Roman"/>
          <w:sz w:val="24"/>
          <w:szCs w:val="24"/>
        </w:rPr>
        <w:t>Zakon o lokalnoj i područnoj (regionalnoj) samoupravi, Statut Grada Buje - Buie, Zakon o udrugama, Uredba o financiranju programa i projekata udruga i drugih organizacija civilnog društva financiranih sredstvima javnih izvora te Pravilnik o financiranju javnih potreba</w:t>
      </w:r>
      <w:r>
        <w:rPr>
          <w:rFonts w:ascii="Times New Roman" w:hAnsi="Times New Roman" w:cs="Times New Roman"/>
          <w:sz w:val="24"/>
          <w:szCs w:val="24"/>
        </w:rPr>
        <w:t xml:space="preserve"> </w:t>
      </w:r>
      <w:r w:rsidRPr="00CE559E">
        <w:rPr>
          <w:rFonts w:ascii="Times New Roman" w:hAnsi="Times New Roman" w:cs="Times New Roman"/>
          <w:sz w:val="24"/>
          <w:szCs w:val="24"/>
        </w:rPr>
        <w:t>Grada Buje - Buie.</w:t>
      </w:r>
    </w:p>
    <w:p w14:paraId="7273589F" w14:textId="77777777" w:rsidR="00CE559E" w:rsidRPr="00CE559E" w:rsidRDefault="00CE559E" w:rsidP="00CE559E">
      <w:pPr>
        <w:pStyle w:val="Bezproreda"/>
        <w:jc w:val="both"/>
        <w:rPr>
          <w:rFonts w:ascii="Times New Roman" w:hAnsi="Times New Roman" w:cs="Times New Roman"/>
          <w:b/>
          <w:sz w:val="24"/>
          <w:szCs w:val="24"/>
        </w:rPr>
      </w:pPr>
      <w:r w:rsidRPr="00CE559E">
        <w:rPr>
          <w:rFonts w:ascii="Times New Roman" w:hAnsi="Times New Roman" w:cs="Times New Roman"/>
          <w:b/>
          <w:sz w:val="24"/>
          <w:szCs w:val="24"/>
        </w:rPr>
        <w:t>Opis aktivnosti</w:t>
      </w:r>
      <w:r w:rsidRPr="00CE559E">
        <w:rPr>
          <w:rFonts w:ascii="Times New Roman" w:hAnsi="Times New Roman" w:cs="Times New Roman"/>
          <w:sz w:val="24"/>
          <w:szCs w:val="24"/>
        </w:rPr>
        <w:t xml:space="preserve">: Vlada Republike Hrvatske u ožujku 2015. godine donijela novu Uredbu kojom propisuje način i kriterije financiranja programa i projekata udruga koji se financiraju sredstvima javnih izvora, Grad će sukladno prioritetima dodijeliti sredstava strukovnim udrugama i udrugama čija je djelatnost vezana za poljoprivredu a po provedbi Javnog poziva. </w:t>
      </w:r>
    </w:p>
    <w:p w14:paraId="4E1BBEC7" w14:textId="77777777" w:rsidR="00CE559E" w:rsidRPr="00CE559E" w:rsidRDefault="00CE559E" w:rsidP="00CE559E">
      <w:pPr>
        <w:pStyle w:val="Bezproreda"/>
        <w:jc w:val="both"/>
        <w:rPr>
          <w:rFonts w:ascii="Times New Roman" w:eastAsia="Calibri" w:hAnsi="Times New Roman" w:cs="Times New Roman"/>
          <w:sz w:val="24"/>
          <w:szCs w:val="24"/>
          <w:lang w:eastAsia="hr-HR"/>
        </w:rPr>
      </w:pPr>
      <w:r w:rsidRPr="00CE559E">
        <w:rPr>
          <w:rFonts w:ascii="Times New Roman" w:hAnsi="Times New Roman" w:cs="Times New Roman"/>
          <w:b/>
          <w:sz w:val="24"/>
          <w:szCs w:val="24"/>
        </w:rPr>
        <w:t>Cilj</w:t>
      </w:r>
      <w:r w:rsidRPr="00CE559E">
        <w:rPr>
          <w:rFonts w:ascii="Times New Roman" w:hAnsi="Times New Roman" w:cs="Times New Roman"/>
          <w:sz w:val="24"/>
          <w:szCs w:val="24"/>
        </w:rPr>
        <w:t>: P</w:t>
      </w:r>
      <w:r w:rsidRPr="00CE559E">
        <w:rPr>
          <w:rFonts w:ascii="Times New Roman" w:eastAsia="Calibri" w:hAnsi="Times New Roman" w:cs="Times New Roman"/>
          <w:sz w:val="24"/>
          <w:szCs w:val="24"/>
          <w:lang w:eastAsia="hr-HR"/>
        </w:rPr>
        <w:t xml:space="preserve">oticanje i podrška rada udruga i poticanje </w:t>
      </w:r>
      <w:proofErr w:type="spellStart"/>
      <w:r w:rsidRPr="00CE559E">
        <w:rPr>
          <w:rFonts w:ascii="Times New Roman" w:eastAsia="Calibri" w:hAnsi="Times New Roman" w:cs="Times New Roman"/>
          <w:sz w:val="24"/>
          <w:szCs w:val="24"/>
          <w:lang w:eastAsia="hr-HR"/>
        </w:rPr>
        <w:t>volonterizma</w:t>
      </w:r>
      <w:proofErr w:type="spellEnd"/>
    </w:p>
    <w:p w14:paraId="1972AB3E" w14:textId="77777777" w:rsidR="00CE559E" w:rsidRPr="00CE559E" w:rsidRDefault="00CE559E" w:rsidP="00CE559E">
      <w:pPr>
        <w:pStyle w:val="Bezproreda"/>
        <w:jc w:val="both"/>
        <w:rPr>
          <w:rFonts w:ascii="Times New Roman" w:hAnsi="Times New Roman" w:cs="Times New Roman"/>
          <w:sz w:val="24"/>
          <w:szCs w:val="24"/>
          <w:lang w:eastAsia="hr-HR"/>
        </w:rPr>
      </w:pPr>
      <w:r w:rsidRPr="00CE559E">
        <w:rPr>
          <w:rFonts w:ascii="Times New Roman" w:hAnsi="Times New Roman" w:cs="Times New Roman"/>
          <w:b/>
          <w:sz w:val="24"/>
          <w:szCs w:val="24"/>
        </w:rPr>
        <w:t>Pokazatelj uspješnosti</w:t>
      </w:r>
      <w:r w:rsidRPr="00CE559E">
        <w:rPr>
          <w:rFonts w:ascii="Times New Roman" w:hAnsi="Times New Roman" w:cs="Times New Roman"/>
          <w:sz w:val="24"/>
          <w:szCs w:val="24"/>
        </w:rPr>
        <w:t xml:space="preserve">: Realizacija svih planiranih aktivnosti; </w:t>
      </w:r>
      <w:r w:rsidRPr="00CE559E">
        <w:rPr>
          <w:rFonts w:ascii="Times New Roman" w:hAnsi="Times New Roman" w:cs="Times New Roman"/>
          <w:sz w:val="24"/>
          <w:szCs w:val="24"/>
          <w:lang w:eastAsia="hr-HR"/>
        </w:rPr>
        <w:t>broj izvršenih projekata/programa</w:t>
      </w:r>
    </w:p>
    <w:p w14:paraId="5F201FEB" w14:textId="77777777" w:rsidR="00CE559E" w:rsidRPr="00554665" w:rsidRDefault="00CE559E" w:rsidP="00CE559E">
      <w:pPr>
        <w:pStyle w:val="Bezproreda"/>
        <w:jc w:val="both"/>
        <w:rPr>
          <w:rFonts w:ascii="Times New Roman" w:hAnsi="Times New Roman" w:cs="Times New Roman"/>
          <w:lang w:eastAsia="hr-HR"/>
        </w:rPr>
      </w:pPr>
    </w:p>
    <w:tbl>
      <w:tblPr>
        <w:tblW w:w="9227" w:type="dxa"/>
        <w:tblInd w:w="95" w:type="dxa"/>
        <w:tblLook w:val="04A0" w:firstRow="1" w:lastRow="0" w:firstColumn="1" w:lastColumn="0" w:noHBand="0" w:noVBand="1"/>
      </w:tblPr>
      <w:tblGrid>
        <w:gridCol w:w="5477"/>
        <w:gridCol w:w="1307"/>
        <w:gridCol w:w="1236"/>
        <w:gridCol w:w="1207"/>
      </w:tblGrid>
      <w:tr w:rsidR="00CE559E" w:rsidRPr="00883540" w14:paraId="40F6FF5B" w14:textId="77777777" w:rsidTr="007C57CB">
        <w:trPr>
          <w:trHeight w:val="480"/>
        </w:trPr>
        <w:tc>
          <w:tcPr>
            <w:tcW w:w="5477" w:type="dxa"/>
            <w:tcBorders>
              <w:top w:val="nil"/>
              <w:left w:val="nil"/>
              <w:bottom w:val="nil"/>
              <w:right w:val="nil"/>
            </w:tcBorders>
            <w:shd w:val="clear" w:color="auto" w:fill="auto"/>
            <w:vAlign w:val="center"/>
            <w:hideMark/>
          </w:tcPr>
          <w:p w14:paraId="6E7575A0" w14:textId="77777777" w:rsidR="00CE559E" w:rsidRPr="00CE559E" w:rsidRDefault="00CE559E"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2B2E739C" w14:textId="77777777" w:rsidR="00CE559E" w:rsidRPr="00883540" w:rsidRDefault="00CE559E" w:rsidP="007C57CB">
            <w:pPr>
              <w:spacing w:after="0" w:line="240" w:lineRule="auto"/>
              <w:jc w:val="center"/>
              <w:rPr>
                <w:rFonts w:ascii="Times New Roman" w:eastAsia="Times New Roman" w:hAnsi="Times New Roman" w:cs="Times New Roman"/>
                <w:b/>
                <w:bCs/>
                <w:sz w:val="18"/>
                <w:szCs w:val="18"/>
                <w:lang w:val="en-US"/>
              </w:rPr>
            </w:pPr>
            <w:r w:rsidRPr="00883540">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30160482" w14:textId="77777777" w:rsidR="00CE559E" w:rsidRPr="00883540" w:rsidRDefault="00CE559E" w:rsidP="007C57CB">
            <w:pPr>
              <w:spacing w:after="0" w:line="240" w:lineRule="auto"/>
              <w:jc w:val="center"/>
              <w:rPr>
                <w:rFonts w:ascii="Times New Roman" w:eastAsia="Times New Roman" w:hAnsi="Times New Roman" w:cs="Times New Roman"/>
                <w:b/>
                <w:bCs/>
                <w:sz w:val="18"/>
                <w:szCs w:val="18"/>
                <w:lang w:val="en-US"/>
              </w:rPr>
            </w:pPr>
            <w:r w:rsidRPr="00883540">
              <w:rPr>
                <w:rFonts w:ascii="Times New Roman" w:eastAsia="Times New Roman" w:hAnsi="Times New Roman" w:cs="Times New Roman"/>
                <w:b/>
                <w:bCs/>
                <w:sz w:val="18"/>
                <w:szCs w:val="18"/>
                <w:lang w:val="en-US"/>
              </w:rPr>
              <w:t xml:space="preserve">PROMJENA </w:t>
            </w:r>
            <w:r w:rsidRPr="00883540">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57B7CB16" w14:textId="77777777" w:rsidR="00CE559E" w:rsidRPr="00883540" w:rsidRDefault="00CE559E" w:rsidP="007C57CB">
            <w:pPr>
              <w:spacing w:after="0" w:line="240" w:lineRule="auto"/>
              <w:jc w:val="center"/>
              <w:rPr>
                <w:rFonts w:ascii="Times New Roman" w:eastAsia="Times New Roman" w:hAnsi="Times New Roman" w:cs="Times New Roman"/>
                <w:b/>
                <w:bCs/>
                <w:sz w:val="18"/>
                <w:szCs w:val="18"/>
                <w:lang w:val="en-US"/>
              </w:rPr>
            </w:pPr>
            <w:r w:rsidRPr="00883540">
              <w:rPr>
                <w:rFonts w:ascii="Times New Roman" w:eastAsia="Times New Roman" w:hAnsi="Times New Roman" w:cs="Times New Roman"/>
                <w:b/>
                <w:bCs/>
                <w:sz w:val="18"/>
                <w:szCs w:val="18"/>
                <w:lang w:val="en-US"/>
              </w:rPr>
              <w:t xml:space="preserve">I REBALANS </w:t>
            </w:r>
          </w:p>
        </w:tc>
      </w:tr>
      <w:tr w:rsidR="00CE559E" w:rsidRPr="00883540" w14:paraId="0D2E7ED2" w14:textId="77777777" w:rsidTr="007C57CB">
        <w:trPr>
          <w:trHeight w:val="480"/>
        </w:trPr>
        <w:tc>
          <w:tcPr>
            <w:tcW w:w="5477" w:type="dxa"/>
            <w:tcBorders>
              <w:top w:val="nil"/>
              <w:left w:val="nil"/>
              <w:bottom w:val="nil"/>
              <w:right w:val="nil"/>
            </w:tcBorders>
            <w:shd w:val="clear" w:color="000000" w:fill="CCCCFF"/>
            <w:vAlign w:val="center"/>
            <w:hideMark/>
          </w:tcPr>
          <w:p w14:paraId="5EAF2345" w14:textId="77777777" w:rsidR="00CE559E" w:rsidRPr="00883540" w:rsidRDefault="00CE559E" w:rsidP="007C57CB">
            <w:pPr>
              <w:spacing w:after="0" w:line="240" w:lineRule="auto"/>
              <w:rPr>
                <w:rFonts w:ascii="Times New Roman" w:eastAsia="Times New Roman" w:hAnsi="Times New Roman" w:cs="Times New Roman"/>
                <w:b/>
                <w:bCs/>
                <w:color w:val="000000"/>
                <w:sz w:val="18"/>
                <w:szCs w:val="18"/>
                <w:lang w:val="en-US"/>
              </w:rPr>
            </w:pPr>
            <w:proofErr w:type="spellStart"/>
            <w:r w:rsidRPr="00883540">
              <w:rPr>
                <w:rFonts w:ascii="Times New Roman" w:eastAsia="Times New Roman" w:hAnsi="Times New Roman" w:cs="Times New Roman"/>
                <w:b/>
                <w:bCs/>
                <w:color w:val="000000"/>
                <w:sz w:val="18"/>
                <w:szCs w:val="18"/>
                <w:lang w:val="en-US"/>
              </w:rPr>
              <w:t>Aktivnost</w:t>
            </w:r>
            <w:proofErr w:type="spellEnd"/>
            <w:r w:rsidRPr="00883540">
              <w:rPr>
                <w:rFonts w:ascii="Times New Roman" w:eastAsia="Times New Roman" w:hAnsi="Times New Roman" w:cs="Times New Roman"/>
                <w:b/>
                <w:bCs/>
                <w:color w:val="000000"/>
                <w:sz w:val="18"/>
                <w:szCs w:val="18"/>
                <w:lang w:val="en-US"/>
              </w:rPr>
              <w:t xml:space="preserve"> A100046 POSEBNI PROGRAMI U OBLASTI GOSPODARSTVA</w:t>
            </w:r>
          </w:p>
        </w:tc>
        <w:tc>
          <w:tcPr>
            <w:tcW w:w="1307" w:type="dxa"/>
            <w:tcBorders>
              <w:top w:val="nil"/>
              <w:left w:val="nil"/>
              <w:bottom w:val="nil"/>
              <w:right w:val="nil"/>
            </w:tcBorders>
            <w:shd w:val="clear" w:color="000000" w:fill="CCCCFF"/>
            <w:noWrap/>
            <w:vAlign w:val="center"/>
            <w:hideMark/>
          </w:tcPr>
          <w:p w14:paraId="7FE8E667" w14:textId="77777777" w:rsidR="00CE559E" w:rsidRPr="00883540"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883540">
              <w:rPr>
                <w:rFonts w:ascii="Times New Roman" w:eastAsia="Times New Roman" w:hAnsi="Times New Roman" w:cs="Times New Roman"/>
                <w:b/>
                <w:bCs/>
                <w:color w:val="000000"/>
                <w:sz w:val="18"/>
                <w:szCs w:val="18"/>
                <w:lang w:val="en-US"/>
              </w:rPr>
              <w:t>86.995,00</w:t>
            </w:r>
          </w:p>
        </w:tc>
        <w:tc>
          <w:tcPr>
            <w:tcW w:w="1236" w:type="dxa"/>
            <w:tcBorders>
              <w:top w:val="nil"/>
              <w:left w:val="nil"/>
              <w:bottom w:val="nil"/>
              <w:right w:val="nil"/>
            </w:tcBorders>
            <w:shd w:val="clear" w:color="000000" w:fill="CCCCFF"/>
            <w:noWrap/>
            <w:vAlign w:val="center"/>
            <w:hideMark/>
          </w:tcPr>
          <w:p w14:paraId="24DC038B" w14:textId="77777777" w:rsidR="00CE559E" w:rsidRPr="00883540"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883540">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CCCCFF"/>
            <w:noWrap/>
            <w:vAlign w:val="center"/>
            <w:hideMark/>
          </w:tcPr>
          <w:p w14:paraId="2780A45E" w14:textId="77777777" w:rsidR="00CE559E" w:rsidRPr="00883540"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883540">
              <w:rPr>
                <w:rFonts w:ascii="Times New Roman" w:eastAsia="Times New Roman" w:hAnsi="Times New Roman" w:cs="Times New Roman"/>
                <w:b/>
                <w:bCs/>
                <w:color w:val="000000"/>
                <w:sz w:val="18"/>
                <w:szCs w:val="18"/>
                <w:lang w:val="en-US"/>
              </w:rPr>
              <w:t>86.995,00</w:t>
            </w:r>
          </w:p>
        </w:tc>
      </w:tr>
      <w:tr w:rsidR="00CE559E" w:rsidRPr="00883540" w14:paraId="29BFE9AF" w14:textId="77777777" w:rsidTr="007C57CB">
        <w:trPr>
          <w:trHeight w:val="255"/>
        </w:trPr>
        <w:tc>
          <w:tcPr>
            <w:tcW w:w="5477" w:type="dxa"/>
            <w:tcBorders>
              <w:top w:val="nil"/>
              <w:left w:val="nil"/>
              <w:bottom w:val="nil"/>
              <w:right w:val="nil"/>
            </w:tcBorders>
            <w:shd w:val="clear" w:color="000000" w:fill="FFFF99"/>
            <w:vAlign w:val="center"/>
            <w:hideMark/>
          </w:tcPr>
          <w:p w14:paraId="4BC3FB81"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38946D10" w14:textId="77777777" w:rsidR="00CE559E" w:rsidRPr="00883540"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883540">
              <w:rPr>
                <w:rFonts w:ascii="Times New Roman" w:eastAsia="Times New Roman" w:hAnsi="Times New Roman" w:cs="Times New Roman"/>
                <w:b/>
                <w:bCs/>
                <w:color w:val="000000"/>
                <w:sz w:val="18"/>
                <w:szCs w:val="18"/>
                <w:lang w:val="en-US"/>
              </w:rPr>
              <w:t>69.965,00</w:t>
            </w:r>
          </w:p>
        </w:tc>
        <w:tc>
          <w:tcPr>
            <w:tcW w:w="1236" w:type="dxa"/>
            <w:tcBorders>
              <w:top w:val="nil"/>
              <w:left w:val="nil"/>
              <w:bottom w:val="nil"/>
              <w:right w:val="nil"/>
            </w:tcBorders>
            <w:shd w:val="clear" w:color="000000" w:fill="FFFF99"/>
            <w:noWrap/>
            <w:vAlign w:val="center"/>
            <w:hideMark/>
          </w:tcPr>
          <w:p w14:paraId="3128D98D" w14:textId="77777777" w:rsidR="00CE559E" w:rsidRPr="00883540"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883540">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072ECECB" w14:textId="77777777" w:rsidR="00CE559E" w:rsidRPr="00883540"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883540">
              <w:rPr>
                <w:rFonts w:ascii="Times New Roman" w:eastAsia="Times New Roman" w:hAnsi="Times New Roman" w:cs="Times New Roman"/>
                <w:b/>
                <w:bCs/>
                <w:color w:val="000000"/>
                <w:sz w:val="18"/>
                <w:szCs w:val="18"/>
                <w:lang w:val="en-US"/>
              </w:rPr>
              <w:t>69.965,00</w:t>
            </w:r>
          </w:p>
        </w:tc>
      </w:tr>
      <w:tr w:rsidR="00CE559E" w:rsidRPr="00883540" w14:paraId="14619743" w14:textId="77777777" w:rsidTr="007C57CB">
        <w:trPr>
          <w:trHeight w:val="480"/>
        </w:trPr>
        <w:tc>
          <w:tcPr>
            <w:tcW w:w="5477" w:type="dxa"/>
            <w:tcBorders>
              <w:top w:val="nil"/>
              <w:left w:val="nil"/>
              <w:bottom w:val="nil"/>
              <w:right w:val="nil"/>
            </w:tcBorders>
            <w:shd w:val="clear" w:color="000000" w:fill="FFFF99"/>
            <w:vAlign w:val="center"/>
            <w:hideMark/>
          </w:tcPr>
          <w:p w14:paraId="4274B14C"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rPr>
            </w:pPr>
            <w:r w:rsidRPr="00CE559E">
              <w:rPr>
                <w:rFonts w:ascii="Times New Roman" w:eastAsia="Times New Roman" w:hAnsi="Times New Roman" w:cs="Times New Roman"/>
                <w:b/>
                <w:bCs/>
                <w:color w:val="000000"/>
                <w:sz w:val="18"/>
                <w:szCs w:val="18"/>
              </w:rPr>
              <w:t>Izvor  4.5. PRIHODI POSEBNE NAMJENE - POLJOPRIVREDNO ZEMLJIŠTE RH</w:t>
            </w:r>
          </w:p>
        </w:tc>
        <w:tc>
          <w:tcPr>
            <w:tcW w:w="1307" w:type="dxa"/>
            <w:tcBorders>
              <w:top w:val="nil"/>
              <w:left w:val="nil"/>
              <w:bottom w:val="nil"/>
              <w:right w:val="nil"/>
            </w:tcBorders>
            <w:shd w:val="clear" w:color="000000" w:fill="FFFF99"/>
            <w:noWrap/>
            <w:vAlign w:val="center"/>
            <w:hideMark/>
          </w:tcPr>
          <w:p w14:paraId="11C27878" w14:textId="77777777" w:rsidR="00CE559E" w:rsidRPr="00883540"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883540">
              <w:rPr>
                <w:rFonts w:ascii="Times New Roman" w:eastAsia="Times New Roman" w:hAnsi="Times New Roman" w:cs="Times New Roman"/>
                <w:b/>
                <w:bCs/>
                <w:color w:val="000000"/>
                <w:sz w:val="18"/>
                <w:szCs w:val="18"/>
                <w:lang w:val="en-US"/>
              </w:rPr>
              <w:t>17.030,00</w:t>
            </w:r>
          </w:p>
        </w:tc>
        <w:tc>
          <w:tcPr>
            <w:tcW w:w="1236" w:type="dxa"/>
            <w:tcBorders>
              <w:top w:val="nil"/>
              <w:left w:val="nil"/>
              <w:bottom w:val="nil"/>
              <w:right w:val="nil"/>
            </w:tcBorders>
            <w:shd w:val="clear" w:color="000000" w:fill="FFFF99"/>
            <w:noWrap/>
            <w:vAlign w:val="center"/>
            <w:hideMark/>
          </w:tcPr>
          <w:p w14:paraId="6C944E7C" w14:textId="77777777" w:rsidR="00CE559E" w:rsidRPr="00883540"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883540">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1093E269" w14:textId="77777777" w:rsidR="00CE559E" w:rsidRPr="00883540"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883540">
              <w:rPr>
                <w:rFonts w:ascii="Times New Roman" w:eastAsia="Times New Roman" w:hAnsi="Times New Roman" w:cs="Times New Roman"/>
                <w:b/>
                <w:bCs/>
                <w:color w:val="000000"/>
                <w:sz w:val="18"/>
                <w:szCs w:val="18"/>
                <w:lang w:val="en-US"/>
              </w:rPr>
              <w:t>17.030,00</w:t>
            </w:r>
          </w:p>
        </w:tc>
      </w:tr>
    </w:tbl>
    <w:p w14:paraId="7EF492E5" w14:textId="77777777" w:rsidR="00CE559E" w:rsidRDefault="00CE559E" w:rsidP="00CE559E">
      <w:pPr>
        <w:pStyle w:val="Bezproreda"/>
        <w:jc w:val="both"/>
        <w:rPr>
          <w:rFonts w:ascii="Times New Roman" w:hAnsi="Times New Roman" w:cs="Times New Roman"/>
          <w:b/>
          <w:bCs/>
          <w:lang w:eastAsia="hr-HR"/>
        </w:rPr>
      </w:pPr>
    </w:p>
    <w:p w14:paraId="07B445D1" w14:textId="77777777" w:rsidR="00CE559E" w:rsidRPr="00CE559E" w:rsidRDefault="00CE559E" w:rsidP="00CE559E">
      <w:pPr>
        <w:pStyle w:val="Bezproreda"/>
        <w:jc w:val="both"/>
        <w:rPr>
          <w:rFonts w:ascii="Times New Roman" w:hAnsi="Times New Roman" w:cs="Times New Roman"/>
          <w:sz w:val="24"/>
          <w:szCs w:val="24"/>
          <w:lang w:eastAsia="hr-HR"/>
        </w:rPr>
      </w:pPr>
      <w:r w:rsidRPr="00CE559E">
        <w:rPr>
          <w:rFonts w:ascii="Times New Roman" w:hAnsi="Times New Roman" w:cs="Times New Roman"/>
          <w:b/>
          <w:bCs/>
          <w:sz w:val="24"/>
          <w:szCs w:val="24"/>
          <w:lang w:eastAsia="hr-HR"/>
        </w:rPr>
        <w:t xml:space="preserve">Zakonska osnova: </w:t>
      </w:r>
      <w:r w:rsidRPr="00CE559E">
        <w:rPr>
          <w:rFonts w:ascii="Times New Roman" w:hAnsi="Times New Roman" w:cs="Times New Roman"/>
          <w:sz w:val="24"/>
          <w:szCs w:val="24"/>
          <w:lang w:eastAsia="hr-HR"/>
        </w:rPr>
        <w:t>Zakon o poljoprivrednom zemljištu, Zakon ugostiteljskoj djelatnosti, Zakon o pružanju usluga u turizmu, Zakon o udrugama, Zakon o kamatama, Zakon o trgovini, Zakon o obrtu, Zakon o zaštiti potrošača, Zakon o državnim potporama, Zakon o poticanju razvoja malog gospodarstva, Zakon o regionalnom razvoju.</w:t>
      </w:r>
    </w:p>
    <w:p w14:paraId="29E728B0" w14:textId="16BFE4E2" w:rsidR="00CE559E" w:rsidRPr="00CE559E" w:rsidRDefault="00CE559E" w:rsidP="00CE559E">
      <w:pPr>
        <w:pStyle w:val="Bezproreda"/>
        <w:jc w:val="both"/>
        <w:rPr>
          <w:rFonts w:ascii="Times New Roman" w:hAnsi="Times New Roman" w:cs="Times New Roman"/>
          <w:sz w:val="24"/>
          <w:szCs w:val="24"/>
        </w:rPr>
      </w:pPr>
      <w:r w:rsidRPr="00CE559E">
        <w:rPr>
          <w:rFonts w:ascii="Times New Roman" w:hAnsi="Times New Roman" w:cs="Times New Roman"/>
          <w:b/>
          <w:bCs/>
          <w:sz w:val="24"/>
          <w:szCs w:val="24"/>
          <w:lang w:eastAsia="hr-HR"/>
        </w:rPr>
        <w:t>Opis aktivnosti</w:t>
      </w:r>
      <w:r w:rsidRPr="00CE559E">
        <w:rPr>
          <w:rFonts w:ascii="Times New Roman" w:hAnsi="Times New Roman" w:cs="Times New Roman"/>
          <w:sz w:val="24"/>
          <w:szCs w:val="24"/>
          <w:lang w:eastAsia="hr-HR"/>
        </w:rPr>
        <w:t xml:space="preserve">: </w:t>
      </w:r>
      <w:r w:rsidRPr="00CE559E">
        <w:rPr>
          <w:rFonts w:ascii="Times New Roman" w:hAnsi="Times New Roman" w:cs="Times New Roman"/>
          <w:sz w:val="24"/>
          <w:szCs w:val="24"/>
          <w:lang w:val="pl-PL"/>
        </w:rPr>
        <w:t xml:space="preserve">U sklopu mjera poticanja i održivosti poduzetništva na području Grada, Grad Buje potpisao je 27.08.2020. godine sa Istarskom županijom i Istarskom razvojnom agencijom ugovor o provedbi kreditne </w:t>
      </w:r>
      <w:r w:rsidRPr="00CE559E">
        <w:rPr>
          <w:rFonts w:ascii="Times New Roman" w:hAnsi="Times New Roman" w:cs="Times New Roman"/>
          <w:sz w:val="24"/>
          <w:szCs w:val="24"/>
        </w:rPr>
        <w:t xml:space="preserve">„Poduzetnik Istarska županija 2020“ </w:t>
      </w:r>
      <w:r w:rsidRPr="00CE559E">
        <w:rPr>
          <w:rFonts w:ascii="Times New Roman" w:hAnsi="Times New Roman" w:cs="Times New Roman"/>
          <w:color w:val="000000"/>
          <w:sz w:val="24"/>
          <w:szCs w:val="24"/>
        </w:rPr>
        <w:t>za istarske male i srednje poduzetnike, obrtnike i zadruge ukupnog kreditnog potencijala </w:t>
      </w:r>
      <w:r w:rsidRPr="00CE559E">
        <w:rPr>
          <w:rFonts w:ascii="Times New Roman" w:hAnsi="Times New Roman" w:cs="Times New Roman"/>
          <w:bCs/>
          <w:color w:val="000000"/>
          <w:sz w:val="24"/>
          <w:szCs w:val="24"/>
        </w:rPr>
        <w:t>385 milijuna kuna</w:t>
      </w:r>
      <w:r w:rsidRPr="00CE559E">
        <w:rPr>
          <w:rFonts w:ascii="Times New Roman" w:hAnsi="Times New Roman" w:cs="Times New Roman"/>
          <w:sz w:val="24"/>
          <w:szCs w:val="24"/>
        </w:rPr>
        <w:t>. Grad Buje kreditnoj liniji sudjeluje sa 15.000.000,00 kn kreditnog pote</w:t>
      </w:r>
      <w:r>
        <w:rPr>
          <w:rFonts w:ascii="Times New Roman" w:hAnsi="Times New Roman" w:cs="Times New Roman"/>
          <w:sz w:val="24"/>
          <w:szCs w:val="24"/>
        </w:rPr>
        <w:t>n</w:t>
      </w:r>
      <w:r w:rsidRPr="00CE559E">
        <w:rPr>
          <w:rFonts w:ascii="Times New Roman" w:hAnsi="Times New Roman" w:cs="Times New Roman"/>
          <w:sz w:val="24"/>
          <w:szCs w:val="24"/>
        </w:rPr>
        <w:t>cija</w:t>
      </w:r>
      <w:r>
        <w:rPr>
          <w:rFonts w:ascii="Times New Roman" w:hAnsi="Times New Roman" w:cs="Times New Roman"/>
          <w:sz w:val="24"/>
          <w:szCs w:val="24"/>
        </w:rPr>
        <w:t>la</w:t>
      </w:r>
      <w:r w:rsidRPr="00CE559E">
        <w:rPr>
          <w:rFonts w:ascii="Times New Roman" w:hAnsi="Times New Roman" w:cs="Times New Roman"/>
          <w:sz w:val="24"/>
          <w:szCs w:val="24"/>
        </w:rPr>
        <w:t>. IŽ je objavila poziv prema bankama</w:t>
      </w:r>
      <w:r w:rsidRPr="00CE559E">
        <w:rPr>
          <w:rFonts w:ascii="Times New Roman" w:hAnsi="Times New Roman" w:cs="Times New Roman"/>
          <w:color w:val="000000"/>
          <w:sz w:val="24"/>
          <w:szCs w:val="24"/>
        </w:rPr>
        <w:t xml:space="preserve"> i ugovori su sklopljeni s osam poslovnih banaka koje su temeljem javnog poziva iskazale interes, a to su: </w:t>
      </w:r>
      <w:r w:rsidRPr="00CE559E">
        <w:rPr>
          <w:rFonts w:ascii="Times New Roman" w:hAnsi="Times New Roman" w:cs="Times New Roman"/>
          <w:bCs/>
          <w:color w:val="000000"/>
          <w:sz w:val="24"/>
          <w:szCs w:val="24"/>
        </w:rPr>
        <w:t>Erste banka, Hrvatska poštanska banka, Istarska kreditna banka Umag, OTP banka,</w:t>
      </w:r>
      <w:r>
        <w:rPr>
          <w:rFonts w:ascii="Times New Roman" w:hAnsi="Times New Roman" w:cs="Times New Roman"/>
          <w:bCs/>
          <w:color w:val="000000"/>
          <w:sz w:val="24"/>
          <w:szCs w:val="24"/>
        </w:rPr>
        <w:t xml:space="preserve"> </w:t>
      </w:r>
      <w:r w:rsidRPr="00CE559E">
        <w:rPr>
          <w:rFonts w:ascii="Times New Roman" w:hAnsi="Times New Roman" w:cs="Times New Roman"/>
          <w:bCs/>
          <w:color w:val="000000"/>
          <w:sz w:val="24"/>
          <w:szCs w:val="24"/>
        </w:rPr>
        <w:t xml:space="preserve">Privredna banka Zagreb, Raiffeisen banka, Zagrebačka banka, </w:t>
      </w:r>
      <w:proofErr w:type="spellStart"/>
      <w:r w:rsidRPr="00CE559E">
        <w:rPr>
          <w:rFonts w:ascii="Times New Roman" w:hAnsi="Times New Roman" w:cs="Times New Roman"/>
          <w:bCs/>
          <w:color w:val="000000"/>
          <w:sz w:val="24"/>
          <w:szCs w:val="24"/>
        </w:rPr>
        <w:t>Addiko</w:t>
      </w:r>
      <w:proofErr w:type="spellEnd"/>
      <w:r w:rsidRPr="00CE559E">
        <w:rPr>
          <w:rFonts w:ascii="Times New Roman" w:hAnsi="Times New Roman" w:cs="Times New Roman"/>
          <w:bCs/>
          <w:color w:val="000000"/>
          <w:sz w:val="24"/>
          <w:szCs w:val="24"/>
        </w:rPr>
        <w:t xml:space="preserve"> banka te Hrvatska banka za obnovu i razvitak.</w:t>
      </w:r>
      <w:r w:rsidRPr="00CE559E">
        <w:rPr>
          <w:rFonts w:ascii="Times New Roman" w:hAnsi="Times New Roman" w:cs="Times New Roman"/>
          <w:color w:val="000000"/>
          <w:sz w:val="24"/>
          <w:szCs w:val="24"/>
        </w:rPr>
        <w:t xml:space="preserve"> Prema sklopljenim ugovorima, predmetna kreditna linija osigurava zainteresiranim poduzetnicima, obrtnicima i zadrugama najpovoljnije kamate na tržištu. Javni poziv za kreditnu liniju objavljen je 16.10.2020. na stanicama IDA-e i otvoren je do utroška sredstava. </w:t>
      </w:r>
      <w:r w:rsidRPr="00CE559E">
        <w:rPr>
          <w:rFonts w:ascii="Times New Roman" w:hAnsi="Times New Roman" w:cs="Times New Roman"/>
          <w:sz w:val="24"/>
          <w:szCs w:val="24"/>
        </w:rPr>
        <w:t>Mjere Programa su:</w:t>
      </w:r>
      <w:r>
        <w:rPr>
          <w:rFonts w:ascii="Times New Roman" w:hAnsi="Times New Roman" w:cs="Times New Roman"/>
          <w:sz w:val="24"/>
          <w:szCs w:val="24"/>
        </w:rPr>
        <w:t xml:space="preserve"> </w:t>
      </w:r>
      <w:r w:rsidRPr="00CE559E">
        <w:rPr>
          <w:rFonts w:ascii="Times New Roman" w:hAnsi="Times New Roman" w:cs="Times New Roman"/>
          <w:sz w:val="24"/>
          <w:szCs w:val="24"/>
        </w:rPr>
        <w:t>Mjera 1. Krediti za malo i srednje poduzetništvo (Kredit za nove investicije, Kredit za trajna obrtna sredstva), Mjera 2. Krediti za mlade, poduzetnike početnike i žene poduzetnice (Krediti za poduzetništvo mladih, žena i početnika-Mjera u suradnji s HBOR-om)</w:t>
      </w:r>
      <w:r w:rsidRPr="00CE559E">
        <w:rPr>
          <w:rFonts w:ascii="Times New Roman" w:hAnsi="Times New Roman" w:cs="Times New Roman"/>
          <w:sz w:val="24"/>
          <w:szCs w:val="24"/>
          <w:lang w:eastAsia="hr-HR"/>
        </w:rPr>
        <w:t xml:space="preserve">. </w:t>
      </w:r>
      <w:r w:rsidRPr="00CE559E">
        <w:rPr>
          <w:rFonts w:ascii="Times New Roman" w:hAnsi="Times New Roman" w:cs="Times New Roman"/>
          <w:sz w:val="24"/>
          <w:szCs w:val="24"/>
          <w:lang w:val="pl-PL"/>
        </w:rPr>
        <w:t xml:space="preserve">S ciljem daljnjeg razvoja jednostavnijeg plasmana na tržište proizvoda OPG-a, nastavlja se sa sufinanciranjem projekta Izravna prodaja poljoprivrednih proizvoda putem interneta (nositelj projekta Institut za poljoprivredu i turizam iz Poreča). Izravnu korist ovakve web aplikacije imaju obiteljska poljoprivredna gospodarstva koja se susreću s poteškoćama plasiranja svojih proizvoda, financijskom nemogućnošću promidžbe vlastitih proizvoda i prodaje prozvoda ali i šire građanstvo koje naručuje i okuplja proizvode putem web portala.Udruga </w:t>
      </w:r>
      <w:proofErr w:type="spellStart"/>
      <w:r w:rsidRPr="00CE559E">
        <w:rPr>
          <w:rFonts w:ascii="Times New Roman" w:hAnsi="Times New Roman" w:cs="Times New Roman"/>
          <w:sz w:val="24"/>
          <w:szCs w:val="24"/>
        </w:rPr>
        <w:t>Modelne</w:t>
      </w:r>
      <w:proofErr w:type="spellEnd"/>
      <w:r w:rsidRPr="00CE559E">
        <w:rPr>
          <w:rFonts w:ascii="Times New Roman" w:hAnsi="Times New Roman" w:cs="Times New Roman"/>
          <w:sz w:val="24"/>
          <w:szCs w:val="24"/>
        </w:rPr>
        <w:t xml:space="preserve"> šume „Sliv rijeke Mirne“ osnovana iz potrebe umrežavanja svih predstavnika područja kako bi se objedinilo znanje i potaklo sudjelovanje u valorizaciji i upravljanju prirodnim resursima na odabranom području. </w:t>
      </w:r>
      <w:proofErr w:type="spellStart"/>
      <w:r w:rsidRPr="00CE559E">
        <w:rPr>
          <w:rFonts w:ascii="Times New Roman" w:hAnsi="Times New Roman" w:cs="Times New Roman"/>
          <w:sz w:val="24"/>
          <w:szCs w:val="24"/>
        </w:rPr>
        <w:t>Modelna</w:t>
      </w:r>
      <w:proofErr w:type="spellEnd"/>
      <w:r w:rsidRPr="00CE559E">
        <w:rPr>
          <w:rFonts w:ascii="Times New Roman" w:hAnsi="Times New Roman" w:cs="Times New Roman"/>
          <w:sz w:val="24"/>
          <w:szCs w:val="24"/>
        </w:rPr>
        <w:t xml:space="preserve"> šuma nastoji objediniti ekonomski, socijalni i gospodarski razvoj te u smjeru zajedničke vizije postići održivi razvoj ruralnog područja. Partnerstvo </w:t>
      </w:r>
      <w:proofErr w:type="spellStart"/>
      <w:r w:rsidRPr="00CE559E">
        <w:rPr>
          <w:rFonts w:ascii="Times New Roman" w:hAnsi="Times New Roman" w:cs="Times New Roman"/>
          <w:sz w:val="24"/>
          <w:szCs w:val="24"/>
        </w:rPr>
        <w:t>modelne</w:t>
      </w:r>
      <w:proofErr w:type="spellEnd"/>
      <w:r w:rsidRPr="00CE559E">
        <w:rPr>
          <w:rFonts w:ascii="Times New Roman" w:hAnsi="Times New Roman" w:cs="Times New Roman"/>
          <w:sz w:val="24"/>
          <w:szCs w:val="24"/>
        </w:rPr>
        <w:t xml:space="preserve"> šume čine općine i gradovi, turističke zajednice, privatne i javne agencije, javne ustanove i institucije, trgovačka društva i javna poduzeća,</w:t>
      </w:r>
      <w:r>
        <w:rPr>
          <w:rFonts w:ascii="Times New Roman" w:hAnsi="Times New Roman" w:cs="Times New Roman"/>
          <w:sz w:val="24"/>
          <w:szCs w:val="24"/>
        </w:rPr>
        <w:t xml:space="preserve"> </w:t>
      </w:r>
      <w:r w:rsidRPr="00CE559E">
        <w:rPr>
          <w:rFonts w:ascii="Times New Roman" w:hAnsi="Times New Roman" w:cs="Times New Roman"/>
          <w:sz w:val="24"/>
          <w:szCs w:val="24"/>
        </w:rPr>
        <w:t>privatna poduzeća, pa zatim obrtnici, udruge i pojedinci. Grad Buje je član od 2010. godine i svojim nominalnim članstvom podržava rad udruge.</w:t>
      </w:r>
      <w:r w:rsidRPr="00CE559E">
        <w:rPr>
          <w:rFonts w:ascii="Times New Roman" w:hAnsi="Times New Roman" w:cs="Times New Roman"/>
          <w:sz w:val="24"/>
          <w:szCs w:val="24"/>
          <w:lang w:val="pl-PL"/>
        </w:rPr>
        <w:t xml:space="preserve">Ovim je Programom obuhvaćeno sufinanciranje višegodišnjih programa županije na temelju </w:t>
      </w:r>
      <w:r w:rsidRPr="00CE559E">
        <w:rPr>
          <w:rFonts w:ascii="Times New Roman" w:hAnsi="Times New Roman" w:cs="Times New Roman"/>
          <w:sz w:val="24"/>
          <w:szCs w:val="24"/>
        </w:rPr>
        <w:t>Ugovora o namjenskom osiguranju sredstava Fonda za razvoj poljoprivrede i agroturizma Istre</w:t>
      </w:r>
      <w:r w:rsidRPr="00CE559E">
        <w:rPr>
          <w:rFonts w:ascii="Times New Roman" w:hAnsi="Times New Roman" w:cs="Times New Roman"/>
          <w:sz w:val="24"/>
          <w:szCs w:val="24"/>
          <w:lang w:val="pl-PL"/>
        </w:rPr>
        <w:t xml:space="preserve"> koji je sklopljen </w:t>
      </w:r>
      <w:r w:rsidRPr="00CE559E">
        <w:rPr>
          <w:rFonts w:ascii="Times New Roman" w:hAnsi="Times New Roman" w:cs="Times New Roman"/>
          <w:sz w:val="24"/>
          <w:szCs w:val="24"/>
        </w:rPr>
        <w:t>23.06.2015. sa svrhom kreditiranja programa iz područja poljoprivrede, šumarstva, ribarstva, lovstva, lovnog turizma i agroturizma, pod povoljnim uvjetima za subjekte sa sjedištem na području Grada, a s ciljem unapređenja poljoprivrede, šumarstva, ribarstva, lovstva, lovnog turizma i agroturizma, te ostalih djelatnosti u ruralnom prostoru od interesa Grada Buja.</w:t>
      </w:r>
      <w:r>
        <w:rPr>
          <w:rFonts w:ascii="Times New Roman" w:hAnsi="Times New Roman" w:cs="Times New Roman"/>
          <w:sz w:val="24"/>
          <w:szCs w:val="24"/>
        </w:rPr>
        <w:t xml:space="preserve"> </w:t>
      </w:r>
      <w:r w:rsidRPr="00CE559E">
        <w:rPr>
          <w:rFonts w:ascii="Times New Roman" w:hAnsi="Times New Roman" w:cs="Times New Roman"/>
          <w:sz w:val="24"/>
          <w:szCs w:val="24"/>
        </w:rPr>
        <w:t>Po iskazanom interesu krajnjih kori</w:t>
      </w:r>
      <w:r>
        <w:rPr>
          <w:rFonts w:ascii="Times New Roman" w:hAnsi="Times New Roman" w:cs="Times New Roman"/>
          <w:sz w:val="24"/>
          <w:szCs w:val="24"/>
        </w:rPr>
        <w:t>s</w:t>
      </w:r>
      <w:r w:rsidRPr="00CE559E">
        <w:rPr>
          <w:rFonts w:ascii="Times New Roman" w:hAnsi="Times New Roman" w:cs="Times New Roman"/>
          <w:sz w:val="24"/>
          <w:szCs w:val="24"/>
        </w:rPr>
        <w:t xml:space="preserve">nika (poljoprivrednika) za korištenjem budućeg županijskog Sustava javnog navodnjavanja </w:t>
      </w:r>
      <w:proofErr w:type="spellStart"/>
      <w:r w:rsidRPr="00CE559E">
        <w:rPr>
          <w:rFonts w:ascii="Times New Roman" w:hAnsi="Times New Roman" w:cs="Times New Roman"/>
          <w:sz w:val="24"/>
          <w:szCs w:val="24"/>
        </w:rPr>
        <w:t>Žmergo</w:t>
      </w:r>
      <w:proofErr w:type="spellEnd"/>
      <w:r w:rsidRPr="00CE559E">
        <w:rPr>
          <w:rFonts w:ascii="Times New Roman" w:hAnsi="Times New Roman" w:cs="Times New Roman"/>
          <w:sz w:val="24"/>
          <w:szCs w:val="24"/>
        </w:rPr>
        <w:t xml:space="preserve">, utvrđen je obuhvat od 982 ha poljoprivrednih površina koje se nalaze na području Općine Brtonigla te Grada Buja i Umaga. Na području Grada Buja obuhvaćeno je 283,250 ha poljoprivrednih površina. Gradu je interes podizanje kvalitete i kvantiteta primarne poljoprivredne proizvodnje te se uključuje u izradu projektne dokumentacije sustava navodnjavanja </w:t>
      </w:r>
      <w:proofErr w:type="spellStart"/>
      <w:r w:rsidRPr="00CE559E">
        <w:rPr>
          <w:rFonts w:ascii="Times New Roman" w:hAnsi="Times New Roman" w:cs="Times New Roman"/>
          <w:sz w:val="24"/>
          <w:szCs w:val="24"/>
        </w:rPr>
        <w:t>Žmergo</w:t>
      </w:r>
      <w:proofErr w:type="spellEnd"/>
      <w:r w:rsidRPr="00CE559E">
        <w:rPr>
          <w:rFonts w:ascii="Times New Roman" w:hAnsi="Times New Roman" w:cs="Times New Roman"/>
          <w:sz w:val="24"/>
          <w:szCs w:val="24"/>
        </w:rPr>
        <w:t>.</w:t>
      </w:r>
      <w:r>
        <w:rPr>
          <w:rFonts w:ascii="Times New Roman" w:hAnsi="Times New Roman" w:cs="Times New Roman"/>
          <w:sz w:val="24"/>
          <w:szCs w:val="24"/>
        </w:rPr>
        <w:t xml:space="preserve"> </w:t>
      </w:r>
      <w:r w:rsidRPr="00CE559E">
        <w:rPr>
          <w:rFonts w:ascii="Times New Roman" w:hAnsi="Times New Roman" w:cs="Times New Roman"/>
          <w:sz w:val="24"/>
          <w:szCs w:val="24"/>
        </w:rPr>
        <w:t>Sukladno odre</w:t>
      </w:r>
      <w:r>
        <w:rPr>
          <w:rFonts w:ascii="Times New Roman" w:hAnsi="Times New Roman" w:cs="Times New Roman"/>
          <w:sz w:val="24"/>
          <w:szCs w:val="24"/>
        </w:rPr>
        <w:t>d</w:t>
      </w:r>
      <w:r w:rsidRPr="00CE559E">
        <w:rPr>
          <w:rFonts w:ascii="Times New Roman" w:hAnsi="Times New Roman" w:cs="Times New Roman"/>
          <w:sz w:val="24"/>
          <w:szCs w:val="24"/>
        </w:rPr>
        <w:t>bama Zakona o poljoprivrednom nastavlja se sa aktivnostima vezanim za raspolaganje poljoprivrednim zemljištem a koje su u nadležnosti JLS.</w:t>
      </w:r>
    </w:p>
    <w:p w14:paraId="24109F89" w14:textId="77777777" w:rsidR="00CE559E" w:rsidRPr="00CE559E" w:rsidRDefault="00CE559E" w:rsidP="00CE559E">
      <w:pPr>
        <w:pStyle w:val="Bezproreda"/>
        <w:jc w:val="both"/>
        <w:rPr>
          <w:rFonts w:ascii="Times New Roman" w:hAnsi="Times New Roman" w:cs="Times New Roman"/>
          <w:sz w:val="24"/>
          <w:szCs w:val="24"/>
          <w:lang w:eastAsia="hr-HR"/>
        </w:rPr>
      </w:pPr>
      <w:r w:rsidRPr="00CE559E">
        <w:rPr>
          <w:rFonts w:ascii="Times New Roman" w:hAnsi="Times New Roman" w:cs="Times New Roman"/>
          <w:b/>
          <w:bCs/>
          <w:sz w:val="24"/>
          <w:szCs w:val="24"/>
          <w:lang w:eastAsia="hr-HR"/>
        </w:rPr>
        <w:t xml:space="preserve">Cilj: </w:t>
      </w:r>
      <w:r w:rsidRPr="00CE559E">
        <w:rPr>
          <w:rFonts w:ascii="Times New Roman" w:hAnsi="Times New Roman" w:cs="Times New Roman"/>
          <w:bCs/>
          <w:sz w:val="24"/>
          <w:szCs w:val="24"/>
          <w:lang w:eastAsia="hr-HR"/>
        </w:rPr>
        <w:t>R</w:t>
      </w:r>
      <w:r w:rsidRPr="00CE559E">
        <w:rPr>
          <w:rFonts w:ascii="Times New Roman" w:hAnsi="Times New Roman" w:cs="Times New Roman"/>
          <w:sz w:val="24"/>
          <w:szCs w:val="24"/>
          <w:lang w:eastAsia="hr-HR"/>
        </w:rPr>
        <w:t xml:space="preserve">asterećenje gospodarskih subjekata pri otplati kredita, provođenje mjera za razvoj gospodarstva, malog i srednjeg poduzetništva i prerađivačke proizvodnje, povećati i unaprijediti poljoprivrednu proizvodnju, očuvati ruralni prostor te postići kvantitativnu i </w:t>
      </w:r>
      <w:r w:rsidRPr="00CE559E">
        <w:rPr>
          <w:rFonts w:ascii="Times New Roman" w:hAnsi="Times New Roman" w:cs="Times New Roman"/>
          <w:sz w:val="24"/>
          <w:szCs w:val="24"/>
          <w:lang w:eastAsia="hr-HR"/>
        </w:rPr>
        <w:lastRenderedPageBreak/>
        <w:t>kvalitetnu proizvodnju, poticanje malog i srednjeg poduzetništva, poticanje razvoja poljoprivrede, učinkovito raspolaganje poljoprivrednim zemljištem u vlasništvu države.</w:t>
      </w:r>
    </w:p>
    <w:p w14:paraId="2CC51C11" w14:textId="77777777" w:rsidR="00CE559E" w:rsidRPr="00CE559E" w:rsidRDefault="00CE559E" w:rsidP="00CE559E">
      <w:pPr>
        <w:pStyle w:val="Bezproreda"/>
        <w:jc w:val="both"/>
        <w:rPr>
          <w:rFonts w:ascii="Times New Roman" w:hAnsi="Times New Roman" w:cs="Times New Roman"/>
          <w:b/>
          <w:bCs/>
          <w:sz w:val="24"/>
          <w:szCs w:val="24"/>
          <w:lang w:eastAsia="hr-HR"/>
        </w:rPr>
      </w:pPr>
      <w:r w:rsidRPr="00CE559E">
        <w:rPr>
          <w:rFonts w:ascii="Times New Roman" w:hAnsi="Times New Roman" w:cs="Times New Roman"/>
          <w:b/>
          <w:bCs/>
          <w:sz w:val="24"/>
          <w:szCs w:val="24"/>
          <w:lang w:eastAsia="hr-HR"/>
        </w:rPr>
        <w:t xml:space="preserve">Pokazatelj uspješnosti: </w:t>
      </w:r>
      <w:r w:rsidRPr="00CE559E">
        <w:rPr>
          <w:rFonts w:ascii="Times New Roman" w:hAnsi="Times New Roman" w:cs="Times New Roman"/>
          <w:bCs/>
          <w:sz w:val="24"/>
          <w:szCs w:val="24"/>
          <w:lang w:eastAsia="hr-HR"/>
        </w:rPr>
        <w:t>V</w:t>
      </w:r>
      <w:r w:rsidRPr="00CE559E">
        <w:rPr>
          <w:rFonts w:ascii="Times New Roman" w:hAnsi="Times New Roman" w:cs="Times New Roman"/>
          <w:sz w:val="24"/>
          <w:szCs w:val="24"/>
          <w:lang w:eastAsia="hr-HR"/>
        </w:rPr>
        <w:t>eći broj poduzetnika koji ostvaruju potpore</w:t>
      </w:r>
      <w:r w:rsidRPr="00CE559E">
        <w:rPr>
          <w:rFonts w:ascii="Times New Roman" w:hAnsi="Times New Roman" w:cs="Times New Roman"/>
          <w:bCs/>
          <w:sz w:val="24"/>
          <w:szCs w:val="24"/>
          <w:lang w:eastAsia="hr-HR"/>
        </w:rPr>
        <w:t>, p</w:t>
      </w:r>
      <w:r w:rsidRPr="00CE559E">
        <w:rPr>
          <w:rFonts w:ascii="Times New Roman" w:hAnsi="Times New Roman" w:cs="Times New Roman"/>
          <w:sz w:val="24"/>
          <w:szCs w:val="24"/>
          <w:lang w:eastAsia="hr-HR"/>
        </w:rPr>
        <w:t>repoznatljivost i povećanje poljoprivredne proizvodnje na području Grada, više obrađenog poljoprivrednog zemljišta uz očuvanost ruralnog prostora</w:t>
      </w:r>
      <w:r w:rsidRPr="00CE559E">
        <w:rPr>
          <w:rFonts w:ascii="Times New Roman" w:hAnsi="Times New Roman" w:cs="Times New Roman"/>
          <w:bCs/>
          <w:sz w:val="24"/>
          <w:szCs w:val="24"/>
          <w:lang w:eastAsia="hr-HR"/>
        </w:rPr>
        <w:t>, b</w:t>
      </w:r>
      <w:r w:rsidRPr="00CE559E">
        <w:rPr>
          <w:rFonts w:ascii="Times New Roman" w:hAnsi="Times New Roman" w:cs="Times New Roman"/>
          <w:sz w:val="24"/>
          <w:szCs w:val="24"/>
          <w:lang w:eastAsia="hr-HR"/>
        </w:rPr>
        <w:t>roj pripremljenih i provedenih natječaja za prodaju i zakup poljoprivrednog zemljišta u vlasništvu države</w:t>
      </w:r>
      <w:r w:rsidRPr="00CE559E">
        <w:rPr>
          <w:rFonts w:ascii="Times New Roman" w:hAnsi="Times New Roman" w:cs="Times New Roman"/>
          <w:b/>
          <w:bCs/>
          <w:sz w:val="24"/>
          <w:szCs w:val="24"/>
          <w:lang w:eastAsia="hr-HR"/>
        </w:rPr>
        <w:t>.</w:t>
      </w:r>
    </w:p>
    <w:p w14:paraId="20D29517" w14:textId="77777777" w:rsidR="00CE559E" w:rsidRDefault="00CE559E" w:rsidP="00CE559E">
      <w:pPr>
        <w:pStyle w:val="Bezproreda"/>
        <w:jc w:val="both"/>
        <w:rPr>
          <w:rFonts w:ascii="Times New Roman" w:hAnsi="Times New Roman" w:cs="Times New Roman"/>
          <w:b/>
          <w:bCs/>
          <w:lang w:eastAsia="hr-HR"/>
        </w:rPr>
      </w:pPr>
    </w:p>
    <w:tbl>
      <w:tblPr>
        <w:tblW w:w="9227" w:type="dxa"/>
        <w:tblInd w:w="95" w:type="dxa"/>
        <w:tblLook w:val="04A0" w:firstRow="1" w:lastRow="0" w:firstColumn="1" w:lastColumn="0" w:noHBand="0" w:noVBand="1"/>
      </w:tblPr>
      <w:tblGrid>
        <w:gridCol w:w="5477"/>
        <w:gridCol w:w="1307"/>
        <w:gridCol w:w="1236"/>
        <w:gridCol w:w="1207"/>
      </w:tblGrid>
      <w:tr w:rsidR="00CE559E" w:rsidRPr="00883540" w14:paraId="3EA0C9DF" w14:textId="77777777" w:rsidTr="007C57CB">
        <w:trPr>
          <w:trHeight w:val="480"/>
        </w:trPr>
        <w:tc>
          <w:tcPr>
            <w:tcW w:w="5477" w:type="dxa"/>
            <w:tcBorders>
              <w:top w:val="nil"/>
              <w:left w:val="nil"/>
              <w:bottom w:val="nil"/>
              <w:right w:val="nil"/>
            </w:tcBorders>
            <w:shd w:val="clear" w:color="auto" w:fill="auto"/>
            <w:vAlign w:val="center"/>
            <w:hideMark/>
          </w:tcPr>
          <w:p w14:paraId="49AE4FD3" w14:textId="77777777" w:rsidR="00CE559E" w:rsidRPr="00CE559E" w:rsidRDefault="00CE559E"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3F391B88" w14:textId="77777777" w:rsidR="00CE559E" w:rsidRPr="00883540" w:rsidRDefault="00CE559E" w:rsidP="007C57CB">
            <w:pPr>
              <w:spacing w:after="0" w:line="240" w:lineRule="auto"/>
              <w:jc w:val="center"/>
              <w:rPr>
                <w:rFonts w:ascii="Times New Roman" w:eastAsia="Times New Roman" w:hAnsi="Times New Roman" w:cs="Times New Roman"/>
                <w:b/>
                <w:bCs/>
                <w:sz w:val="18"/>
                <w:szCs w:val="18"/>
                <w:lang w:val="en-US"/>
              </w:rPr>
            </w:pPr>
            <w:r w:rsidRPr="00883540">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0CE20DFF" w14:textId="77777777" w:rsidR="00CE559E" w:rsidRPr="00883540" w:rsidRDefault="00CE559E" w:rsidP="007C57CB">
            <w:pPr>
              <w:spacing w:after="0" w:line="240" w:lineRule="auto"/>
              <w:jc w:val="center"/>
              <w:rPr>
                <w:rFonts w:ascii="Times New Roman" w:eastAsia="Times New Roman" w:hAnsi="Times New Roman" w:cs="Times New Roman"/>
                <w:b/>
                <w:bCs/>
                <w:sz w:val="18"/>
                <w:szCs w:val="18"/>
                <w:lang w:val="en-US"/>
              </w:rPr>
            </w:pPr>
            <w:r w:rsidRPr="00883540">
              <w:rPr>
                <w:rFonts w:ascii="Times New Roman" w:eastAsia="Times New Roman" w:hAnsi="Times New Roman" w:cs="Times New Roman"/>
                <w:b/>
                <w:bCs/>
                <w:sz w:val="18"/>
                <w:szCs w:val="18"/>
                <w:lang w:val="en-US"/>
              </w:rPr>
              <w:t xml:space="preserve">PROMJENA </w:t>
            </w:r>
            <w:r w:rsidRPr="00883540">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573F9E17" w14:textId="77777777" w:rsidR="00CE559E" w:rsidRPr="00883540" w:rsidRDefault="00CE559E" w:rsidP="007C57CB">
            <w:pPr>
              <w:spacing w:after="0" w:line="240" w:lineRule="auto"/>
              <w:jc w:val="center"/>
              <w:rPr>
                <w:rFonts w:ascii="Times New Roman" w:eastAsia="Times New Roman" w:hAnsi="Times New Roman" w:cs="Times New Roman"/>
                <w:b/>
                <w:bCs/>
                <w:sz w:val="18"/>
                <w:szCs w:val="18"/>
                <w:lang w:val="en-US"/>
              </w:rPr>
            </w:pPr>
            <w:r w:rsidRPr="00883540">
              <w:rPr>
                <w:rFonts w:ascii="Times New Roman" w:eastAsia="Times New Roman" w:hAnsi="Times New Roman" w:cs="Times New Roman"/>
                <w:b/>
                <w:bCs/>
                <w:sz w:val="18"/>
                <w:szCs w:val="18"/>
                <w:lang w:val="en-US"/>
              </w:rPr>
              <w:t xml:space="preserve">I REBALANS </w:t>
            </w:r>
          </w:p>
        </w:tc>
      </w:tr>
      <w:tr w:rsidR="00CE559E" w:rsidRPr="00883540" w14:paraId="09343BBC" w14:textId="77777777" w:rsidTr="007C57CB">
        <w:trPr>
          <w:trHeight w:val="255"/>
        </w:trPr>
        <w:tc>
          <w:tcPr>
            <w:tcW w:w="5477" w:type="dxa"/>
            <w:tcBorders>
              <w:top w:val="nil"/>
              <w:left w:val="nil"/>
              <w:bottom w:val="nil"/>
              <w:right w:val="nil"/>
            </w:tcBorders>
            <w:shd w:val="clear" w:color="000000" w:fill="CCCCFF"/>
            <w:vAlign w:val="center"/>
            <w:hideMark/>
          </w:tcPr>
          <w:p w14:paraId="396D50F8"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Aktivnost A100062 VALORIZACIJA MOMJANSKOG MUŠKATA</w:t>
            </w:r>
          </w:p>
        </w:tc>
        <w:tc>
          <w:tcPr>
            <w:tcW w:w="1307" w:type="dxa"/>
            <w:tcBorders>
              <w:top w:val="nil"/>
              <w:left w:val="nil"/>
              <w:bottom w:val="nil"/>
              <w:right w:val="nil"/>
            </w:tcBorders>
            <w:shd w:val="clear" w:color="000000" w:fill="CCCCFF"/>
            <w:noWrap/>
            <w:vAlign w:val="center"/>
            <w:hideMark/>
          </w:tcPr>
          <w:p w14:paraId="31C81595" w14:textId="77777777" w:rsidR="00CE559E" w:rsidRPr="00883540"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883540">
              <w:rPr>
                <w:rFonts w:ascii="Times New Roman" w:eastAsia="Times New Roman" w:hAnsi="Times New Roman" w:cs="Times New Roman"/>
                <w:b/>
                <w:bCs/>
                <w:color w:val="000000"/>
                <w:sz w:val="18"/>
                <w:szCs w:val="18"/>
                <w:lang w:val="en-US"/>
              </w:rPr>
              <w:t>2.500,00</w:t>
            </w:r>
          </w:p>
        </w:tc>
        <w:tc>
          <w:tcPr>
            <w:tcW w:w="1236" w:type="dxa"/>
            <w:tcBorders>
              <w:top w:val="nil"/>
              <w:left w:val="nil"/>
              <w:bottom w:val="nil"/>
              <w:right w:val="nil"/>
            </w:tcBorders>
            <w:shd w:val="clear" w:color="000000" w:fill="CCCCFF"/>
            <w:noWrap/>
            <w:vAlign w:val="center"/>
            <w:hideMark/>
          </w:tcPr>
          <w:p w14:paraId="63F0C6A6" w14:textId="77777777" w:rsidR="00CE559E" w:rsidRPr="00883540"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883540">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CCCCFF"/>
            <w:noWrap/>
            <w:vAlign w:val="center"/>
            <w:hideMark/>
          </w:tcPr>
          <w:p w14:paraId="2701C01F" w14:textId="77777777" w:rsidR="00CE559E" w:rsidRPr="00883540"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883540">
              <w:rPr>
                <w:rFonts w:ascii="Times New Roman" w:eastAsia="Times New Roman" w:hAnsi="Times New Roman" w:cs="Times New Roman"/>
                <w:b/>
                <w:bCs/>
                <w:color w:val="000000"/>
                <w:sz w:val="18"/>
                <w:szCs w:val="18"/>
                <w:lang w:val="en-US"/>
              </w:rPr>
              <w:t>2.500,00</w:t>
            </w:r>
          </w:p>
        </w:tc>
      </w:tr>
      <w:tr w:rsidR="00CE559E" w:rsidRPr="00883540" w14:paraId="04C3B570" w14:textId="77777777" w:rsidTr="007C57CB">
        <w:trPr>
          <w:trHeight w:val="480"/>
        </w:trPr>
        <w:tc>
          <w:tcPr>
            <w:tcW w:w="5477" w:type="dxa"/>
            <w:tcBorders>
              <w:top w:val="nil"/>
              <w:left w:val="nil"/>
              <w:bottom w:val="nil"/>
              <w:right w:val="nil"/>
            </w:tcBorders>
            <w:shd w:val="clear" w:color="000000" w:fill="FFFF99"/>
            <w:vAlign w:val="center"/>
            <w:hideMark/>
          </w:tcPr>
          <w:p w14:paraId="33E43FF0"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rPr>
            </w:pPr>
            <w:r w:rsidRPr="00CE559E">
              <w:rPr>
                <w:rFonts w:ascii="Times New Roman" w:eastAsia="Times New Roman" w:hAnsi="Times New Roman" w:cs="Times New Roman"/>
                <w:b/>
                <w:bCs/>
                <w:color w:val="000000"/>
                <w:sz w:val="18"/>
                <w:szCs w:val="18"/>
              </w:rPr>
              <w:t>Izvor  4.5. PRIHODI POSEBNE NAMJENE - POLJOPRIVREDNO ZEMLJIŠTE RH</w:t>
            </w:r>
          </w:p>
        </w:tc>
        <w:tc>
          <w:tcPr>
            <w:tcW w:w="1307" w:type="dxa"/>
            <w:tcBorders>
              <w:top w:val="nil"/>
              <w:left w:val="nil"/>
              <w:bottom w:val="nil"/>
              <w:right w:val="nil"/>
            </w:tcBorders>
            <w:shd w:val="clear" w:color="000000" w:fill="FFFF99"/>
            <w:noWrap/>
            <w:vAlign w:val="center"/>
            <w:hideMark/>
          </w:tcPr>
          <w:p w14:paraId="5675AD35" w14:textId="77777777" w:rsidR="00CE559E" w:rsidRPr="00883540"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883540">
              <w:rPr>
                <w:rFonts w:ascii="Times New Roman" w:eastAsia="Times New Roman" w:hAnsi="Times New Roman" w:cs="Times New Roman"/>
                <w:b/>
                <w:bCs/>
                <w:color w:val="000000"/>
                <w:sz w:val="18"/>
                <w:szCs w:val="18"/>
                <w:lang w:val="en-US"/>
              </w:rPr>
              <w:t>2.500,00</w:t>
            </w:r>
          </w:p>
        </w:tc>
        <w:tc>
          <w:tcPr>
            <w:tcW w:w="1236" w:type="dxa"/>
            <w:tcBorders>
              <w:top w:val="nil"/>
              <w:left w:val="nil"/>
              <w:bottom w:val="nil"/>
              <w:right w:val="nil"/>
            </w:tcBorders>
            <w:shd w:val="clear" w:color="000000" w:fill="FFFF99"/>
            <w:noWrap/>
            <w:vAlign w:val="center"/>
            <w:hideMark/>
          </w:tcPr>
          <w:p w14:paraId="7B82ADFB" w14:textId="77777777" w:rsidR="00CE559E" w:rsidRPr="00883540"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883540">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5F596D51" w14:textId="77777777" w:rsidR="00CE559E" w:rsidRPr="00883540"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883540">
              <w:rPr>
                <w:rFonts w:ascii="Times New Roman" w:eastAsia="Times New Roman" w:hAnsi="Times New Roman" w:cs="Times New Roman"/>
                <w:b/>
                <w:bCs/>
                <w:color w:val="000000"/>
                <w:sz w:val="18"/>
                <w:szCs w:val="18"/>
                <w:lang w:val="en-US"/>
              </w:rPr>
              <w:t>2.500,00</w:t>
            </w:r>
          </w:p>
        </w:tc>
      </w:tr>
    </w:tbl>
    <w:p w14:paraId="63144A93" w14:textId="77777777" w:rsidR="00CE559E" w:rsidRDefault="00CE559E" w:rsidP="00CE559E">
      <w:pPr>
        <w:pStyle w:val="Bezproreda"/>
        <w:jc w:val="both"/>
        <w:rPr>
          <w:rFonts w:ascii="Times New Roman" w:hAnsi="Times New Roman" w:cs="Times New Roman"/>
          <w:b/>
          <w:bCs/>
          <w:lang w:eastAsia="hr-HR"/>
        </w:rPr>
      </w:pPr>
    </w:p>
    <w:p w14:paraId="1C7DCEC8" w14:textId="77777777" w:rsidR="00CE559E" w:rsidRPr="00CE559E" w:rsidRDefault="00CE559E" w:rsidP="00CE559E">
      <w:pPr>
        <w:pStyle w:val="Bezproreda"/>
        <w:jc w:val="both"/>
        <w:rPr>
          <w:rFonts w:ascii="Times New Roman" w:hAnsi="Times New Roman" w:cs="Times New Roman"/>
          <w:sz w:val="24"/>
          <w:szCs w:val="24"/>
          <w:lang w:eastAsia="hr-HR"/>
        </w:rPr>
      </w:pPr>
      <w:r w:rsidRPr="00CE559E">
        <w:rPr>
          <w:rFonts w:ascii="Times New Roman" w:hAnsi="Times New Roman" w:cs="Times New Roman"/>
          <w:b/>
          <w:bCs/>
          <w:sz w:val="24"/>
          <w:szCs w:val="24"/>
          <w:lang w:eastAsia="hr-HR"/>
        </w:rPr>
        <w:t xml:space="preserve">Zakonska osnova: </w:t>
      </w:r>
      <w:r w:rsidRPr="00CE559E">
        <w:rPr>
          <w:rFonts w:ascii="Times New Roman" w:hAnsi="Times New Roman" w:cs="Times New Roman"/>
          <w:sz w:val="24"/>
          <w:szCs w:val="24"/>
          <w:lang w:eastAsia="hr-HR"/>
        </w:rPr>
        <w:t>Zakon o poljoprivrednom zemljištu, Zakon ugostiteljskoj djelatnosti, Zakon o pružanju usluga u turizmu, Zakon o udrugama, Zakon o kamatama, Zakon o trgovini, Zakon o obrtu, Zakon o zaštiti potrošača, Zakon o državnim potporama, Zakon o poticanju razvoja malog gospodarstva, Zakon o regionalnom razvoju.</w:t>
      </w:r>
    </w:p>
    <w:p w14:paraId="21729F48" w14:textId="77777777" w:rsidR="00CE559E" w:rsidRPr="00CE559E" w:rsidRDefault="00CE559E" w:rsidP="00CE559E">
      <w:pPr>
        <w:pStyle w:val="Bezproreda"/>
        <w:jc w:val="both"/>
        <w:rPr>
          <w:rFonts w:ascii="Times New Roman" w:hAnsi="Times New Roman" w:cs="Times New Roman"/>
          <w:sz w:val="24"/>
          <w:szCs w:val="24"/>
          <w:lang w:eastAsia="hr-HR"/>
        </w:rPr>
      </w:pPr>
      <w:r w:rsidRPr="00CE559E">
        <w:rPr>
          <w:rFonts w:ascii="Times New Roman" w:hAnsi="Times New Roman" w:cs="Times New Roman"/>
          <w:b/>
          <w:bCs/>
          <w:sz w:val="24"/>
          <w:szCs w:val="24"/>
          <w:lang w:eastAsia="hr-HR"/>
        </w:rPr>
        <w:t>Opis aktivnosti</w:t>
      </w:r>
      <w:r w:rsidRPr="00CE559E">
        <w:rPr>
          <w:rFonts w:ascii="Times New Roman" w:hAnsi="Times New Roman" w:cs="Times New Roman"/>
          <w:sz w:val="24"/>
          <w:szCs w:val="24"/>
          <w:lang w:eastAsia="hr-HR"/>
        </w:rPr>
        <w:t xml:space="preserve">: </w:t>
      </w:r>
      <w:r w:rsidRPr="00CE559E">
        <w:rPr>
          <w:rFonts w:ascii="Times New Roman" w:hAnsi="Times New Roman" w:cs="Times New Roman"/>
          <w:sz w:val="24"/>
          <w:szCs w:val="24"/>
          <w:lang w:val="pt-PT"/>
        </w:rPr>
        <w:t xml:space="preserve">U svijetu vina, područje Momjana prepoznatljivo je po vrhunskom vinima a posebice po Momjanskom muškatu. Udruga Vino Momilianum čiji su članovi proizvođači Momjanskog muškata te ostalih vrhunskih vina, u suradnji sa Institutom za poljoprivredu i turizam iz Poreča a temeljem ranijih istraživanja i dobivenih rezultatata, nastavlja s realizacijom projekta </w:t>
      </w:r>
      <w:r w:rsidRPr="00CE559E">
        <w:rPr>
          <w:rFonts w:ascii="Times New Roman" w:hAnsi="Times New Roman" w:cs="Times New Roman"/>
          <w:i/>
          <w:sz w:val="24"/>
          <w:szCs w:val="24"/>
          <w:lang w:val="pt-PT"/>
        </w:rPr>
        <w:t xml:space="preserve">Unapređenje proizvodnje Momjanskog muškata kroz povećanje obujma i kvalitete proizvodnje te bolju tržno ekonomskuvalorizaciju. </w:t>
      </w:r>
      <w:r w:rsidRPr="00CE559E">
        <w:rPr>
          <w:rFonts w:ascii="Times New Roman" w:hAnsi="Times New Roman" w:cs="Times New Roman"/>
          <w:sz w:val="24"/>
          <w:szCs w:val="24"/>
          <w:lang w:val="pt-PT"/>
        </w:rPr>
        <w:t xml:space="preserve">Dosadašnjim aktivnostima izvršena je selekcija trsova momjanskog muškata i podignut je matični nasad. </w:t>
      </w:r>
      <w:r w:rsidRPr="00CE559E">
        <w:rPr>
          <w:rFonts w:ascii="Times New Roman" w:hAnsi="Times New Roman" w:cs="Times New Roman"/>
          <w:color w:val="333333"/>
          <w:spacing w:val="5"/>
          <w:sz w:val="24"/>
          <w:szCs w:val="24"/>
          <w:shd w:val="clear" w:color="auto" w:fill="FFFFFF"/>
        </w:rPr>
        <w:t xml:space="preserve">Temeljem Pravilnika o zaštićenim oznakama izvornosti i zaštićenim oznakama zemljopisnog podrijetla, tradicionalnim izrazima i označavanju vina, Ministarstvo dodijelilo je zaštićenu oznaku izvornosti za vino ''Muškat </w:t>
      </w:r>
      <w:proofErr w:type="spellStart"/>
      <w:r w:rsidRPr="00CE559E">
        <w:rPr>
          <w:rFonts w:ascii="Times New Roman" w:hAnsi="Times New Roman" w:cs="Times New Roman"/>
          <w:color w:val="333333"/>
          <w:spacing w:val="5"/>
          <w:sz w:val="24"/>
          <w:szCs w:val="24"/>
          <w:shd w:val="clear" w:color="auto" w:fill="FFFFFF"/>
        </w:rPr>
        <w:t>momjanski</w:t>
      </w:r>
      <w:proofErr w:type="spellEnd"/>
      <w:r w:rsidRPr="00CE559E">
        <w:rPr>
          <w:rFonts w:ascii="Times New Roman" w:hAnsi="Times New Roman" w:cs="Times New Roman"/>
          <w:color w:val="333333"/>
          <w:spacing w:val="5"/>
          <w:sz w:val="24"/>
          <w:szCs w:val="24"/>
          <w:shd w:val="clear" w:color="auto" w:fill="FFFFFF"/>
        </w:rPr>
        <w:t xml:space="preserve">", prvo vino u Hrvatskoj kojem je dodijeljena zaštićena oznaka izvornosti nakon ulaska Hrvatske u EU. </w:t>
      </w:r>
      <w:r w:rsidRPr="00CE559E">
        <w:rPr>
          <w:rFonts w:ascii="Times New Roman" w:hAnsi="Times New Roman" w:cs="Times New Roman"/>
          <w:sz w:val="24"/>
          <w:szCs w:val="24"/>
          <w:lang w:val="pl-PL"/>
        </w:rPr>
        <w:t>Tijekom prethodnih godina učinjen je veliki iskorak po pitanju momjanskog muškata i opravdano je nastaviti sa aktivnostima po pitanju nadzora i kontrole matičnog nasada kao i pokrivanja troškova za proizvodnju cijepova. Nositelj projekta je Udruga Vino momilianum.</w:t>
      </w:r>
    </w:p>
    <w:p w14:paraId="455551B7" w14:textId="77777777" w:rsidR="00CE559E" w:rsidRPr="00CE559E" w:rsidRDefault="00CE559E" w:rsidP="00CE559E">
      <w:pPr>
        <w:pStyle w:val="Bezproreda"/>
        <w:jc w:val="both"/>
        <w:rPr>
          <w:rFonts w:ascii="Times New Roman" w:hAnsi="Times New Roman" w:cs="Times New Roman"/>
          <w:b/>
          <w:bCs/>
          <w:sz w:val="24"/>
          <w:szCs w:val="24"/>
          <w:lang w:eastAsia="hr-HR"/>
        </w:rPr>
      </w:pPr>
      <w:r w:rsidRPr="00CE559E">
        <w:rPr>
          <w:rFonts w:ascii="Times New Roman" w:hAnsi="Times New Roman" w:cs="Times New Roman"/>
          <w:b/>
          <w:bCs/>
          <w:sz w:val="24"/>
          <w:szCs w:val="24"/>
          <w:lang w:eastAsia="hr-HR"/>
        </w:rPr>
        <w:t xml:space="preserve">Cilj: </w:t>
      </w:r>
      <w:r w:rsidRPr="00CE559E">
        <w:rPr>
          <w:rFonts w:ascii="Times New Roman" w:hAnsi="Times New Roman" w:cs="Times New Roman"/>
          <w:bCs/>
          <w:sz w:val="24"/>
          <w:szCs w:val="24"/>
          <w:lang w:eastAsia="hr-HR"/>
        </w:rPr>
        <w:t xml:space="preserve">Ekonomska valorizacija </w:t>
      </w:r>
      <w:proofErr w:type="spellStart"/>
      <w:r w:rsidRPr="00CE559E">
        <w:rPr>
          <w:rFonts w:ascii="Times New Roman" w:hAnsi="Times New Roman" w:cs="Times New Roman"/>
          <w:sz w:val="24"/>
          <w:szCs w:val="24"/>
          <w:lang w:eastAsia="hr-HR"/>
        </w:rPr>
        <w:t>momjanskog</w:t>
      </w:r>
      <w:proofErr w:type="spellEnd"/>
      <w:r w:rsidRPr="00CE559E">
        <w:rPr>
          <w:rFonts w:ascii="Times New Roman" w:hAnsi="Times New Roman" w:cs="Times New Roman"/>
          <w:sz w:val="24"/>
          <w:szCs w:val="24"/>
          <w:lang w:eastAsia="hr-HR"/>
        </w:rPr>
        <w:t xml:space="preserve"> muškata, razvoj vinarstva na području Grada, očuvanost ruralnog prostor te podizanje kvantitativne i kvalitetne proizvodnje vina, promoviranje Grada kao područja visokokvalitetnih vina, poticanje razvoja vinogradarstva i vinarstva i poljoprivrede te malog i srednjeg poduzetništva.</w:t>
      </w:r>
    </w:p>
    <w:p w14:paraId="752CBB09" w14:textId="77777777" w:rsidR="00CE559E" w:rsidRPr="00CE559E" w:rsidRDefault="00CE559E" w:rsidP="00CE559E">
      <w:pPr>
        <w:pStyle w:val="Bezproreda"/>
        <w:jc w:val="both"/>
        <w:rPr>
          <w:rFonts w:ascii="Times New Roman" w:hAnsi="Times New Roman" w:cs="Times New Roman"/>
          <w:sz w:val="24"/>
          <w:szCs w:val="24"/>
          <w:lang w:eastAsia="hr-HR"/>
        </w:rPr>
      </w:pPr>
      <w:r w:rsidRPr="00CE559E">
        <w:rPr>
          <w:rFonts w:ascii="Times New Roman" w:hAnsi="Times New Roman" w:cs="Times New Roman"/>
          <w:b/>
          <w:bCs/>
          <w:sz w:val="24"/>
          <w:szCs w:val="24"/>
          <w:lang w:eastAsia="hr-HR"/>
        </w:rPr>
        <w:t xml:space="preserve">Pokazatelj uspješnosti: </w:t>
      </w:r>
      <w:r w:rsidRPr="00CE559E">
        <w:rPr>
          <w:rFonts w:ascii="Times New Roman" w:hAnsi="Times New Roman" w:cs="Times New Roman"/>
          <w:sz w:val="24"/>
          <w:szCs w:val="24"/>
          <w:lang w:eastAsia="hr-HR"/>
        </w:rPr>
        <w:t xml:space="preserve">Prepoznatljivost i povećanje površina pod nasadima </w:t>
      </w:r>
      <w:proofErr w:type="spellStart"/>
      <w:r w:rsidRPr="00CE559E">
        <w:rPr>
          <w:rFonts w:ascii="Times New Roman" w:hAnsi="Times New Roman" w:cs="Times New Roman"/>
          <w:sz w:val="24"/>
          <w:szCs w:val="24"/>
          <w:lang w:eastAsia="hr-HR"/>
        </w:rPr>
        <w:t>momjanskog</w:t>
      </w:r>
      <w:proofErr w:type="spellEnd"/>
      <w:r w:rsidRPr="00CE559E">
        <w:rPr>
          <w:rFonts w:ascii="Times New Roman" w:hAnsi="Times New Roman" w:cs="Times New Roman"/>
          <w:sz w:val="24"/>
          <w:szCs w:val="24"/>
          <w:lang w:eastAsia="hr-HR"/>
        </w:rPr>
        <w:t xml:space="preserve"> muškata na području </w:t>
      </w:r>
      <w:proofErr w:type="spellStart"/>
      <w:r w:rsidRPr="00CE559E">
        <w:rPr>
          <w:rFonts w:ascii="Times New Roman" w:hAnsi="Times New Roman" w:cs="Times New Roman"/>
          <w:sz w:val="24"/>
          <w:szCs w:val="24"/>
          <w:lang w:eastAsia="hr-HR"/>
        </w:rPr>
        <w:t>Momjana</w:t>
      </w:r>
      <w:proofErr w:type="spellEnd"/>
      <w:r w:rsidRPr="00CE559E">
        <w:rPr>
          <w:rFonts w:ascii="Times New Roman" w:hAnsi="Times New Roman" w:cs="Times New Roman"/>
          <w:sz w:val="24"/>
          <w:szCs w:val="24"/>
          <w:lang w:eastAsia="hr-HR"/>
        </w:rPr>
        <w:t>, više obrađenog poljoprivrednog zemljišta uz očuvanost ruralnog prostora.</w:t>
      </w:r>
    </w:p>
    <w:p w14:paraId="50103524" w14:textId="77777777" w:rsidR="00CE559E" w:rsidRPr="003537B1" w:rsidRDefault="00CE559E" w:rsidP="00CE559E">
      <w:pPr>
        <w:pStyle w:val="Bezproreda"/>
        <w:jc w:val="both"/>
        <w:rPr>
          <w:rFonts w:ascii="Times New Roman" w:hAnsi="Times New Roman" w:cs="Times New Roman"/>
          <w:lang w:eastAsia="hr-HR"/>
        </w:rPr>
      </w:pPr>
    </w:p>
    <w:p w14:paraId="18D37D13" w14:textId="77777777" w:rsidR="00CE559E" w:rsidRDefault="00CE559E" w:rsidP="00CE559E">
      <w:pPr>
        <w:pStyle w:val="Bezproreda"/>
        <w:jc w:val="both"/>
        <w:rPr>
          <w:rFonts w:ascii="Times New Roman" w:hAnsi="Times New Roman" w:cs="Times New Roman"/>
          <w:b/>
          <w:bCs/>
          <w:lang w:eastAsia="hr-HR"/>
        </w:rPr>
      </w:pPr>
    </w:p>
    <w:tbl>
      <w:tblPr>
        <w:tblW w:w="9227" w:type="dxa"/>
        <w:tblInd w:w="95" w:type="dxa"/>
        <w:tblLook w:val="04A0" w:firstRow="1" w:lastRow="0" w:firstColumn="1" w:lastColumn="0" w:noHBand="0" w:noVBand="1"/>
      </w:tblPr>
      <w:tblGrid>
        <w:gridCol w:w="5477"/>
        <w:gridCol w:w="1307"/>
        <w:gridCol w:w="1236"/>
        <w:gridCol w:w="1207"/>
      </w:tblGrid>
      <w:tr w:rsidR="00CE559E" w:rsidRPr="003537B1" w14:paraId="08A6071F" w14:textId="77777777" w:rsidTr="007C57CB">
        <w:trPr>
          <w:trHeight w:val="480"/>
        </w:trPr>
        <w:tc>
          <w:tcPr>
            <w:tcW w:w="5477" w:type="dxa"/>
            <w:tcBorders>
              <w:top w:val="nil"/>
              <w:left w:val="nil"/>
              <w:bottom w:val="nil"/>
              <w:right w:val="nil"/>
            </w:tcBorders>
            <w:shd w:val="clear" w:color="auto" w:fill="auto"/>
            <w:vAlign w:val="center"/>
            <w:hideMark/>
          </w:tcPr>
          <w:p w14:paraId="0471F0F6" w14:textId="77777777" w:rsidR="00CE559E" w:rsidRPr="00CE559E" w:rsidRDefault="00CE559E"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2235C38B" w14:textId="77777777" w:rsidR="00CE559E" w:rsidRPr="003537B1" w:rsidRDefault="00CE559E" w:rsidP="007C57CB">
            <w:pPr>
              <w:spacing w:after="0" w:line="240" w:lineRule="auto"/>
              <w:jc w:val="center"/>
              <w:rPr>
                <w:rFonts w:ascii="Times New Roman" w:eastAsia="Times New Roman" w:hAnsi="Times New Roman" w:cs="Times New Roman"/>
                <w:b/>
                <w:bCs/>
                <w:sz w:val="18"/>
                <w:szCs w:val="18"/>
                <w:lang w:val="en-US"/>
              </w:rPr>
            </w:pPr>
            <w:r w:rsidRPr="003537B1">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039B6B7D" w14:textId="77777777" w:rsidR="00CE559E" w:rsidRPr="003537B1" w:rsidRDefault="00CE559E" w:rsidP="007C57CB">
            <w:pPr>
              <w:spacing w:after="0" w:line="240" w:lineRule="auto"/>
              <w:jc w:val="center"/>
              <w:rPr>
                <w:rFonts w:ascii="Times New Roman" w:eastAsia="Times New Roman" w:hAnsi="Times New Roman" w:cs="Times New Roman"/>
                <w:b/>
                <w:bCs/>
                <w:sz w:val="18"/>
                <w:szCs w:val="18"/>
                <w:lang w:val="en-US"/>
              </w:rPr>
            </w:pPr>
            <w:r w:rsidRPr="003537B1">
              <w:rPr>
                <w:rFonts w:ascii="Times New Roman" w:eastAsia="Times New Roman" w:hAnsi="Times New Roman" w:cs="Times New Roman"/>
                <w:b/>
                <w:bCs/>
                <w:sz w:val="18"/>
                <w:szCs w:val="18"/>
                <w:lang w:val="en-US"/>
              </w:rPr>
              <w:t xml:space="preserve">PROMJENA </w:t>
            </w:r>
            <w:r w:rsidRPr="003537B1">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7C775287" w14:textId="77777777" w:rsidR="00CE559E" w:rsidRPr="003537B1" w:rsidRDefault="00CE559E" w:rsidP="007C57CB">
            <w:pPr>
              <w:spacing w:after="0" w:line="240" w:lineRule="auto"/>
              <w:jc w:val="center"/>
              <w:rPr>
                <w:rFonts w:ascii="Times New Roman" w:eastAsia="Times New Roman" w:hAnsi="Times New Roman" w:cs="Times New Roman"/>
                <w:b/>
                <w:bCs/>
                <w:sz w:val="18"/>
                <w:szCs w:val="18"/>
                <w:lang w:val="en-US"/>
              </w:rPr>
            </w:pPr>
            <w:r w:rsidRPr="003537B1">
              <w:rPr>
                <w:rFonts w:ascii="Times New Roman" w:eastAsia="Times New Roman" w:hAnsi="Times New Roman" w:cs="Times New Roman"/>
                <w:b/>
                <w:bCs/>
                <w:sz w:val="18"/>
                <w:szCs w:val="18"/>
                <w:lang w:val="en-US"/>
              </w:rPr>
              <w:t xml:space="preserve">I REBALANS </w:t>
            </w:r>
          </w:p>
        </w:tc>
      </w:tr>
      <w:tr w:rsidR="00CE559E" w:rsidRPr="003537B1" w14:paraId="6CB79CFD" w14:textId="77777777" w:rsidTr="007C57CB">
        <w:trPr>
          <w:trHeight w:val="255"/>
        </w:trPr>
        <w:tc>
          <w:tcPr>
            <w:tcW w:w="5477" w:type="dxa"/>
            <w:tcBorders>
              <w:top w:val="nil"/>
              <w:left w:val="nil"/>
              <w:bottom w:val="nil"/>
              <w:right w:val="nil"/>
            </w:tcBorders>
            <w:shd w:val="clear" w:color="000000" w:fill="CCCCFF"/>
            <w:vAlign w:val="center"/>
            <w:hideMark/>
          </w:tcPr>
          <w:p w14:paraId="646BF053"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Aktivnost A100063 VALORIZACIJA BUJSKE MALVAZIJE</w:t>
            </w:r>
          </w:p>
        </w:tc>
        <w:tc>
          <w:tcPr>
            <w:tcW w:w="1307" w:type="dxa"/>
            <w:tcBorders>
              <w:top w:val="nil"/>
              <w:left w:val="nil"/>
              <w:bottom w:val="nil"/>
              <w:right w:val="nil"/>
            </w:tcBorders>
            <w:shd w:val="clear" w:color="000000" w:fill="CCCCFF"/>
            <w:noWrap/>
            <w:vAlign w:val="center"/>
            <w:hideMark/>
          </w:tcPr>
          <w:p w14:paraId="1BEF859C" w14:textId="77777777" w:rsidR="00CE559E" w:rsidRPr="003537B1"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3537B1">
              <w:rPr>
                <w:rFonts w:ascii="Times New Roman" w:eastAsia="Times New Roman" w:hAnsi="Times New Roman" w:cs="Times New Roman"/>
                <w:b/>
                <w:bCs/>
                <w:color w:val="000000"/>
                <w:sz w:val="18"/>
                <w:szCs w:val="18"/>
                <w:lang w:val="en-US"/>
              </w:rPr>
              <w:t>1.660,00</w:t>
            </w:r>
          </w:p>
        </w:tc>
        <w:tc>
          <w:tcPr>
            <w:tcW w:w="1236" w:type="dxa"/>
            <w:tcBorders>
              <w:top w:val="nil"/>
              <w:left w:val="nil"/>
              <w:bottom w:val="nil"/>
              <w:right w:val="nil"/>
            </w:tcBorders>
            <w:shd w:val="clear" w:color="000000" w:fill="CCCCFF"/>
            <w:noWrap/>
            <w:vAlign w:val="center"/>
            <w:hideMark/>
          </w:tcPr>
          <w:p w14:paraId="4EE562E6" w14:textId="77777777" w:rsidR="00CE559E" w:rsidRPr="003537B1"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3537B1">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CCCCFF"/>
            <w:noWrap/>
            <w:vAlign w:val="center"/>
            <w:hideMark/>
          </w:tcPr>
          <w:p w14:paraId="510FF85B" w14:textId="77777777" w:rsidR="00CE559E" w:rsidRPr="003537B1"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3537B1">
              <w:rPr>
                <w:rFonts w:ascii="Times New Roman" w:eastAsia="Times New Roman" w:hAnsi="Times New Roman" w:cs="Times New Roman"/>
                <w:b/>
                <w:bCs/>
                <w:color w:val="000000"/>
                <w:sz w:val="18"/>
                <w:szCs w:val="18"/>
                <w:lang w:val="en-US"/>
              </w:rPr>
              <w:t>1.660,00</w:t>
            </w:r>
          </w:p>
        </w:tc>
      </w:tr>
      <w:tr w:rsidR="00CE559E" w:rsidRPr="003537B1" w14:paraId="00BA903D" w14:textId="77777777" w:rsidTr="007C57CB">
        <w:trPr>
          <w:trHeight w:val="480"/>
        </w:trPr>
        <w:tc>
          <w:tcPr>
            <w:tcW w:w="5477" w:type="dxa"/>
            <w:tcBorders>
              <w:top w:val="nil"/>
              <w:left w:val="nil"/>
              <w:bottom w:val="nil"/>
              <w:right w:val="nil"/>
            </w:tcBorders>
            <w:shd w:val="clear" w:color="000000" w:fill="FFFF99"/>
            <w:vAlign w:val="center"/>
            <w:hideMark/>
          </w:tcPr>
          <w:p w14:paraId="5B0E7F42"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rPr>
            </w:pPr>
            <w:r w:rsidRPr="00CE559E">
              <w:rPr>
                <w:rFonts w:ascii="Times New Roman" w:eastAsia="Times New Roman" w:hAnsi="Times New Roman" w:cs="Times New Roman"/>
                <w:b/>
                <w:bCs/>
                <w:color w:val="000000"/>
                <w:sz w:val="18"/>
                <w:szCs w:val="18"/>
              </w:rPr>
              <w:t>Izvor  4.5. PRIHODI POSEBNE NAMJENE - POLJOPRIVREDNO ZEMLJIŠTE RH</w:t>
            </w:r>
          </w:p>
        </w:tc>
        <w:tc>
          <w:tcPr>
            <w:tcW w:w="1307" w:type="dxa"/>
            <w:tcBorders>
              <w:top w:val="nil"/>
              <w:left w:val="nil"/>
              <w:bottom w:val="nil"/>
              <w:right w:val="nil"/>
            </w:tcBorders>
            <w:shd w:val="clear" w:color="000000" w:fill="FFFF99"/>
            <w:noWrap/>
            <w:vAlign w:val="center"/>
            <w:hideMark/>
          </w:tcPr>
          <w:p w14:paraId="5634EFCD" w14:textId="77777777" w:rsidR="00CE559E" w:rsidRPr="003537B1"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3537B1">
              <w:rPr>
                <w:rFonts w:ascii="Times New Roman" w:eastAsia="Times New Roman" w:hAnsi="Times New Roman" w:cs="Times New Roman"/>
                <w:b/>
                <w:bCs/>
                <w:color w:val="000000"/>
                <w:sz w:val="18"/>
                <w:szCs w:val="18"/>
                <w:lang w:val="en-US"/>
              </w:rPr>
              <w:t>1.660,00</w:t>
            </w:r>
          </w:p>
        </w:tc>
        <w:tc>
          <w:tcPr>
            <w:tcW w:w="1236" w:type="dxa"/>
            <w:tcBorders>
              <w:top w:val="nil"/>
              <w:left w:val="nil"/>
              <w:bottom w:val="nil"/>
              <w:right w:val="nil"/>
            </w:tcBorders>
            <w:shd w:val="clear" w:color="000000" w:fill="FFFF99"/>
            <w:noWrap/>
            <w:vAlign w:val="center"/>
            <w:hideMark/>
          </w:tcPr>
          <w:p w14:paraId="47E069BB" w14:textId="77777777" w:rsidR="00CE559E" w:rsidRPr="003537B1"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3537B1">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0745181C" w14:textId="77777777" w:rsidR="00CE559E" w:rsidRPr="003537B1"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3537B1">
              <w:rPr>
                <w:rFonts w:ascii="Times New Roman" w:eastAsia="Times New Roman" w:hAnsi="Times New Roman" w:cs="Times New Roman"/>
                <w:b/>
                <w:bCs/>
                <w:color w:val="000000"/>
                <w:sz w:val="18"/>
                <w:szCs w:val="18"/>
                <w:lang w:val="en-US"/>
              </w:rPr>
              <w:t>1.660,00</w:t>
            </w:r>
          </w:p>
        </w:tc>
      </w:tr>
    </w:tbl>
    <w:p w14:paraId="103C3221" w14:textId="77777777" w:rsidR="00CE559E" w:rsidRDefault="00CE559E" w:rsidP="00CE559E">
      <w:pPr>
        <w:pStyle w:val="Bezproreda"/>
        <w:jc w:val="both"/>
        <w:rPr>
          <w:rFonts w:ascii="Times New Roman" w:hAnsi="Times New Roman" w:cs="Times New Roman"/>
          <w:b/>
          <w:bCs/>
          <w:lang w:eastAsia="hr-HR"/>
        </w:rPr>
      </w:pPr>
    </w:p>
    <w:p w14:paraId="705BD7C8" w14:textId="77777777" w:rsidR="00CE559E" w:rsidRPr="00CE559E" w:rsidRDefault="00CE559E" w:rsidP="00CE559E">
      <w:pPr>
        <w:pStyle w:val="Bezproreda"/>
        <w:jc w:val="both"/>
        <w:rPr>
          <w:rFonts w:ascii="Times New Roman" w:hAnsi="Times New Roman" w:cs="Times New Roman"/>
          <w:sz w:val="24"/>
          <w:szCs w:val="24"/>
          <w:lang w:eastAsia="hr-HR"/>
        </w:rPr>
      </w:pPr>
      <w:r w:rsidRPr="00CE559E">
        <w:rPr>
          <w:rFonts w:ascii="Times New Roman" w:hAnsi="Times New Roman" w:cs="Times New Roman"/>
          <w:b/>
          <w:bCs/>
          <w:sz w:val="24"/>
          <w:szCs w:val="24"/>
          <w:lang w:eastAsia="hr-HR"/>
        </w:rPr>
        <w:t xml:space="preserve">Zakonska osnova: </w:t>
      </w:r>
      <w:r w:rsidRPr="00CE559E">
        <w:rPr>
          <w:rFonts w:ascii="Times New Roman" w:hAnsi="Times New Roman" w:cs="Times New Roman"/>
          <w:sz w:val="24"/>
          <w:szCs w:val="24"/>
          <w:lang w:eastAsia="hr-HR"/>
        </w:rPr>
        <w:t xml:space="preserve">Zakon o poljoprivrednom zemljištu, Zakon ugostiteljskoj djelatnosti, Zakon o pružanju usluga u turizmu, Zakon o udrugama, Zakon o državnim potporama, Zakon o poticanju razvoja malog gospodarstva, Zakon o regionalnom razvoju. </w:t>
      </w:r>
    </w:p>
    <w:p w14:paraId="0E71F70D" w14:textId="77777777" w:rsidR="00CE559E" w:rsidRPr="00CE559E" w:rsidRDefault="00CE559E" w:rsidP="00CE559E">
      <w:pPr>
        <w:pStyle w:val="Bezproreda"/>
        <w:jc w:val="both"/>
        <w:rPr>
          <w:rFonts w:ascii="Times New Roman" w:hAnsi="Times New Roman" w:cs="Times New Roman"/>
          <w:sz w:val="24"/>
          <w:szCs w:val="24"/>
          <w:lang w:eastAsia="hr-HR"/>
        </w:rPr>
      </w:pPr>
      <w:r w:rsidRPr="00CE559E">
        <w:rPr>
          <w:rFonts w:ascii="Times New Roman" w:hAnsi="Times New Roman" w:cs="Times New Roman"/>
          <w:b/>
          <w:bCs/>
          <w:sz w:val="24"/>
          <w:szCs w:val="24"/>
          <w:lang w:eastAsia="hr-HR"/>
        </w:rPr>
        <w:t>Opis aktivnosti</w:t>
      </w:r>
      <w:r w:rsidRPr="00CE559E">
        <w:rPr>
          <w:rFonts w:ascii="Times New Roman" w:hAnsi="Times New Roman" w:cs="Times New Roman"/>
          <w:sz w:val="24"/>
          <w:szCs w:val="24"/>
          <w:lang w:eastAsia="hr-HR"/>
        </w:rPr>
        <w:t xml:space="preserve">: </w:t>
      </w:r>
      <w:r w:rsidRPr="00CE559E">
        <w:rPr>
          <w:rFonts w:ascii="Times New Roman" w:hAnsi="Times New Roman" w:cs="Times New Roman"/>
          <w:sz w:val="24"/>
          <w:szCs w:val="24"/>
        </w:rPr>
        <w:t xml:space="preserve">Područje </w:t>
      </w:r>
      <w:r w:rsidRPr="00CE559E">
        <w:rPr>
          <w:rFonts w:ascii="Times New Roman" w:hAnsi="Times New Roman" w:cs="Times New Roman"/>
          <w:sz w:val="24"/>
          <w:szCs w:val="24"/>
          <w:shd w:val="clear" w:color="auto" w:fill="FFFFFF"/>
        </w:rPr>
        <w:t xml:space="preserve">na kojemu prevladava bijela zemlja, kao što je veći dio područja Buja, Sv. Lucija prema Novoj Vasi, područje Brtonigle, </w:t>
      </w:r>
      <w:proofErr w:type="spellStart"/>
      <w:r w:rsidRPr="00CE559E">
        <w:rPr>
          <w:rFonts w:ascii="Times New Roman" w:hAnsi="Times New Roman" w:cs="Times New Roman"/>
          <w:sz w:val="24"/>
          <w:szCs w:val="24"/>
          <w:shd w:val="clear" w:color="auto" w:fill="FFFFFF"/>
        </w:rPr>
        <w:t>Krasice</w:t>
      </w:r>
      <w:proofErr w:type="spellEnd"/>
      <w:r w:rsidRPr="00CE559E">
        <w:rPr>
          <w:rFonts w:ascii="Times New Roman" w:hAnsi="Times New Roman" w:cs="Times New Roman"/>
          <w:sz w:val="24"/>
          <w:szCs w:val="24"/>
          <w:shd w:val="clear" w:color="auto" w:fill="FFFFFF"/>
        </w:rPr>
        <w:t>, Grožnjana te dio prema Oprtlju</w:t>
      </w:r>
      <w:r w:rsidRPr="00CE559E">
        <w:rPr>
          <w:rFonts w:ascii="Times New Roman" w:hAnsi="Times New Roman" w:cs="Times New Roman"/>
          <w:sz w:val="24"/>
          <w:szCs w:val="24"/>
        </w:rPr>
        <w:t xml:space="preserve">, prepoznatljivo je po visokovrijednom tlu za vinogradarstvo i uzgoj sorte bijelog grožđa </w:t>
      </w:r>
      <w:r w:rsidRPr="00CE559E">
        <w:rPr>
          <w:rFonts w:ascii="Times New Roman" w:hAnsi="Times New Roman" w:cs="Times New Roman"/>
          <w:sz w:val="24"/>
          <w:szCs w:val="24"/>
        </w:rPr>
        <w:lastRenderedPageBreak/>
        <w:t xml:space="preserve">i proizvodnji vrhunskog vina odnosno </w:t>
      </w:r>
      <w:r w:rsidRPr="00CE559E">
        <w:rPr>
          <w:rFonts w:ascii="Times New Roman" w:hAnsi="Times New Roman" w:cs="Times New Roman"/>
          <w:i/>
          <w:sz w:val="24"/>
          <w:szCs w:val="24"/>
        </w:rPr>
        <w:t>bujske malvazije</w:t>
      </w:r>
      <w:r w:rsidRPr="00CE559E">
        <w:rPr>
          <w:rFonts w:ascii="Times New Roman" w:hAnsi="Times New Roman" w:cs="Times New Roman"/>
          <w:sz w:val="24"/>
          <w:szCs w:val="24"/>
        </w:rPr>
        <w:t xml:space="preserve">. Udruga vinara "Bujska malvazija" čiji su članovi proizvođači bujske malvazije te ostalih vrhunskih vina u suradnji sa Institutom za poljoprivredu i turizam iz Poreča započet će sa aktivnostima s ciljem </w:t>
      </w:r>
      <w:proofErr w:type="spellStart"/>
      <w:r w:rsidRPr="00CE559E">
        <w:rPr>
          <w:rFonts w:ascii="Times New Roman" w:hAnsi="Times New Roman" w:cs="Times New Roman"/>
          <w:sz w:val="24"/>
          <w:szCs w:val="24"/>
        </w:rPr>
        <w:t>ishodovanja</w:t>
      </w:r>
      <w:proofErr w:type="spellEnd"/>
      <w:r w:rsidRPr="00CE559E">
        <w:rPr>
          <w:rFonts w:ascii="Times New Roman" w:hAnsi="Times New Roman" w:cs="Times New Roman"/>
          <w:sz w:val="24"/>
          <w:szCs w:val="24"/>
        </w:rPr>
        <w:t xml:space="preserve"> oznake izvornosti za bujsku malvaziju.</w:t>
      </w:r>
      <w:r w:rsidRPr="00CE559E">
        <w:rPr>
          <w:rFonts w:ascii="Times New Roman" w:hAnsi="Times New Roman" w:cs="Times New Roman"/>
          <w:i/>
          <w:sz w:val="24"/>
          <w:szCs w:val="24"/>
        </w:rPr>
        <w:t xml:space="preserve">  S</w:t>
      </w:r>
      <w:r w:rsidRPr="00CE559E">
        <w:rPr>
          <w:rFonts w:ascii="Times New Roman" w:hAnsi="Times New Roman" w:cs="Times New Roman"/>
          <w:sz w:val="24"/>
          <w:szCs w:val="24"/>
          <w:lang w:val="pl-PL"/>
        </w:rPr>
        <w:t>redstva se temeljem Ugovora doznačuju Udruzi vinara "Bujska malvazija".</w:t>
      </w:r>
    </w:p>
    <w:p w14:paraId="451F726F" w14:textId="77777777" w:rsidR="00CE559E" w:rsidRPr="00CE559E" w:rsidRDefault="00CE559E" w:rsidP="00CE559E">
      <w:pPr>
        <w:pStyle w:val="Bezproreda"/>
        <w:jc w:val="both"/>
        <w:rPr>
          <w:rFonts w:ascii="Times New Roman" w:hAnsi="Times New Roman" w:cs="Times New Roman"/>
          <w:sz w:val="24"/>
          <w:szCs w:val="24"/>
          <w:lang w:eastAsia="hr-HR"/>
        </w:rPr>
      </w:pPr>
      <w:r w:rsidRPr="00CE559E">
        <w:rPr>
          <w:rFonts w:ascii="Times New Roman" w:hAnsi="Times New Roman" w:cs="Times New Roman"/>
          <w:b/>
          <w:bCs/>
          <w:sz w:val="24"/>
          <w:szCs w:val="24"/>
          <w:lang w:eastAsia="hr-HR"/>
        </w:rPr>
        <w:t>Cilj:</w:t>
      </w:r>
      <w:r w:rsidRPr="00CE559E">
        <w:rPr>
          <w:rFonts w:ascii="Times New Roman" w:hAnsi="Times New Roman" w:cs="Times New Roman"/>
          <w:sz w:val="24"/>
          <w:szCs w:val="24"/>
          <w:lang w:eastAsia="hr-HR"/>
        </w:rPr>
        <w:t xml:space="preserve"> Valorizacija lokalnog tradicionalnog vina, razvoj vinarstva na području Grada, očuvanost ruralnog prostor te podizanje kvantitativne i kvalitetne proizvodnje vina, promoviranje Grada kao područja visokokvalitetnih vina, poticanje razvoja vinogradarstva i vinarstva i poljoprivrede te malog i srednjeg poduzetništva.</w:t>
      </w:r>
    </w:p>
    <w:p w14:paraId="6275D574" w14:textId="77777777" w:rsidR="00CE559E" w:rsidRPr="00CE559E" w:rsidRDefault="00CE559E" w:rsidP="00CE559E">
      <w:pPr>
        <w:pStyle w:val="Bezproreda"/>
        <w:jc w:val="both"/>
        <w:rPr>
          <w:rFonts w:ascii="Times New Roman" w:hAnsi="Times New Roman" w:cs="Times New Roman"/>
          <w:sz w:val="24"/>
          <w:szCs w:val="24"/>
          <w:lang w:eastAsia="hr-HR"/>
        </w:rPr>
      </w:pPr>
      <w:r w:rsidRPr="00CE559E">
        <w:rPr>
          <w:rFonts w:ascii="Times New Roman" w:hAnsi="Times New Roman" w:cs="Times New Roman"/>
          <w:b/>
          <w:bCs/>
          <w:sz w:val="24"/>
          <w:szCs w:val="24"/>
          <w:lang w:eastAsia="hr-HR"/>
        </w:rPr>
        <w:t xml:space="preserve">Pokazatelj uspješnosti: </w:t>
      </w:r>
      <w:r w:rsidRPr="00CE559E">
        <w:rPr>
          <w:rFonts w:ascii="Times New Roman" w:hAnsi="Times New Roman" w:cs="Times New Roman"/>
          <w:bCs/>
          <w:sz w:val="24"/>
          <w:szCs w:val="24"/>
          <w:lang w:eastAsia="hr-HR"/>
        </w:rPr>
        <w:t>Oznaka izvornosti za bujsku malvaziju,</w:t>
      </w:r>
      <w:r w:rsidRPr="00CE559E">
        <w:rPr>
          <w:rFonts w:ascii="Times New Roman" w:hAnsi="Times New Roman" w:cs="Times New Roman"/>
          <w:sz w:val="24"/>
          <w:szCs w:val="24"/>
          <w:lang w:eastAsia="hr-HR"/>
        </w:rPr>
        <w:t xml:space="preserve"> prepoznatljivost i povećanje površina sa bujskom malvazijom na području Grada, više obrađenog poljoprivrednog zemljišta uz očuvanost ruralnog prostora.</w:t>
      </w:r>
    </w:p>
    <w:p w14:paraId="5D8AA7C5" w14:textId="77777777" w:rsidR="00CE559E" w:rsidRPr="00554665" w:rsidRDefault="00CE559E" w:rsidP="00CE559E">
      <w:pPr>
        <w:pStyle w:val="Bezproreda"/>
        <w:jc w:val="both"/>
        <w:rPr>
          <w:rFonts w:ascii="Times New Roman" w:hAnsi="Times New Roman" w:cs="Times New Roman"/>
          <w:lang w:eastAsia="hr-HR"/>
        </w:rPr>
      </w:pPr>
    </w:p>
    <w:tbl>
      <w:tblPr>
        <w:tblW w:w="9227" w:type="dxa"/>
        <w:tblInd w:w="95" w:type="dxa"/>
        <w:tblLook w:val="04A0" w:firstRow="1" w:lastRow="0" w:firstColumn="1" w:lastColumn="0" w:noHBand="0" w:noVBand="1"/>
      </w:tblPr>
      <w:tblGrid>
        <w:gridCol w:w="5477"/>
        <w:gridCol w:w="1307"/>
        <w:gridCol w:w="1236"/>
        <w:gridCol w:w="1207"/>
      </w:tblGrid>
      <w:tr w:rsidR="00CE559E" w:rsidRPr="00554665" w14:paraId="69173FFA" w14:textId="77777777" w:rsidTr="007C57CB">
        <w:trPr>
          <w:trHeight w:val="480"/>
        </w:trPr>
        <w:tc>
          <w:tcPr>
            <w:tcW w:w="5477" w:type="dxa"/>
            <w:tcBorders>
              <w:top w:val="nil"/>
              <w:left w:val="nil"/>
              <w:bottom w:val="nil"/>
              <w:right w:val="nil"/>
            </w:tcBorders>
            <w:shd w:val="clear" w:color="auto" w:fill="auto"/>
            <w:vAlign w:val="center"/>
            <w:hideMark/>
          </w:tcPr>
          <w:p w14:paraId="2B53083C" w14:textId="77777777" w:rsidR="00CE559E" w:rsidRPr="00CE559E" w:rsidRDefault="00CE559E"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2B6FAD35" w14:textId="77777777" w:rsidR="00CE559E" w:rsidRPr="00554665" w:rsidRDefault="00CE559E" w:rsidP="007C57CB">
            <w:pPr>
              <w:spacing w:after="0" w:line="240" w:lineRule="auto"/>
              <w:jc w:val="center"/>
              <w:rPr>
                <w:rFonts w:ascii="Times New Roman" w:eastAsia="Times New Roman" w:hAnsi="Times New Roman" w:cs="Times New Roman"/>
                <w:b/>
                <w:bCs/>
                <w:sz w:val="18"/>
                <w:szCs w:val="18"/>
                <w:lang w:val="en-US"/>
              </w:rPr>
            </w:pPr>
            <w:r w:rsidRPr="00554665">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765481B3" w14:textId="77777777" w:rsidR="00CE559E" w:rsidRPr="00554665" w:rsidRDefault="00CE559E" w:rsidP="007C57CB">
            <w:pPr>
              <w:spacing w:after="0" w:line="240" w:lineRule="auto"/>
              <w:jc w:val="center"/>
              <w:rPr>
                <w:rFonts w:ascii="Times New Roman" w:eastAsia="Times New Roman" w:hAnsi="Times New Roman" w:cs="Times New Roman"/>
                <w:b/>
                <w:bCs/>
                <w:sz w:val="18"/>
                <w:szCs w:val="18"/>
                <w:lang w:val="en-US"/>
              </w:rPr>
            </w:pPr>
            <w:r w:rsidRPr="00554665">
              <w:rPr>
                <w:rFonts w:ascii="Times New Roman" w:eastAsia="Times New Roman" w:hAnsi="Times New Roman" w:cs="Times New Roman"/>
                <w:b/>
                <w:bCs/>
                <w:sz w:val="18"/>
                <w:szCs w:val="18"/>
                <w:lang w:val="en-US"/>
              </w:rPr>
              <w:t xml:space="preserve">PROMJENA </w:t>
            </w:r>
            <w:r w:rsidRPr="00554665">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230099C1" w14:textId="77777777" w:rsidR="00CE559E" w:rsidRPr="00554665" w:rsidRDefault="00CE559E" w:rsidP="007C57CB">
            <w:pPr>
              <w:spacing w:after="0" w:line="240" w:lineRule="auto"/>
              <w:jc w:val="center"/>
              <w:rPr>
                <w:rFonts w:ascii="Times New Roman" w:eastAsia="Times New Roman" w:hAnsi="Times New Roman" w:cs="Times New Roman"/>
                <w:b/>
                <w:bCs/>
                <w:sz w:val="18"/>
                <w:szCs w:val="18"/>
                <w:lang w:val="en-US"/>
              </w:rPr>
            </w:pPr>
            <w:r w:rsidRPr="00554665">
              <w:rPr>
                <w:rFonts w:ascii="Times New Roman" w:eastAsia="Times New Roman" w:hAnsi="Times New Roman" w:cs="Times New Roman"/>
                <w:b/>
                <w:bCs/>
                <w:sz w:val="18"/>
                <w:szCs w:val="18"/>
                <w:lang w:val="en-US"/>
              </w:rPr>
              <w:t xml:space="preserve">I REBALANS </w:t>
            </w:r>
          </w:p>
        </w:tc>
      </w:tr>
      <w:tr w:rsidR="00CE559E" w:rsidRPr="00554665" w14:paraId="44D04294" w14:textId="77777777" w:rsidTr="007C57CB">
        <w:trPr>
          <w:trHeight w:val="255"/>
        </w:trPr>
        <w:tc>
          <w:tcPr>
            <w:tcW w:w="5477" w:type="dxa"/>
            <w:tcBorders>
              <w:top w:val="nil"/>
              <w:left w:val="nil"/>
              <w:bottom w:val="nil"/>
              <w:right w:val="nil"/>
            </w:tcBorders>
            <w:shd w:val="clear" w:color="000000" w:fill="CCCCFF"/>
            <w:vAlign w:val="center"/>
            <w:hideMark/>
          </w:tcPr>
          <w:p w14:paraId="3BFE42DF" w14:textId="77777777" w:rsidR="00CE559E" w:rsidRPr="00554665" w:rsidRDefault="00CE559E" w:rsidP="007C57CB">
            <w:pPr>
              <w:spacing w:after="0" w:line="240" w:lineRule="auto"/>
              <w:rPr>
                <w:rFonts w:ascii="Times New Roman" w:eastAsia="Times New Roman" w:hAnsi="Times New Roman" w:cs="Times New Roman"/>
                <w:b/>
                <w:bCs/>
                <w:color w:val="000000"/>
                <w:sz w:val="18"/>
                <w:szCs w:val="18"/>
                <w:lang w:val="en-US"/>
              </w:rPr>
            </w:pPr>
            <w:proofErr w:type="spellStart"/>
            <w:r w:rsidRPr="00554665">
              <w:rPr>
                <w:rFonts w:ascii="Times New Roman" w:eastAsia="Times New Roman" w:hAnsi="Times New Roman" w:cs="Times New Roman"/>
                <w:b/>
                <w:bCs/>
                <w:color w:val="000000"/>
                <w:sz w:val="18"/>
                <w:szCs w:val="18"/>
                <w:lang w:val="en-US"/>
              </w:rPr>
              <w:t>Aktivnost</w:t>
            </w:r>
            <w:proofErr w:type="spellEnd"/>
            <w:r w:rsidRPr="00554665">
              <w:rPr>
                <w:rFonts w:ascii="Times New Roman" w:eastAsia="Times New Roman" w:hAnsi="Times New Roman" w:cs="Times New Roman"/>
                <w:b/>
                <w:bCs/>
                <w:color w:val="000000"/>
                <w:sz w:val="18"/>
                <w:szCs w:val="18"/>
                <w:lang w:val="en-US"/>
              </w:rPr>
              <w:t xml:space="preserve"> A100094 RAZVOJ CIVILNOG DRUŠTVA</w:t>
            </w:r>
          </w:p>
        </w:tc>
        <w:tc>
          <w:tcPr>
            <w:tcW w:w="1307" w:type="dxa"/>
            <w:tcBorders>
              <w:top w:val="nil"/>
              <w:left w:val="nil"/>
              <w:bottom w:val="nil"/>
              <w:right w:val="nil"/>
            </w:tcBorders>
            <w:shd w:val="clear" w:color="000000" w:fill="CCCCFF"/>
            <w:noWrap/>
            <w:vAlign w:val="center"/>
            <w:hideMark/>
          </w:tcPr>
          <w:p w14:paraId="245831D1" w14:textId="77777777" w:rsidR="00CE559E" w:rsidRPr="00554665"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554665">
              <w:rPr>
                <w:rFonts w:ascii="Times New Roman" w:eastAsia="Times New Roman" w:hAnsi="Times New Roman" w:cs="Times New Roman"/>
                <w:b/>
                <w:bCs/>
                <w:color w:val="000000"/>
                <w:sz w:val="18"/>
                <w:szCs w:val="18"/>
                <w:lang w:val="en-US"/>
              </w:rPr>
              <w:t>5.100,00</w:t>
            </w:r>
          </w:p>
        </w:tc>
        <w:tc>
          <w:tcPr>
            <w:tcW w:w="1236" w:type="dxa"/>
            <w:tcBorders>
              <w:top w:val="nil"/>
              <w:left w:val="nil"/>
              <w:bottom w:val="nil"/>
              <w:right w:val="nil"/>
            </w:tcBorders>
            <w:shd w:val="clear" w:color="000000" w:fill="CCCCFF"/>
            <w:noWrap/>
            <w:vAlign w:val="center"/>
            <w:hideMark/>
          </w:tcPr>
          <w:p w14:paraId="667BD95E" w14:textId="77777777" w:rsidR="00CE559E" w:rsidRPr="00554665"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554665">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CCCCFF"/>
            <w:noWrap/>
            <w:vAlign w:val="center"/>
            <w:hideMark/>
          </w:tcPr>
          <w:p w14:paraId="384EDF10" w14:textId="77777777" w:rsidR="00CE559E" w:rsidRPr="00554665"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554665">
              <w:rPr>
                <w:rFonts w:ascii="Times New Roman" w:eastAsia="Times New Roman" w:hAnsi="Times New Roman" w:cs="Times New Roman"/>
                <w:b/>
                <w:bCs/>
                <w:color w:val="000000"/>
                <w:sz w:val="18"/>
                <w:szCs w:val="18"/>
                <w:lang w:val="en-US"/>
              </w:rPr>
              <w:t>5.100,00</w:t>
            </w:r>
          </w:p>
        </w:tc>
      </w:tr>
      <w:tr w:rsidR="00CE559E" w:rsidRPr="00554665" w14:paraId="6F380AB3" w14:textId="77777777" w:rsidTr="007C57CB">
        <w:trPr>
          <w:trHeight w:val="255"/>
        </w:trPr>
        <w:tc>
          <w:tcPr>
            <w:tcW w:w="5477" w:type="dxa"/>
            <w:tcBorders>
              <w:top w:val="nil"/>
              <w:left w:val="nil"/>
              <w:bottom w:val="nil"/>
              <w:right w:val="nil"/>
            </w:tcBorders>
            <w:shd w:val="clear" w:color="000000" w:fill="FFFF99"/>
            <w:vAlign w:val="center"/>
            <w:hideMark/>
          </w:tcPr>
          <w:p w14:paraId="0496F279"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2DE0C31B" w14:textId="77777777" w:rsidR="00CE559E" w:rsidRPr="00554665"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554665">
              <w:rPr>
                <w:rFonts w:ascii="Times New Roman" w:eastAsia="Times New Roman" w:hAnsi="Times New Roman" w:cs="Times New Roman"/>
                <w:b/>
                <w:bCs/>
                <w:color w:val="000000"/>
                <w:sz w:val="18"/>
                <w:szCs w:val="18"/>
                <w:lang w:val="en-US"/>
              </w:rPr>
              <w:t>5.100,00</w:t>
            </w:r>
          </w:p>
        </w:tc>
        <w:tc>
          <w:tcPr>
            <w:tcW w:w="1236" w:type="dxa"/>
            <w:tcBorders>
              <w:top w:val="nil"/>
              <w:left w:val="nil"/>
              <w:bottom w:val="nil"/>
              <w:right w:val="nil"/>
            </w:tcBorders>
            <w:shd w:val="clear" w:color="000000" w:fill="FFFF99"/>
            <w:noWrap/>
            <w:vAlign w:val="center"/>
            <w:hideMark/>
          </w:tcPr>
          <w:p w14:paraId="22A9B0A9" w14:textId="77777777" w:rsidR="00CE559E" w:rsidRPr="00554665"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554665">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62EB12AB" w14:textId="77777777" w:rsidR="00CE559E" w:rsidRPr="00554665"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554665">
              <w:rPr>
                <w:rFonts w:ascii="Times New Roman" w:eastAsia="Times New Roman" w:hAnsi="Times New Roman" w:cs="Times New Roman"/>
                <w:b/>
                <w:bCs/>
                <w:color w:val="000000"/>
                <w:sz w:val="18"/>
                <w:szCs w:val="18"/>
                <w:lang w:val="en-US"/>
              </w:rPr>
              <w:t>5.100,00</w:t>
            </w:r>
          </w:p>
        </w:tc>
      </w:tr>
    </w:tbl>
    <w:p w14:paraId="53FF7A66" w14:textId="77777777" w:rsidR="00CE559E" w:rsidRDefault="00CE559E" w:rsidP="00CE559E">
      <w:pPr>
        <w:pStyle w:val="Bezproreda"/>
        <w:jc w:val="both"/>
        <w:rPr>
          <w:rFonts w:ascii="Times New Roman" w:hAnsi="Times New Roman" w:cs="Times New Roman"/>
          <w:b/>
          <w:bCs/>
          <w:lang w:eastAsia="hr-HR"/>
        </w:rPr>
      </w:pPr>
    </w:p>
    <w:p w14:paraId="0B07812F" w14:textId="77777777" w:rsidR="00CE559E" w:rsidRPr="00CE559E" w:rsidRDefault="00CE559E" w:rsidP="00CE559E">
      <w:pPr>
        <w:pStyle w:val="Bezproreda"/>
        <w:jc w:val="both"/>
        <w:rPr>
          <w:rFonts w:ascii="Times New Roman" w:hAnsi="Times New Roman" w:cs="Times New Roman"/>
          <w:sz w:val="24"/>
          <w:szCs w:val="24"/>
        </w:rPr>
      </w:pPr>
      <w:r w:rsidRPr="00CE559E">
        <w:rPr>
          <w:rFonts w:ascii="Times New Roman" w:hAnsi="Times New Roman" w:cs="Times New Roman"/>
          <w:b/>
          <w:bCs/>
          <w:sz w:val="24"/>
          <w:szCs w:val="24"/>
          <w:lang w:eastAsia="hr-HR"/>
        </w:rPr>
        <w:t xml:space="preserve">Zakonska osnova: </w:t>
      </w:r>
      <w:r w:rsidRPr="00CE559E">
        <w:rPr>
          <w:rFonts w:ascii="Times New Roman" w:hAnsi="Times New Roman" w:cs="Times New Roman"/>
          <w:sz w:val="24"/>
          <w:szCs w:val="24"/>
        </w:rPr>
        <w:t>Zakon o lokalnoj i područnoj (regionalnoj) samoupravi, Zakon o udrugama, Zakon o financijskom poslovanju i računovodstvu neprofitnih organizacija, Uredba o kriterijima, mjerilima i postupcima financiranja i ugovaranja programa i projekata od interesa za opće dobro koje provode udruge.</w:t>
      </w:r>
    </w:p>
    <w:p w14:paraId="39F3B1A8" w14:textId="77777777" w:rsidR="00CE559E" w:rsidRPr="00CE559E" w:rsidRDefault="00CE559E" w:rsidP="00CE559E">
      <w:pPr>
        <w:pStyle w:val="Bezproreda"/>
        <w:jc w:val="both"/>
        <w:rPr>
          <w:rFonts w:ascii="Times New Roman" w:hAnsi="Times New Roman" w:cs="Times New Roman"/>
          <w:sz w:val="24"/>
          <w:szCs w:val="24"/>
          <w:lang w:eastAsia="hr-HR"/>
        </w:rPr>
      </w:pPr>
      <w:r w:rsidRPr="00CE559E">
        <w:rPr>
          <w:rFonts w:ascii="Times New Roman" w:hAnsi="Times New Roman" w:cs="Times New Roman"/>
          <w:b/>
          <w:bCs/>
          <w:sz w:val="24"/>
          <w:szCs w:val="24"/>
          <w:lang w:eastAsia="hr-HR"/>
        </w:rPr>
        <w:t>Opis aktivnosti</w:t>
      </w:r>
      <w:r w:rsidRPr="00CE559E">
        <w:rPr>
          <w:rFonts w:ascii="Times New Roman" w:hAnsi="Times New Roman" w:cs="Times New Roman"/>
          <w:sz w:val="24"/>
          <w:szCs w:val="24"/>
          <w:lang w:eastAsia="hr-HR"/>
        </w:rPr>
        <w:t xml:space="preserve">: </w:t>
      </w:r>
      <w:r w:rsidRPr="00CE559E">
        <w:rPr>
          <w:rStyle w:val="Naglaeno"/>
          <w:rFonts w:ascii="Times New Roman" w:hAnsi="Times New Roman" w:cs="Times New Roman"/>
          <w:b w:val="0"/>
          <w:color w:val="000000"/>
          <w:sz w:val="24"/>
          <w:szCs w:val="24"/>
          <w:shd w:val="clear" w:color="auto" w:fill="FFFFFF"/>
        </w:rPr>
        <w:t>Treći sektor</w:t>
      </w:r>
      <w:r w:rsidRPr="00CE559E">
        <w:rPr>
          <w:rFonts w:ascii="Times New Roman" w:hAnsi="Times New Roman" w:cs="Times New Roman"/>
          <w:sz w:val="24"/>
          <w:szCs w:val="24"/>
          <w:shd w:val="clear" w:color="auto" w:fill="FFFFFF"/>
        </w:rPr>
        <w:t xml:space="preserve"> (civilni sektor, neprofitni sektor) je treće područje koje, pored države i privatnog biznisa utječe na razvoj društva. Razvoj se legitimira otvorenošću, konkurentnošću i ravnopravnošću svih inicijativa. Sektori su međuovisni i povezani.  Dominacija jednog od tih sektora nad drugim znači neravnotežu razvoja </w:t>
      </w:r>
      <w:proofErr w:type="spellStart"/>
      <w:r w:rsidRPr="00CE559E">
        <w:rPr>
          <w:rFonts w:ascii="Times New Roman" w:hAnsi="Times New Roman" w:cs="Times New Roman"/>
          <w:sz w:val="24"/>
          <w:szCs w:val="24"/>
          <w:shd w:val="clear" w:color="auto" w:fill="FFFFFF"/>
        </w:rPr>
        <w:t>društva.</w:t>
      </w:r>
      <w:r w:rsidRPr="00CE559E">
        <w:rPr>
          <w:rFonts w:ascii="Times New Roman" w:hAnsi="Times New Roman" w:cs="Times New Roman"/>
          <w:sz w:val="24"/>
          <w:szCs w:val="24"/>
        </w:rPr>
        <w:t>Grad</w:t>
      </w:r>
      <w:proofErr w:type="spellEnd"/>
      <w:r w:rsidRPr="00CE559E">
        <w:rPr>
          <w:rFonts w:ascii="Times New Roman" w:hAnsi="Times New Roman" w:cs="Times New Roman"/>
          <w:sz w:val="24"/>
          <w:szCs w:val="24"/>
        </w:rPr>
        <w:t xml:space="preserve"> Buje više od jednog desetljeća ulaže u razvoj trećeg sektora, a posebice kroz suradnju sa Zakladom za poticanje razvoja civilnog društva IŽ. Sporazum o partnerstvu Zaklade za poticanje razvoja civilnog društva Istarske županije i Grada Buje prihvaćen je s ciljem  aktivnog  uključivanja u aktivnosti Zaklade, s naglaskom na odobravanje financijskih potpora projektima udruga i neprofitnim i nevladinim organizacijama koje djeluju u cilju razvoja lokalne zajednice na području Istarske županije, a u svrhu promicanja razvoja civilnog društva. Zaklada i Grad Buje prvenstveno promiču interes građana te njihovo snažnije uključivanje u rad i razvoj lokalne zajednice, razvoj lokalnih resursa u cilju poboljšanja kapaciteta organizacija civilnog društva koje će svojim djelovanjem i uključivanjem građana i volontera u svoj rad potaknuti kvalitetniji život građana na području Istarske županije. Udruge, Ustanove i MO s područja Grada Buja prijavom na natječaje koje raspisuje Zaklada mogu ostvariti financiranje projekata koji doprinose razvoju civilnog društva i potiču volonterstvo.</w:t>
      </w:r>
    </w:p>
    <w:p w14:paraId="54F33BBE" w14:textId="77777777" w:rsidR="00CE559E" w:rsidRPr="00CE559E" w:rsidRDefault="00CE559E" w:rsidP="00CE559E">
      <w:pPr>
        <w:pStyle w:val="Bezproreda"/>
        <w:jc w:val="both"/>
        <w:rPr>
          <w:rFonts w:ascii="Times New Roman" w:hAnsi="Times New Roman" w:cs="Times New Roman"/>
          <w:sz w:val="24"/>
          <w:szCs w:val="24"/>
          <w:lang w:eastAsia="hr-HR"/>
        </w:rPr>
      </w:pPr>
      <w:r w:rsidRPr="00CE559E">
        <w:rPr>
          <w:rFonts w:ascii="Times New Roman" w:hAnsi="Times New Roman" w:cs="Times New Roman"/>
          <w:b/>
          <w:bCs/>
          <w:sz w:val="24"/>
          <w:szCs w:val="24"/>
          <w:lang w:eastAsia="hr-HR"/>
        </w:rPr>
        <w:t xml:space="preserve">Cilj: </w:t>
      </w:r>
      <w:r w:rsidRPr="00CE559E">
        <w:rPr>
          <w:rFonts w:ascii="Times New Roman" w:hAnsi="Times New Roman" w:cs="Times New Roman"/>
          <w:bCs/>
          <w:sz w:val="24"/>
          <w:szCs w:val="24"/>
          <w:lang w:eastAsia="hr-HR"/>
        </w:rPr>
        <w:t>Razvoj civilnog društva, veći broj volontera, provedba većeg broja projekata/programa</w:t>
      </w:r>
    </w:p>
    <w:p w14:paraId="1247CD54" w14:textId="77777777" w:rsidR="00CE559E" w:rsidRPr="00CE559E" w:rsidRDefault="00CE559E" w:rsidP="00CE559E">
      <w:pPr>
        <w:pStyle w:val="Bezproreda"/>
        <w:jc w:val="both"/>
        <w:rPr>
          <w:rStyle w:val="Neupadljivoisticanje"/>
          <w:rFonts w:ascii="Times New Roman" w:hAnsi="Times New Roman" w:cs="Times New Roman"/>
          <w:b/>
          <w:bCs/>
          <w:i w:val="0"/>
          <w:iCs w:val="0"/>
          <w:color w:val="auto"/>
          <w:sz w:val="24"/>
          <w:szCs w:val="24"/>
          <w:lang w:eastAsia="hr-HR"/>
        </w:rPr>
      </w:pPr>
      <w:r w:rsidRPr="00CE559E">
        <w:rPr>
          <w:rFonts w:ascii="Times New Roman" w:hAnsi="Times New Roman" w:cs="Times New Roman"/>
          <w:b/>
          <w:bCs/>
          <w:sz w:val="24"/>
          <w:szCs w:val="24"/>
          <w:lang w:eastAsia="hr-HR"/>
        </w:rPr>
        <w:t xml:space="preserve">Pokazatelj uspješnosti: </w:t>
      </w:r>
      <w:r w:rsidRPr="00CE559E">
        <w:rPr>
          <w:rFonts w:ascii="Times New Roman" w:hAnsi="Times New Roman" w:cs="Times New Roman"/>
          <w:sz w:val="24"/>
          <w:szCs w:val="24"/>
          <w:lang w:eastAsia="hr-HR"/>
        </w:rPr>
        <w:t>Funkcionalan i jak treći sektor,</w:t>
      </w:r>
      <w:r w:rsidRPr="00CE559E">
        <w:rPr>
          <w:rFonts w:ascii="Times New Roman" w:hAnsi="Times New Roman" w:cs="Times New Roman"/>
          <w:bCs/>
          <w:sz w:val="24"/>
          <w:szCs w:val="24"/>
          <w:lang w:eastAsia="hr-HR"/>
        </w:rPr>
        <w:t xml:space="preserve"> veći broj uspješnih projekata/programa</w:t>
      </w:r>
    </w:p>
    <w:p w14:paraId="43CD0D2B" w14:textId="77777777" w:rsidR="00EC468F" w:rsidRDefault="00EC468F" w:rsidP="00EC468F">
      <w:pPr>
        <w:pStyle w:val="Bezproreda"/>
        <w:rPr>
          <w:rFonts w:ascii="Times New Roman" w:eastAsia="Calibri" w:hAnsi="Times New Roman" w:cs="Times New Roman"/>
        </w:rPr>
      </w:pPr>
    </w:p>
    <w:p w14:paraId="3EAC4B79" w14:textId="77777777" w:rsidR="002A081D" w:rsidRDefault="002A081D" w:rsidP="00A57D54"/>
    <w:p w14:paraId="43BF67B6" w14:textId="77777777" w:rsidR="002A081D" w:rsidRDefault="002A081D" w:rsidP="00A57D54"/>
    <w:p w14:paraId="424BA937" w14:textId="77777777" w:rsidR="002A081D" w:rsidRDefault="002A081D" w:rsidP="00A57D54"/>
    <w:p w14:paraId="18929C2A" w14:textId="77777777" w:rsidR="002A081D" w:rsidRDefault="002A081D" w:rsidP="00A57D54"/>
    <w:p w14:paraId="76CC63A0" w14:textId="77777777" w:rsidR="002A081D" w:rsidRDefault="002A081D" w:rsidP="00A57D54"/>
    <w:p w14:paraId="60DBC719" w14:textId="77777777" w:rsidR="002A081D" w:rsidRDefault="002A081D" w:rsidP="00A57D54"/>
    <w:p w14:paraId="61C93F0E" w14:textId="0084F925" w:rsidR="002A081D" w:rsidRDefault="00B61934" w:rsidP="002A081D">
      <w:pPr>
        <w:pStyle w:val="Naslov3"/>
        <w:rPr>
          <w:rStyle w:val="Neupadljivoisticanje"/>
          <w:sz w:val="24"/>
          <w:szCs w:val="24"/>
        </w:rPr>
      </w:pPr>
      <w:bookmarkStart w:id="21" w:name="_Toc140051832"/>
      <w:bookmarkStart w:id="22" w:name="_Toc169865046"/>
      <w:r w:rsidRPr="000D1BB2">
        <w:rPr>
          <w:rStyle w:val="Neupadljivoisticanje"/>
          <w:sz w:val="24"/>
          <w:szCs w:val="24"/>
        </w:rPr>
        <w:lastRenderedPageBreak/>
        <w:t>Dječji vrtići</w:t>
      </w:r>
      <w:bookmarkEnd w:id="21"/>
      <w:bookmarkEnd w:id="22"/>
    </w:p>
    <w:p w14:paraId="309054EE" w14:textId="4F5A4E8B" w:rsidR="00CE559E" w:rsidRPr="00D32B45" w:rsidRDefault="00CE559E" w:rsidP="00CE559E">
      <w:pPr>
        <w:pStyle w:val="Naslov3"/>
        <w:rPr>
          <w:i/>
          <w:iCs/>
          <w:color w:val="404040" w:themeColor="text1" w:themeTint="BF"/>
          <w:sz w:val="24"/>
          <w:szCs w:val="24"/>
        </w:rPr>
      </w:pPr>
    </w:p>
    <w:tbl>
      <w:tblPr>
        <w:tblW w:w="9227" w:type="dxa"/>
        <w:tblInd w:w="95" w:type="dxa"/>
        <w:tblLook w:val="04A0" w:firstRow="1" w:lastRow="0" w:firstColumn="1" w:lastColumn="0" w:noHBand="0" w:noVBand="1"/>
      </w:tblPr>
      <w:tblGrid>
        <w:gridCol w:w="5477"/>
        <w:gridCol w:w="1307"/>
        <w:gridCol w:w="1236"/>
        <w:gridCol w:w="1207"/>
      </w:tblGrid>
      <w:tr w:rsidR="00CE559E" w:rsidRPr="001B0EDA" w14:paraId="6797B19A" w14:textId="77777777" w:rsidTr="007C57CB">
        <w:trPr>
          <w:trHeight w:val="420"/>
        </w:trPr>
        <w:tc>
          <w:tcPr>
            <w:tcW w:w="5477" w:type="dxa"/>
            <w:tcBorders>
              <w:top w:val="nil"/>
              <w:left w:val="nil"/>
              <w:bottom w:val="nil"/>
              <w:right w:val="nil"/>
            </w:tcBorders>
            <w:shd w:val="clear" w:color="auto" w:fill="auto"/>
            <w:vAlign w:val="center"/>
            <w:hideMark/>
          </w:tcPr>
          <w:p w14:paraId="2C16EBAE" w14:textId="77777777" w:rsidR="00CE559E" w:rsidRPr="001B0EDA" w:rsidRDefault="00CE559E" w:rsidP="007C57CB">
            <w:pPr>
              <w:spacing w:after="0" w:line="240" w:lineRule="auto"/>
              <w:rPr>
                <w:rFonts w:ascii="Times New Roman" w:eastAsia="Times New Roman" w:hAnsi="Times New Roman" w:cs="Times New Roman"/>
                <w:b/>
                <w:bCs/>
                <w:sz w:val="18"/>
                <w:szCs w:val="18"/>
                <w:lang w:val="en-US"/>
              </w:rPr>
            </w:pPr>
          </w:p>
        </w:tc>
        <w:tc>
          <w:tcPr>
            <w:tcW w:w="1307" w:type="dxa"/>
            <w:tcBorders>
              <w:top w:val="nil"/>
              <w:left w:val="nil"/>
              <w:bottom w:val="nil"/>
              <w:right w:val="nil"/>
            </w:tcBorders>
            <w:shd w:val="clear" w:color="000000" w:fill="E2EFD9"/>
            <w:vAlign w:val="center"/>
            <w:hideMark/>
          </w:tcPr>
          <w:p w14:paraId="065C350D" w14:textId="77777777" w:rsidR="00CE559E" w:rsidRPr="001B0EDA" w:rsidRDefault="00CE559E" w:rsidP="007C57CB">
            <w:pPr>
              <w:spacing w:after="0" w:line="240" w:lineRule="auto"/>
              <w:jc w:val="center"/>
              <w:rPr>
                <w:rFonts w:ascii="Times New Roman" w:eastAsia="Times New Roman" w:hAnsi="Times New Roman" w:cs="Times New Roman"/>
                <w:b/>
                <w:bCs/>
                <w:sz w:val="18"/>
                <w:szCs w:val="18"/>
                <w:lang w:val="en-US"/>
              </w:rPr>
            </w:pPr>
            <w:r w:rsidRPr="001B0EDA">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1A6BE81A" w14:textId="77777777" w:rsidR="00CE559E" w:rsidRPr="001B0EDA" w:rsidRDefault="00CE559E" w:rsidP="007C57CB">
            <w:pPr>
              <w:spacing w:after="0" w:line="240" w:lineRule="auto"/>
              <w:jc w:val="center"/>
              <w:rPr>
                <w:rFonts w:ascii="Times New Roman" w:eastAsia="Times New Roman" w:hAnsi="Times New Roman" w:cs="Times New Roman"/>
                <w:b/>
                <w:bCs/>
                <w:sz w:val="18"/>
                <w:szCs w:val="18"/>
                <w:lang w:val="en-US"/>
              </w:rPr>
            </w:pPr>
            <w:r w:rsidRPr="001B0EDA">
              <w:rPr>
                <w:rFonts w:ascii="Times New Roman" w:eastAsia="Times New Roman" w:hAnsi="Times New Roman" w:cs="Times New Roman"/>
                <w:b/>
                <w:bCs/>
                <w:sz w:val="18"/>
                <w:szCs w:val="18"/>
                <w:lang w:val="en-US"/>
              </w:rPr>
              <w:t xml:space="preserve">PROMJENA </w:t>
            </w:r>
            <w:r w:rsidRPr="001B0EDA">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38B3DFA6" w14:textId="77777777" w:rsidR="00CE559E" w:rsidRPr="001B0EDA" w:rsidRDefault="00CE559E" w:rsidP="007C57CB">
            <w:pPr>
              <w:spacing w:after="0" w:line="240" w:lineRule="auto"/>
              <w:jc w:val="center"/>
              <w:rPr>
                <w:rFonts w:ascii="Times New Roman" w:eastAsia="Times New Roman" w:hAnsi="Times New Roman" w:cs="Times New Roman"/>
                <w:b/>
                <w:bCs/>
                <w:sz w:val="18"/>
                <w:szCs w:val="18"/>
                <w:lang w:val="en-US"/>
              </w:rPr>
            </w:pPr>
            <w:r w:rsidRPr="001B0EDA">
              <w:rPr>
                <w:rFonts w:ascii="Times New Roman" w:eastAsia="Times New Roman" w:hAnsi="Times New Roman" w:cs="Times New Roman"/>
                <w:b/>
                <w:bCs/>
                <w:sz w:val="18"/>
                <w:szCs w:val="18"/>
                <w:lang w:val="en-US"/>
              </w:rPr>
              <w:t xml:space="preserve">I REBALANS </w:t>
            </w:r>
          </w:p>
        </w:tc>
      </w:tr>
      <w:tr w:rsidR="00CE559E" w:rsidRPr="001B0EDA" w14:paraId="1A5EFCAB" w14:textId="77777777" w:rsidTr="007C57CB">
        <w:trPr>
          <w:trHeight w:val="255"/>
        </w:trPr>
        <w:tc>
          <w:tcPr>
            <w:tcW w:w="5477" w:type="dxa"/>
            <w:tcBorders>
              <w:top w:val="nil"/>
              <w:left w:val="nil"/>
              <w:bottom w:val="nil"/>
              <w:right w:val="nil"/>
            </w:tcBorders>
            <w:shd w:val="clear" w:color="000000" w:fill="0000FF"/>
            <w:vAlign w:val="center"/>
            <w:hideMark/>
          </w:tcPr>
          <w:p w14:paraId="41855A08" w14:textId="77777777" w:rsidR="00CE559E" w:rsidRPr="001B0EDA" w:rsidRDefault="00CE559E" w:rsidP="007C57CB">
            <w:pPr>
              <w:spacing w:after="0" w:line="240" w:lineRule="auto"/>
              <w:rPr>
                <w:rFonts w:ascii="Times New Roman" w:eastAsia="Times New Roman" w:hAnsi="Times New Roman" w:cs="Times New Roman"/>
                <w:b/>
                <w:bCs/>
                <w:color w:val="FFFFFF"/>
                <w:sz w:val="18"/>
                <w:szCs w:val="18"/>
                <w:lang w:val="en-US"/>
              </w:rPr>
            </w:pPr>
            <w:proofErr w:type="spellStart"/>
            <w:r w:rsidRPr="001B0EDA">
              <w:rPr>
                <w:rFonts w:ascii="Times New Roman" w:eastAsia="Times New Roman" w:hAnsi="Times New Roman" w:cs="Times New Roman"/>
                <w:b/>
                <w:bCs/>
                <w:color w:val="FFFFFF"/>
                <w:sz w:val="18"/>
                <w:szCs w:val="18"/>
                <w:lang w:val="en-US"/>
              </w:rPr>
              <w:t>Glava</w:t>
            </w:r>
            <w:proofErr w:type="spellEnd"/>
            <w:r w:rsidRPr="001B0EDA">
              <w:rPr>
                <w:rFonts w:ascii="Times New Roman" w:eastAsia="Times New Roman" w:hAnsi="Times New Roman" w:cs="Times New Roman"/>
                <w:b/>
                <w:bCs/>
                <w:color w:val="FFFFFF"/>
                <w:sz w:val="18"/>
                <w:szCs w:val="18"/>
                <w:lang w:val="en-US"/>
              </w:rPr>
              <w:t xml:space="preserve"> 00103 DJEČJI VRTIĆI</w:t>
            </w:r>
          </w:p>
        </w:tc>
        <w:tc>
          <w:tcPr>
            <w:tcW w:w="1307" w:type="dxa"/>
            <w:tcBorders>
              <w:top w:val="nil"/>
              <w:left w:val="nil"/>
              <w:bottom w:val="nil"/>
              <w:right w:val="nil"/>
            </w:tcBorders>
            <w:shd w:val="clear" w:color="000000" w:fill="0000FF"/>
            <w:noWrap/>
            <w:vAlign w:val="center"/>
            <w:hideMark/>
          </w:tcPr>
          <w:p w14:paraId="33DBACC3" w14:textId="77777777" w:rsidR="00CE559E" w:rsidRPr="001B0EDA" w:rsidRDefault="00CE559E" w:rsidP="007C57CB">
            <w:pPr>
              <w:spacing w:after="0" w:line="240" w:lineRule="auto"/>
              <w:jc w:val="right"/>
              <w:rPr>
                <w:rFonts w:ascii="Times New Roman" w:eastAsia="Times New Roman" w:hAnsi="Times New Roman" w:cs="Times New Roman"/>
                <w:b/>
                <w:bCs/>
                <w:color w:val="FFFFFF"/>
                <w:sz w:val="18"/>
                <w:szCs w:val="18"/>
                <w:lang w:val="en-US"/>
              </w:rPr>
            </w:pPr>
            <w:r w:rsidRPr="001B0EDA">
              <w:rPr>
                <w:rFonts w:ascii="Times New Roman" w:eastAsia="Times New Roman" w:hAnsi="Times New Roman" w:cs="Times New Roman"/>
                <w:b/>
                <w:bCs/>
                <w:color w:val="FFFFFF"/>
                <w:sz w:val="18"/>
                <w:szCs w:val="18"/>
                <w:lang w:val="en-US"/>
              </w:rPr>
              <w:t>1.303.033,11</w:t>
            </w:r>
          </w:p>
        </w:tc>
        <w:tc>
          <w:tcPr>
            <w:tcW w:w="1236" w:type="dxa"/>
            <w:tcBorders>
              <w:top w:val="nil"/>
              <w:left w:val="nil"/>
              <w:bottom w:val="nil"/>
              <w:right w:val="nil"/>
            </w:tcBorders>
            <w:shd w:val="clear" w:color="000000" w:fill="0000FF"/>
            <w:noWrap/>
            <w:vAlign w:val="center"/>
            <w:hideMark/>
          </w:tcPr>
          <w:p w14:paraId="0D7F961A" w14:textId="77777777" w:rsidR="00CE559E" w:rsidRPr="001B0EDA" w:rsidRDefault="00CE559E" w:rsidP="007C57CB">
            <w:pPr>
              <w:spacing w:after="0" w:line="240" w:lineRule="auto"/>
              <w:jc w:val="right"/>
              <w:rPr>
                <w:rFonts w:ascii="Times New Roman" w:eastAsia="Times New Roman" w:hAnsi="Times New Roman" w:cs="Times New Roman"/>
                <w:b/>
                <w:bCs/>
                <w:color w:val="FFFFFF"/>
                <w:sz w:val="18"/>
                <w:szCs w:val="18"/>
                <w:lang w:val="en-US"/>
              </w:rPr>
            </w:pPr>
            <w:r w:rsidRPr="001B0EDA">
              <w:rPr>
                <w:rFonts w:ascii="Times New Roman" w:eastAsia="Times New Roman" w:hAnsi="Times New Roman" w:cs="Times New Roman"/>
                <w:b/>
                <w:bCs/>
                <w:color w:val="FFFFFF"/>
                <w:sz w:val="18"/>
                <w:szCs w:val="18"/>
                <w:lang w:val="en-US"/>
              </w:rPr>
              <w:t>353.534,07</w:t>
            </w:r>
          </w:p>
        </w:tc>
        <w:tc>
          <w:tcPr>
            <w:tcW w:w="1207" w:type="dxa"/>
            <w:tcBorders>
              <w:top w:val="nil"/>
              <w:left w:val="nil"/>
              <w:bottom w:val="nil"/>
              <w:right w:val="nil"/>
            </w:tcBorders>
            <w:shd w:val="clear" w:color="000000" w:fill="0000FF"/>
            <w:noWrap/>
            <w:vAlign w:val="center"/>
            <w:hideMark/>
          </w:tcPr>
          <w:p w14:paraId="72AE0E14" w14:textId="77777777" w:rsidR="00CE559E" w:rsidRPr="001B0EDA" w:rsidRDefault="00CE559E" w:rsidP="007C57CB">
            <w:pPr>
              <w:spacing w:after="0" w:line="240" w:lineRule="auto"/>
              <w:jc w:val="right"/>
              <w:rPr>
                <w:rFonts w:ascii="Times New Roman" w:eastAsia="Times New Roman" w:hAnsi="Times New Roman" w:cs="Times New Roman"/>
                <w:b/>
                <w:bCs/>
                <w:color w:val="FFFFFF"/>
                <w:sz w:val="18"/>
                <w:szCs w:val="18"/>
                <w:lang w:val="en-US"/>
              </w:rPr>
            </w:pPr>
            <w:r w:rsidRPr="001B0EDA">
              <w:rPr>
                <w:rFonts w:ascii="Times New Roman" w:eastAsia="Times New Roman" w:hAnsi="Times New Roman" w:cs="Times New Roman"/>
                <w:b/>
                <w:bCs/>
                <w:color w:val="FFFFFF"/>
                <w:sz w:val="18"/>
                <w:szCs w:val="18"/>
                <w:lang w:val="en-US"/>
              </w:rPr>
              <w:t>1.656.567,18</w:t>
            </w:r>
          </w:p>
        </w:tc>
      </w:tr>
      <w:tr w:rsidR="00CE559E" w:rsidRPr="001B0EDA" w14:paraId="24112DD8" w14:textId="77777777" w:rsidTr="007C57CB">
        <w:trPr>
          <w:trHeight w:val="255"/>
        </w:trPr>
        <w:tc>
          <w:tcPr>
            <w:tcW w:w="5477" w:type="dxa"/>
            <w:tcBorders>
              <w:top w:val="nil"/>
              <w:left w:val="nil"/>
              <w:bottom w:val="nil"/>
              <w:right w:val="nil"/>
            </w:tcBorders>
            <w:shd w:val="clear" w:color="auto" w:fill="auto"/>
            <w:vAlign w:val="center"/>
            <w:hideMark/>
          </w:tcPr>
          <w:p w14:paraId="490FF912" w14:textId="77777777" w:rsidR="00CE559E" w:rsidRDefault="00CE559E" w:rsidP="007C57CB">
            <w:pPr>
              <w:spacing w:after="0" w:line="240" w:lineRule="auto"/>
              <w:rPr>
                <w:rFonts w:ascii="Times New Roman" w:eastAsia="Times New Roman" w:hAnsi="Times New Roman" w:cs="Times New Roman"/>
                <w:b/>
                <w:bCs/>
                <w:color w:val="FFFFFF"/>
                <w:sz w:val="18"/>
                <w:szCs w:val="18"/>
                <w:lang w:val="en-US"/>
              </w:rPr>
            </w:pPr>
          </w:p>
          <w:p w14:paraId="04D31649" w14:textId="77777777" w:rsidR="00CE559E" w:rsidRPr="001B0EDA" w:rsidRDefault="00CE559E" w:rsidP="007C57CB">
            <w:pPr>
              <w:spacing w:after="0" w:line="240" w:lineRule="auto"/>
              <w:rPr>
                <w:rFonts w:ascii="Times New Roman" w:eastAsia="Times New Roman" w:hAnsi="Times New Roman" w:cs="Times New Roman"/>
                <w:b/>
                <w:bCs/>
                <w:color w:val="FFFFFF"/>
                <w:sz w:val="18"/>
                <w:szCs w:val="18"/>
                <w:lang w:val="en-US"/>
              </w:rPr>
            </w:pPr>
          </w:p>
        </w:tc>
        <w:tc>
          <w:tcPr>
            <w:tcW w:w="1307" w:type="dxa"/>
            <w:tcBorders>
              <w:top w:val="nil"/>
              <w:left w:val="nil"/>
              <w:bottom w:val="nil"/>
              <w:right w:val="nil"/>
            </w:tcBorders>
            <w:shd w:val="clear" w:color="auto" w:fill="auto"/>
            <w:noWrap/>
            <w:vAlign w:val="center"/>
            <w:hideMark/>
          </w:tcPr>
          <w:p w14:paraId="310AB3D4" w14:textId="77777777" w:rsidR="00CE559E" w:rsidRPr="001B0EDA" w:rsidRDefault="00CE559E" w:rsidP="007C57CB">
            <w:pPr>
              <w:spacing w:after="0" w:line="240" w:lineRule="auto"/>
              <w:rPr>
                <w:rFonts w:ascii="Times New Roman" w:eastAsia="Times New Roman" w:hAnsi="Times New Roman" w:cs="Times New Roman"/>
                <w:b/>
                <w:bCs/>
                <w:color w:val="FFFFFF"/>
                <w:sz w:val="18"/>
                <w:szCs w:val="18"/>
                <w:lang w:val="en-US"/>
              </w:rPr>
            </w:pPr>
          </w:p>
        </w:tc>
        <w:tc>
          <w:tcPr>
            <w:tcW w:w="1236" w:type="dxa"/>
            <w:tcBorders>
              <w:top w:val="nil"/>
              <w:left w:val="nil"/>
              <w:bottom w:val="nil"/>
              <w:right w:val="nil"/>
            </w:tcBorders>
            <w:shd w:val="clear" w:color="auto" w:fill="auto"/>
            <w:noWrap/>
            <w:vAlign w:val="center"/>
            <w:hideMark/>
          </w:tcPr>
          <w:p w14:paraId="02A1A688" w14:textId="77777777" w:rsidR="00CE559E" w:rsidRPr="001B0EDA" w:rsidRDefault="00CE559E" w:rsidP="007C57CB">
            <w:pPr>
              <w:spacing w:after="0" w:line="240" w:lineRule="auto"/>
              <w:rPr>
                <w:rFonts w:ascii="Times New Roman" w:eastAsia="Times New Roman" w:hAnsi="Times New Roman" w:cs="Times New Roman"/>
                <w:b/>
                <w:bCs/>
                <w:color w:val="FFFFFF"/>
                <w:sz w:val="18"/>
                <w:szCs w:val="18"/>
                <w:lang w:val="en-US"/>
              </w:rPr>
            </w:pPr>
          </w:p>
        </w:tc>
        <w:tc>
          <w:tcPr>
            <w:tcW w:w="1207" w:type="dxa"/>
            <w:tcBorders>
              <w:top w:val="nil"/>
              <w:left w:val="nil"/>
              <w:bottom w:val="nil"/>
              <w:right w:val="nil"/>
            </w:tcBorders>
            <w:shd w:val="clear" w:color="auto" w:fill="auto"/>
            <w:noWrap/>
            <w:vAlign w:val="center"/>
            <w:hideMark/>
          </w:tcPr>
          <w:p w14:paraId="0E7E7312" w14:textId="77777777" w:rsidR="00CE559E" w:rsidRPr="001B0EDA" w:rsidRDefault="00CE559E" w:rsidP="007C57CB">
            <w:pPr>
              <w:spacing w:after="0" w:line="240" w:lineRule="auto"/>
              <w:rPr>
                <w:rFonts w:ascii="Times New Roman" w:eastAsia="Times New Roman" w:hAnsi="Times New Roman" w:cs="Times New Roman"/>
                <w:b/>
                <w:bCs/>
                <w:color w:val="FFFFFF"/>
                <w:sz w:val="18"/>
                <w:szCs w:val="18"/>
                <w:lang w:val="en-US"/>
              </w:rPr>
            </w:pPr>
          </w:p>
        </w:tc>
      </w:tr>
      <w:tr w:rsidR="00CE559E" w:rsidRPr="001B0EDA" w14:paraId="0A50B7F7" w14:textId="77777777" w:rsidTr="007C57CB">
        <w:trPr>
          <w:trHeight w:val="420"/>
        </w:trPr>
        <w:tc>
          <w:tcPr>
            <w:tcW w:w="5477" w:type="dxa"/>
            <w:tcBorders>
              <w:top w:val="nil"/>
              <w:left w:val="nil"/>
              <w:bottom w:val="nil"/>
              <w:right w:val="nil"/>
            </w:tcBorders>
            <w:shd w:val="clear" w:color="auto" w:fill="auto"/>
            <w:vAlign w:val="center"/>
            <w:hideMark/>
          </w:tcPr>
          <w:p w14:paraId="421879B5" w14:textId="77777777" w:rsidR="00CE559E" w:rsidRPr="001B0EDA" w:rsidRDefault="00CE559E" w:rsidP="007C57CB">
            <w:pPr>
              <w:spacing w:after="0" w:line="240" w:lineRule="auto"/>
              <w:rPr>
                <w:rFonts w:ascii="Times New Roman" w:eastAsia="Times New Roman" w:hAnsi="Times New Roman" w:cs="Times New Roman"/>
                <w:b/>
                <w:bCs/>
                <w:sz w:val="18"/>
                <w:szCs w:val="18"/>
                <w:lang w:val="en-US"/>
              </w:rPr>
            </w:pPr>
          </w:p>
        </w:tc>
        <w:tc>
          <w:tcPr>
            <w:tcW w:w="1307" w:type="dxa"/>
            <w:tcBorders>
              <w:top w:val="nil"/>
              <w:left w:val="nil"/>
              <w:bottom w:val="nil"/>
              <w:right w:val="nil"/>
            </w:tcBorders>
            <w:shd w:val="clear" w:color="000000" w:fill="E2EFD9"/>
            <w:vAlign w:val="center"/>
            <w:hideMark/>
          </w:tcPr>
          <w:p w14:paraId="4001DE1C" w14:textId="77777777" w:rsidR="00CE559E" w:rsidRPr="001B0EDA" w:rsidRDefault="00CE559E" w:rsidP="007C57CB">
            <w:pPr>
              <w:spacing w:after="0" w:line="240" w:lineRule="auto"/>
              <w:jc w:val="center"/>
              <w:rPr>
                <w:rFonts w:ascii="Times New Roman" w:eastAsia="Times New Roman" w:hAnsi="Times New Roman" w:cs="Times New Roman"/>
                <w:b/>
                <w:bCs/>
                <w:sz w:val="18"/>
                <w:szCs w:val="18"/>
                <w:lang w:val="en-US"/>
              </w:rPr>
            </w:pPr>
            <w:r w:rsidRPr="001B0EDA">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22B2AB58" w14:textId="77777777" w:rsidR="00CE559E" w:rsidRPr="001B0EDA" w:rsidRDefault="00CE559E" w:rsidP="007C57CB">
            <w:pPr>
              <w:spacing w:after="0" w:line="240" w:lineRule="auto"/>
              <w:jc w:val="center"/>
              <w:rPr>
                <w:rFonts w:ascii="Times New Roman" w:eastAsia="Times New Roman" w:hAnsi="Times New Roman" w:cs="Times New Roman"/>
                <w:b/>
                <w:bCs/>
                <w:sz w:val="18"/>
                <w:szCs w:val="18"/>
                <w:lang w:val="en-US"/>
              </w:rPr>
            </w:pPr>
            <w:r w:rsidRPr="001B0EDA">
              <w:rPr>
                <w:rFonts w:ascii="Times New Roman" w:eastAsia="Times New Roman" w:hAnsi="Times New Roman" w:cs="Times New Roman"/>
                <w:b/>
                <w:bCs/>
                <w:sz w:val="18"/>
                <w:szCs w:val="18"/>
                <w:lang w:val="en-US"/>
              </w:rPr>
              <w:t xml:space="preserve">PROMJENA </w:t>
            </w:r>
            <w:r w:rsidRPr="001B0EDA">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3B641A46" w14:textId="77777777" w:rsidR="00CE559E" w:rsidRPr="001B0EDA" w:rsidRDefault="00CE559E" w:rsidP="007C57CB">
            <w:pPr>
              <w:spacing w:after="0" w:line="240" w:lineRule="auto"/>
              <w:jc w:val="center"/>
              <w:rPr>
                <w:rFonts w:ascii="Times New Roman" w:eastAsia="Times New Roman" w:hAnsi="Times New Roman" w:cs="Times New Roman"/>
                <w:b/>
                <w:bCs/>
                <w:sz w:val="18"/>
                <w:szCs w:val="18"/>
                <w:lang w:val="en-US"/>
              </w:rPr>
            </w:pPr>
            <w:r w:rsidRPr="001B0EDA">
              <w:rPr>
                <w:rFonts w:ascii="Times New Roman" w:eastAsia="Times New Roman" w:hAnsi="Times New Roman" w:cs="Times New Roman"/>
                <w:b/>
                <w:bCs/>
                <w:sz w:val="18"/>
                <w:szCs w:val="18"/>
                <w:lang w:val="en-US"/>
              </w:rPr>
              <w:t xml:space="preserve">I REBALANS </w:t>
            </w:r>
          </w:p>
        </w:tc>
      </w:tr>
      <w:tr w:rsidR="00CE559E" w:rsidRPr="001B0EDA" w14:paraId="3B94967F" w14:textId="77777777" w:rsidTr="007C57CB">
        <w:trPr>
          <w:trHeight w:val="255"/>
        </w:trPr>
        <w:tc>
          <w:tcPr>
            <w:tcW w:w="5477" w:type="dxa"/>
            <w:tcBorders>
              <w:top w:val="nil"/>
              <w:left w:val="nil"/>
              <w:bottom w:val="nil"/>
              <w:right w:val="nil"/>
            </w:tcBorders>
            <w:shd w:val="clear" w:color="000000" w:fill="3366FF"/>
            <w:vAlign w:val="center"/>
            <w:hideMark/>
          </w:tcPr>
          <w:p w14:paraId="55AE2B9D" w14:textId="77777777" w:rsidR="00CE559E" w:rsidRPr="00CE559E" w:rsidRDefault="00CE559E" w:rsidP="007C57CB">
            <w:pPr>
              <w:spacing w:after="0" w:line="240" w:lineRule="auto"/>
              <w:rPr>
                <w:rFonts w:ascii="Times New Roman" w:eastAsia="Times New Roman" w:hAnsi="Times New Roman" w:cs="Times New Roman"/>
                <w:b/>
                <w:bCs/>
                <w:color w:val="FFFFFF"/>
                <w:sz w:val="18"/>
                <w:szCs w:val="18"/>
              </w:rPr>
            </w:pPr>
            <w:r w:rsidRPr="00CE559E">
              <w:rPr>
                <w:rFonts w:ascii="Times New Roman" w:eastAsia="Times New Roman" w:hAnsi="Times New Roman" w:cs="Times New Roman"/>
                <w:b/>
                <w:bCs/>
                <w:color w:val="FFFFFF"/>
                <w:sz w:val="18"/>
                <w:szCs w:val="18"/>
              </w:rPr>
              <w:t>Proračunski korisnik 36305 DJEČJI VRTIĆ BUJE</w:t>
            </w:r>
          </w:p>
        </w:tc>
        <w:tc>
          <w:tcPr>
            <w:tcW w:w="1307" w:type="dxa"/>
            <w:tcBorders>
              <w:top w:val="nil"/>
              <w:left w:val="nil"/>
              <w:bottom w:val="nil"/>
              <w:right w:val="nil"/>
            </w:tcBorders>
            <w:shd w:val="clear" w:color="000000" w:fill="3366FF"/>
            <w:noWrap/>
            <w:vAlign w:val="center"/>
            <w:hideMark/>
          </w:tcPr>
          <w:p w14:paraId="15CBF84F" w14:textId="77777777" w:rsidR="00CE559E" w:rsidRPr="001B0EDA" w:rsidRDefault="00CE559E" w:rsidP="007C57CB">
            <w:pPr>
              <w:spacing w:after="0" w:line="240" w:lineRule="auto"/>
              <w:jc w:val="right"/>
              <w:rPr>
                <w:rFonts w:ascii="Times New Roman" w:eastAsia="Times New Roman" w:hAnsi="Times New Roman" w:cs="Times New Roman"/>
                <w:b/>
                <w:bCs/>
                <w:color w:val="FFFFFF"/>
                <w:sz w:val="18"/>
                <w:szCs w:val="18"/>
                <w:lang w:val="en-US"/>
              </w:rPr>
            </w:pPr>
            <w:r w:rsidRPr="001B0EDA">
              <w:rPr>
                <w:rFonts w:ascii="Times New Roman" w:eastAsia="Times New Roman" w:hAnsi="Times New Roman" w:cs="Times New Roman"/>
                <w:b/>
                <w:bCs/>
                <w:color w:val="FFFFFF"/>
                <w:sz w:val="18"/>
                <w:szCs w:val="18"/>
                <w:lang w:val="en-US"/>
              </w:rPr>
              <w:t>764.358,60</w:t>
            </w:r>
          </w:p>
        </w:tc>
        <w:tc>
          <w:tcPr>
            <w:tcW w:w="1236" w:type="dxa"/>
            <w:tcBorders>
              <w:top w:val="nil"/>
              <w:left w:val="nil"/>
              <w:bottom w:val="nil"/>
              <w:right w:val="nil"/>
            </w:tcBorders>
            <w:shd w:val="clear" w:color="000000" w:fill="3366FF"/>
            <w:noWrap/>
            <w:vAlign w:val="center"/>
            <w:hideMark/>
          </w:tcPr>
          <w:p w14:paraId="4D01B31C" w14:textId="77777777" w:rsidR="00CE559E" w:rsidRPr="001B0EDA" w:rsidRDefault="00CE559E" w:rsidP="007C57CB">
            <w:pPr>
              <w:spacing w:after="0" w:line="240" w:lineRule="auto"/>
              <w:jc w:val="right"/>
              <w:rPr>
                <w:rFonts w:ascii="Times New Roman" w:eastAsia="Times New Roman" w:hAnsi="Times New Roman" w:cs="Times New Roman"/>
                <w:b/>
                <w:bCs/>
                <w:color w:val="FFFFFF"/>
                <w:sz w:val="18"/>
                <w:szCs w:val="18"/>
                <w:lang w:val="en-US"/>
              </w:rPr>
            </w:pPr>
            <w:r w:rsidRPr="001B0EDA">
              <w:rPr>
                <w:rFonts w:ascii="Times New Roman" w:eastAsia="Times New Roman" w:hAnsi="Times New Roman" w:cs="Times New Roman"/>
                <w:b/>
                <w:bCs/>
                <w:color w:val="FFFFFF"/>
                <w:sz w:val="18"/>
                <w:szCs w:val="18"/>
                <w:lang w:val="en-US"/>
              </w:rPr>
              <w:t>161.080,80</w:t>
            </w:r>
          </w:p>
        </w:tc>
        <w:tc>
          <w:tcPr>
            <w:tcW w:w="1207" w:type="dxa"/>
            <w:tcBorders>
              <w:top w:val="nil"/>
              <w:left w:val="nil"/>
              <w:bottom w:val="nil"/>
              <w:right w:val="nil"/>
            </w:tcBorders>
            <w:shd w:val="clear" w:color="000000" w:fill="3366FF"/>
            <w:noWrap/>
            <w:vAlign w:val="center"/>
            <w:hideMark/>
          </w:tcPr>
          <w:p w14:paraId="55410CCA" w14:textId="77777777" w:rsidR="00CE559E" w:rsidRPr="001B0EDA" w:rsidRDefault="00CE559E" w:rsidP="007C57CB">
            <w:pPr>
              <w:spacing w:after="0" w:line="240" w:lineRule="auto"/>
              <w:jc w:val="right"/>
              <w:rPr>
                <w:rFonts w:ascii="Times New Roman" w:eastAsia="Times New Roman" w:hAnsi="Times New Roman" w:cs="Times New Roman"/>
                <w:b/>
                <w:bCs/>
                <w:color w:val="FFFFFF"/>
                <w:sz w:val="18"/>
                <w:szCs w:val="18"/>
                <w:lang w:val="en-US"/>
              </w:rPr>
            </w:pPr>
            <w:r w:rsidRPr="001B0EDA">
              <w:rPr>
                <w:rFonts w:ascii="Times New Roman" w:eastAsia="Times New Roman" w:hAnsi="Times New Roman" w:cs="Times New Roman"/>
                <w:b/>
                <w:bCs/>
                <w:color w:val="FFFFFF"/>
                <w:sz w:val="18"/>
                <w:szCs w:val="18"/>
                <w:lang w:val="en-US"/>
              </w:rPr>
              <w:t>925.439,40</w:t>
            </w:r>
          </w:p>
        </w:tc>
      </w:tr>
      <w:tr w:rsidR="00CE559E" w:rsidRPr="001B0EDA" w14:paraId="3B7506CB" w14:textId="77777777" w:rsidTr="007C57CB">
        <w:trPr>
          <w:trHeight w:val="255"/>
        </w:trPr>
        <w:tc>
          <w:tcPr>
            <w:tcW w:w="5477" w:type="dxa"/>
            <w:tcBorders>
              <w:top w:val="nil"/>
              <w:left w:val="nil"/>
              <w:bottom w:val="nil"/>
              <w:right w:val="nil"/>
            </w:tcBorders>
            <w:shd w:val="clear" w:color="000000" w:fill="CCFFCC"/>
            <w:vAlign w:val="center"/>
            <w:hideMark/>
          </w:tcPr>
          <w:p w14:paraId="4E5E5C4E"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roofErr w:type="gramStart"/>
            <w:r w:rsidRPr="001B0EDA">
              <w:rPr>
                <w:rFonts w:ascii="Times New Roman" w:eastAsia="Times New Roman" w:hAnsi="Times New Roman" w:cs="Times New Roman"/>
                <w:b/>
                <w:bCs/>
                <w:color w:val="000000"/>
                <w:sz w:val="18"/>
                <w:szCs w:val="18"/>
                <w:lang w:val="en-US"/>
              </w:rPr>
              <w:t>Korisnik  1</w:t>
            </w:r>
            <w:proofErr w:type="gramEnd"/>
            <w:r w:rsidRPr="001B0EDA">
              <w:rPr>
                <w:rFonts w:ascii="Times New Roman" w:eastAsia="Times New Roman" w:hAnsi="Times New Roman" w:cs="Times New Roman"/>
                <w:b/>
                <w:bCs/>
                <w:color w:val="000000"/>
                <w:sz w:val="18"/>
                <w:szCs w:val="18"/>
                <w:lang w:val="en-US"/>
              </w:rPr>
              <w:t xml:space="preserve"> DJEČJI VRTIĆ BUJE</w:t>
            </w:r>
          </w:p>
        </w:tc>
        <w:tc>
          <w:tcPr>
            <w:tcW w:w="1307" w:type="dxa"/>
            <w:tcBorders>
              <w:top w:val="nil"/>
              <w:left w:val="nil"/>
              <w:bottom w:val="nil"/>
              <w:right w:val="nil"/>
            </w:tcBorders>
            <w:shd w:val="clear" w:color="000000" w:fill="CCFFCC"/>
            <w:noWrap/>
            <w:vAlign w:val="center"/>
            <w:hideMark/>
          </w:tcPr>
          <w:p w14:paraId="1507F1D5"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764.358,60</w:t>
            </w:r>
          </w:p>
        </w:tc>
        <w:tc>
          <w:tcPr>
            <w:tcW w:w="1236" w:type="dxa"/>
            <w:tcBorders>
              <w:top w:val="nil"/>
              <w:left w:val="nil"/>
              <w:bottom w:val="nil"/>
              <w:right w:val="nil"/>
            </w:tcBorders>
            <w:shd w:val="clear" w:color="000000" w:fill="CCFFCC"/>
            <w:noWrap/>
            <w:vAlign w:val="center"/>
            <w:hideMark/>
          </w:tcPr>
          <w:p w14:paraId="6CD53585"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161.080,80</w:t>
            </w:r>
          </w:p>
        </w:tc>
        <w:tc>
          <w:tcPr>
            <w:tcW w:w="1207" w:type="dxa"/>
            <w:tcBorders>
              <w:top w:val="nil"/>
              <w:left w:val="nil"/>
              <w:bottom w:val="nil"/>
              <w:right w:val="nil"/>
            </w:tcBorders>
            <w:shd w:val="clear" w:color="000000" w:fill="CCFFCC"/>
            <w:noWrap/>
            <w:vAlign w:val="center"/>
            <w:hideMark/>
          </w:tcPr>
          <w:p w14:paraId="4A73118C"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925.439,40</w:t>
            </w:r>
          </w:p>
        </w:tc>
      </w:tr>
      <w:tr w:rsidR="00CE559E" w:rsidRPr="001B0EDA" w14:paraId="2BC1C15C" w14:textId="77777777" w:rsidTr="007C57CB">
        <w:trPr>
          <w:trHeight w:val="255"/>
        </w:trPr>
        <w:tc>
          <w:tcPr>
            <w:tcW w:w="5477" w:type="dxa"/>
            <w:tcBorders>
              <w:top w:val="nil"/>
              <w:left w:val="nil"/>
              <w:bottom w:val="nil"/>
              <w:right w:val="nil"/>
            </w:tcBorders>
            <w:shd w:val="clear" w:color="auto" w:fill="auto"/>
            <w:vAlign w:val="center"/>
            <w:hideMark/>
          </w:tcPr>
          <w:p w14:paraId="139278E8"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307" w:type="dxa"/>
            <w:tcBorders>
              <w:top w:val="nil"/>
              <w:left w:val="nil"/>
              <w:bottom w:val="nil"/>
              <w:right w:val="nil"/>
            </w:tcBorders>
            <w:shd w:val="clear" w:color="auto" w:fill="auto"/>
            <w:noWrap/>
            <w:vAlign w:val="center"/>
            <w:hideMark/>
          </w:tcPr>
          <w:p w14:paraId="753529FB"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36" w:type="dxa"/>
            <w:tcBorders>
              <w:top w:val="nil"/>
              <w:left w:val="nil"/>
              <w:bottom w:val="nil"/>
              <w:right w:val="nil"/>
            </w:tcBorders>
            <w:shd w:val="clear" w:color="auto" w:fill="auto"/>
            <w:noWrap/>
            <w:vAlign w:val="center"/>
            <w:hideMark/>
          </w:tcPr>
          <w:p w14:paraId="139869E3"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07" w:type="dxa"/>
            <w:tcBorders>
              <w:top w:val="nil"/>
              <w:left w:val="nil"/>
              <w:bottom w:val="nil"/>
              <w:right w:val="nil"/>
            </w:tcBorders>
            <w:shd w:val="clear" w:color="auto" w:fill="auto"/>
            <w:noWrap/>
            <w:vAlign w:val="center"/>
            <w:hideMark/>
          </w:tcPr>
          <w:p w14:paraId="5922EBED"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r>
      <w:tr w:rsidR="00CE559E" w:rsidRPr="001B0EDA" w14:paraId="31298AAC" w14:textId="77777777" w:rsidTr="007C57CB">
        <w:trPr>
          <w:trHeight w:val="255"/>
        </w:trPr>
        <w:tc>
          <w:tcPr>
            <w:tcW w:w="5477" w:type="dxa"/>
            <w:tcBorders>
              <w:top w:val="nil"/>
              <w:left w:val="nil"/>
              <w:bottom w:val="nil"/>
              <w:right w:val="nil"/>
            </w:tcBorders>
            <w:shd w:val="clear" w:color="000000" w:fill="9999FF"/>
            <w:vAlign w:val="center"/>
            <w:hideMark/>
          </w:tcPr>
          <w:p w14:paraId="4323AD3B"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Program 1004 DJELATNOST DJEČJEG VRTIĆA BUJE</w:t>
            </w:r>
          </w:p>
        </w:tc>
        <w:tc>
          <w:tcPr>
            <w:tcW w:w="1307" w:type="dxa"/>
            <w:tcBorders>
              <w:top w:val="nil"/>
              <w:left w:val="nil"/>
              <w:bottom w:val="nil"/>
              <w:right w:val="nil"/>
            </w:tcBorders>
            <w:shd w:val="clear" w:color="000000" w:fill="9999FF"/>
            <w:noWrap/>
            <w:vAlign w:val="center"/>
            <w:hideMark/>
          </w:tcPr>
          <w:p w14:paraId="4AB97CDC"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764.358,60</w:t>
            </w:r>
          </w:p>
        </w:tc>
        <w:tc>
          <w:tcPr>
            <w:tcW w:w="1236" w:type="dxa"/>
            <w:tcBorders>
              <w:top w:val="nil"/>
              <w:left w:val="nil"/>
              <w:bottom w:val="nil"/>
              <w:right w:val="nil"/>
            </w:tcBorders>
            <w:shd w:val="clear" w:color="000000" w:fill="9999FF"/>
            <w:noWrap/>
            <w:vAlign w:val="center"/>
            <w:hideMark/>
          </w:tcPr>
          <w:p w14:paraId="48F7E840"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161.080,80</w:t>
            </w:r>
          </w:p>
        </w:tc>
        <w:tc>
          <w:tcPr>
            <w:tcW w:w="1207" w:type="dxa"/>
            <w:tcBorders>
              <w:top w:val="nil"/>
              <w:left w:val="nil"/>
              <w:bottom w:val="nil"/>
              <w:right w:val="nil"/>
            </w:tcBorders>
            <w:shd w:val="clear" w:color="000000" w:fill="9999FF"/>
            <w:noWrap/>
            <w:vAlign w:val="center"/>
            <w:hideMark/>
          </w:tcPr>
          <w:p w14:paraId="6995C167"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925.439,40</w:t>
            </w:r>
          </w:p>
        </w:tc>
      </w:tr>
      <w:tr w:rsidR="00CE559E" w:rsidRPr="001B0EDA" w14:paraId="7CCCDC60" w14:textId="77777777" w:rsidTr="007C57CB">
        <w:trPr>
          <w:trHeight w:val="255"/>
        </w:trPr>
        <w:tc>
          <w:tcPr>
            <w:tcW w:w="5477" w:type="dxa"/>
            <w:tcBorders>
              <w:top w:val="nil"/>
              <w:left w:val="nil"/>
              <w:bottom w:val="nil"/>
              <w:right w:val="nil"/>
            </w:tcBorders>
            <w:shd w:val="clear" w:color="000000" w:fill="CCCCFF"/>
            <w:vAlign w:val="center"/>
            <w:hideMark/>
          </w:tcPr>
          <w:p w14:paraId="21B9C4CC"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Aktivnost A100011 RASHODI ZA ZAPOSLENE</w:t>
            </w:r>
          </w:p>
        </w:tc>
        <w:tc>
          <w:tcPr>
            <w:tcW w:w="1307" w:type="dxa"/>
            <w:tcBorders>
              <w:top w:val="nil"/>
              <w:left w:val="nil"/>
              <w:bottom w:val="nil"/>
              <w:right w:val="nil"/>
            </w:tcBorders>
            <w:shd w:val="clear" w:color="000000" w:fill="CCCCFF"/>
            <w:noWrap/>
            <w:vAlign w:val="center"/>
            <w:hideMark/>
          </w:tcPr>
          <w:p w14:paraId="6EBF978E"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571.448,60</w:t>
            </w:r>
          </w:p>
        </w:tc>
        <w:tc>
          <w:tcPr>
            <w:tcW w:w="1236" w:type="dxa"/>
            <w:tcBorders>
              <w:top w:val="nil"/>
              <w:left w:val="nil"/>
              <w:bottom w:val="nil"/>
              <w:right w:val="nil"/>
            </w:tcBorders>
            <w:shd w:val="clear" w:color="000000" w:fill="CCCCFF"/>
            <w:noWrap/>
            <w:vAlign w:val="center"/>
            <w:hideMark/>
          </w:tcPr>
          <w:p w14:paraId="47260D6F"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135.150,00</w:t>
            </w:r>
          </w:p>
        </w:tc>
        <w:tc>
          <w:tcPr>
            <w:tcW w:w="1207" w:type="dxa"/>
            <w:tcBorders>
              <w:top w:val="nil"/>
              <w:left w:val="nil"/>
              <w:bottom w:val="nil"/>
              <w:right w:val="nil"/>
            </w:tcBorders>
            <w:shd w:val="clear" w:color="000000" w:fill="CCCCFF"/>
            <w:noWrap/>
            <w:vAlign w:val="center"/>
            <w:hideMark/>
          </w:tcPr>
          <w:p w14:paraId="19DE3611"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706.598,60</w:t>
            </w:r>
          </w:p>
        </w:tc>
      </w:tr>
      <w:tr w:rsidR="00CE559E" w:rsidRPr="001B0EDA" w14:paraId="1CCFAB68" w14:textId="77777777" w:rsidTr="007C57CB">
        <w:trPr>
          <w:trHeight w:val="255"/>
        </w:trPr>
        <w:tc>
          <w:tcPr>
            <w:tcW w:w="5477" w:type="dxa"/>
            <w:tcBorders>
              <w:top w:val="nil"/>
              <w:left w:val="nil"/>
              <w:bottom w:val="nil"/>
              <w:right w:val="nil"/>
            </w:tcBorders>
            <w:shd w:val="clear" w:color="000000" w:fill="FFFF99"/>
            <w:vAlign w:val="center"/>
            <w:hideMark/>
          </w:tcPr>
          <w:p w14:paraId="5A2F4389"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623ED7ED"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450.218,24</w:t>
            </w:r>
          </w:p>
        </w:tc>
        <w:tc>
          <w:tcPr>
            <w:tcW w:w="1236" w:type="dxa"/>
            <w:tcBorders>
              <w:top w:val="nil"/>
              <w:left w:val="nil"/>
              <w:bottom w:val="nil"/>
              <w:right w:val="nil"/>
            </w:tcBorders>
            <w:shd w:val="clear" w:color="000000" w:fill="FFFF99"/>
            <w:noWrap/>
            <w:vAlign w:val="center"/>
            <w:hideMark/>
          </w:tcPr>
          <w:p w14:paraId="1FEE944A"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135.150,00</w:t>
            </w:r>
          </w:p>
        </w:tc>
        <w:tc>
          <w:tcPr>
            <w:tcW w:w="1207" w:type="dxa"/>
            <w:tcBorders>
              <w:top w:val="nil"/>
              <w:left w:val="nil"/>
              <w:bottom w:val="nil"/>
              <w:right w:val="nil"/>
            </w:tcBorders>
            <w:shd w:val="clear" w:color="000000" w:fill="FFFF99"/>
            <w:noWrap/>
            <w:vAlign w:val="center"/>
            <w:hideMark/>
          </w:tcPr>
          <w:p w14:paraId="1EBB91A8"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585.368,24</w:t>
            </w:r>
          </w:p>
        </w:tc>
      </w:tr>
      <w:tr w:rsidR="00CE559E" w:rsidRPr="001B0EDA" w14:paraId="7D2BB62C" w14:textId="77777777" w:rsidTr="007C57CB">
        <w:trPr>
          <w:trHeight w:val="420"/>
        </w:trPr>
        <w:tc>
          <w:tcPr>
            <w:tcW w:w="5477" w:type="dxa"/>
            <w:tcBorders>
              <w:top w:val="nil"/>
              <w:left w:val="nil"/>
              <w:bottom w:val="nil"/>
              <w:right w:val="nil"/>
            </w:tcBorders>
            <w:shd w:val="clear" w:color="000000" w:fill="FFFF99"/>
            <w:vAlign w:val="center"/>
            <w:hideMark/>
          </w:tcPr>
          <w:p w14:paraId="65EF724C"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rPr>
            </w:pPr>
            <w:r w:rsidRPr="00CE559E">
              <w:rPr>
                <w:rFonts w:ascii="Times New Roman" w:eastAsia="Times New Roman" w:hAnsi="Times New Roman" w:cs="Times New Roman"/>
                <w:b/>
                <w:bCs/>
                <w:color w:val="000000"/>
                <w:sz w:val="18"/>
                <w:szCs w:val="18"/>
              </w:rPr>
              <w:t>Izvor  1.2. OPĆI PRIHODI I PRIMICI - DJEČJI VRTIĆI (FISKAL.ODR.)</w:t>
            </w:r>
          </w:p>
        </w:tc>
        <w:tc>
          <w:tcPr>
            <w:tcW w:w="1307" w:type="dxa"/>
            <w:tcBorders>
              <w:top w:val="nil"/>
              <w:left w:val="nil"/>
              <w:bottom w:val="nil"/>
              <w:right w:val="nil"/>
            </w:tcBorders>
            <w:shd w:val="clear" w:color="000000" w:fill="FFFF99"/>
            <w:noWrap/>
            <w:vAlign w:val="center"/>
            <w:hideMark/>
          </w:tcPr>
          <w:p w14:paraId="2E00AC52"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58.181,76</w:t>
            </w:r>
          </w:p>
        </w:tc>
        <w:tc>
          <w:tcPr>
            <w:tcW w:w="1236" w:type="dxa"/>
            <w:tcBorders>
              <w:top w:val="nil"/>
              <w:left w:val="nil"/>
              <w:bottom w:val="nil"/>
              <w:right w:val="nil"/>
            </w:tcBorders>
            <w:shd w:val="clear" w:color="000000" w:fill="FFFF99"/>
            <w:noWrap/>
            <w:vAlign w:val="center"/>
            <w:hideMark/>
          </w:tcPr>
          <w:p w14:paraId="6ADF900A"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1DA5D010"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58.181,76</w:t>
            </w:r>
          </w:p>
        </w:tc>
      </w:tr>
      <w:tr w:rsidR="00CE559E" w:rsidRPr="001B0EDA" w14:paraId="54B39AD3" w14:textId="77777777" w:rsidTr="007C57CB">
        <w:trPr>
          <w:trHeight w:val="255"/>
        </w:trPr>
        <w:tc>
          <w:tcPr>
            <w:tcW w:w="5477" w:type="dxa"/>
            <w:tcBorders>
              <w:top w:val="nil"/>
              <w:left w:val="nil"/>
              <w:bottom w:val="nil"/>
              <w:right w:val="nil"/>
            </w:tcBorders>
            <w:shd w:val="clear" w:color="000000" w:fill="FFFF99"/>
            <w:vAlign w:val="center"/>
            <w:hideMark/>
          </w:tcPr>
          <w:p w14:paraId="10F8B750"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5.2. POMOĆI - PRORAČUNSKI KORISNICI (GRAD)</w:t>
            </w:r>
          </w:p>
        </w:tc>
        <w:tc>
          <w:tcPr>
            <w:tcW w:w="1307" w:type="dxa"/>
            <w:tcBorders>
              <w:top w:val="nil"/>
              <w:left w:val="nil"/>
              <w:bottom w:val="nil"/>
              <w:right w:val="nil"/>
            </w:tcBorders>
            <w:shd w:val="clear" w:color="000000" w:fill="FFFF99"/>
            <w:noWrap/>
            <w:vAlign w:val="center"/>
            <w:hideMark/>
          </w:tcPr>
          <w:p w14:paraId="309D3F52"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63.048,60</w:t>
            </w:r>
          </w:p>
        </w:tc>
        <w:tc>
          <w:tcPr>
            <w:tcW w:w="1236" w:type="dxa"/>
            <w:tcBorders>
              <w:top w:val="nil"/>
              <w:left w:val="nil"/>
              <w:bottom w:val="nil"/>
              <w:right w:val="nil"/>
            </w:tcBorders>
            <w:shd w:val="clear" w:color="000000" w:fill="FFFF99"/>
            <w:noWrap/>
            <w:vAlign w:val="center"/>
            <w:hideMark/>
          </w:tcPr>
          <w:p w14:paraId="1B92FCAA"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70F3D15C"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63.048,60</w:t>
            </w:r>
          </w:p>
        </w:tc>
      </w:tr>
      <w:tr w:rsidR="00CE559E" w:rsidRPr="001B0EDA" w14:paraId="166690D8" w14:textId="77777777" w:rsidTr="007C57CB">
        <w:trPr>
          <w:trHeight w:val="255"/>
        </w:trPr>
        <w:tc>
          <w:tcPr>
            <w:tcW w:w="5477" w:type="dxa"/>
            <w:tcBorders>
              <w:top w:val="nil"/>
              <w:left w:val="nil"/>
              <w:bottom w:val="nil"/>
              <w:right w:val="nil"/>
            </w:tcBorders>
            <w:shd w:val="clear" w:color="auto" w:fill="auto"/>
            <w:vAlign w:val="center"/>
            <w:hideMark/>
          </w:tcPr>
          <w:p w14:paraId="094779C8"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307" w:type="dxa"/>
            <w:tcBorders>
              <w:top w:val="nil"/>
              <w:left w:val="nil"/>
              <w:bottom w:val="nil"/>
              <w:right w:val="nil"/>
            </w:tcBorders>
            <w:shd w:val="clear" w:color="auto" w:fill="auto"/>
            <w:noWrap/>
            <w:vAlign w:val="center"/>
            <w:hideMark/>
          </w:tcPr>
          <w:p w14:paraId="16179B11"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36" w:type="dxa"/>
            <w:tcBorders>
              <w:top w:val="nil"/>
              <w:left w:val="nil"/>
              <w:bottom w:val="nil"/>
              <w:right w:val="nil"/>
            </w:tcBorders>
            <w:shd w:val="clear" w:color="auto" w:fill="auto"/>
            <w:noWrap/>
            <w:vAlign w:val="center"/>
            <w:hideMark/>
          </w:tcPr>
          <w:p w14:paraId="22A49180"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07" w:type="dxa"/>
            <w:tcBorders>
              <w:top w:val="nil"/>
              <w:left w:val="nil"/>
              <w:bottom w:val="nil"/>
              <w:right w:val="nil"/>
            </w:tcBorders>
            <w:shd w:val="clear" w:color="auto" w:fill="auto"/>
            <w:noWrap/>
            <w:vAlign w:val="center"/>
            <w:hideMark/>
          </w:tcPr>
          <w:p w14:paraId="1E6EA96E"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r>
      <w:tr w:rsidR="00CE559E" w:rsidRPr="001B0EDA" w14:paraId="1E8F7F13" w14:textId="77777777" w:rsidTr="007C57CB">
        <w:trPr>
          <w:trHeight w:val="255"/>
        </w:trPr>
        <w:tc>
          <w:tcPr>
            <w:tcW w:w="5477" w:type="dxa"/>
            <w:tcBorders>
              <w:top w:val="nil"/>
              <w:left w:val="nil"/>
              <w:bottom w:val="nil"/>
              <w:right w:val="nil"/>
            </w:tcBorders>
            <w:shd w:val="clear" w:color="000000" w:fill="CCCCFF"/>
            <w:vAlign w:val="center"/>
            <w:hideMark/>
          </w:tcPr>
          <w:p w14:paraId="77CF6490"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roofErr w:type="spellStart"/>
            <w:r w:rsidRPr="001B0EDA">
              <w:rPr>
                <w:rFonts w:ascii="Times New Roman" w:eastAsia="Times New Roman" w:hAnsi="Times New Roman" w:cs="Times New Roman"/>
                <w:b/>
                <w:bCs/>
                <w:color w:val="000000"/>
                <w:sz w:val="18"/>
                <w:szCs w:val="18"/>
                <w:lang w:val="en-US"/>
              </w:rPr>
              <w:t>Aktivnost</w:t>
            </w:r>
            <w:proofErr w:type="spellEnd"/>
            <w:r w:rsidRPr="001B0EDA">
              <w:rPr>
                <w:rFonts w:ascii="Times New Roman" w:eastAsia="Times New Roman" w:hAnsi="Times New Roman" w:cs="Times New Roman"/>
                <w:b/>
                <w:bCs/>
                <w:color w:val="000000"/>
                <w:sz w:val="18"/>
                <w:szCs w:val="18"/>
                <w:lang w:val="en-US"/>
              </w:rPr>
              <w:t xml:space="preserve"> A100012 MATERIJALNI RASHODI</w:t>
            </w:r>
          </w:p>
        </w:tc>
        <w:tc>
          <w:tcPr>
            <w:tcW w:w="1307" w:type="dxa"/>
            <w:tcBorders>
              <w:top w:val="nil"/>
              <w:left w:val="nil"/>
              <w:bottom w:val="nil"/>
              <w:right w:val="nil"/>
            </w:tcBorders>
            <w:shd w:val="clear" w:color="000000" w:fill="CCCCFF"/>
            <w:noWrap/>
            <w:vAlign w:val="center"/>
            <w:hideMark/>
          </w:tcPr>
          <w:p w14:paraId="6A51EE0F"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137.414,00</w:t>
            </w:r>
          </w:p>
        </w:tc>
        <w:tc>
          <w:tcPr>
            <w:tcW w:w="1236" w:type="dxa"/>
            <w:tcBorders>
              <w:top w:val="nil"/>
              <w:left w:val="nil"/>
              <w:bottom w:val="nil"/>
              <w:right w:val="nil"/>
            </w:tcBorders>
            <w:shd w:val="clear" w:color="000000" w:fill="CCCCFF"/>
            <w:noWrap/>
            <w:vAlign w:val="center"/>
            <w:hideMark/>
          </w:tcPr>
          <w:p w14:paraId="64269821"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20.630,80</w:t>
            </w:r>
          </w:p>
        </w:tc>
        <w:tc>
          <w:tcPr>
            <w:tcW w:w="1207" w:type="dxa"/>
            <w:tcBorders>
              <w:top w:val="nil"/>
              <w:left w:val="nil"/>
              <w:bottom w:val="nil"/>
              <w:right w:val="nil"/>
            </w:tcBorders>
            <w:shd w:val="clear" w:color="000000" w:fill="CCCCFF"/>
            <w:noWrap/>
            <w:vAlign w:val="center"/>
            <w:hideMark/>
          </w:tcPr>
          <w:p w14:paraId="37A70C4C"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158.044,80</w:t>
            </w:r>
          </w:p>
        </w:tc>
      </w:tr>
      <w:tr w:rsidR="00CE559E" w:rsidRPr="001B0EDA" w14:paraId="1300D1A6" w14:textId="77777777" w:rsidTr="007C57CB">
        <w:trPr>
          <w:trHeight w:val="255"/>
        </w:trPr>
        <w:tc>
          <w:tcPr>
            <w:tcW w:w="5477" w:type="dxa"/>
            <w:tcBorders>
              <w:top w:val="nil"/>
              <w:left w:val="nil"/>
              <w:bottom w:val="nil"/>
              <w:right w:val="nil"/>
            </w:tcBorders>
            <w:shd w:val="clear" w:color="000000" w:fill="FFFF99"/>
            <w:vAlign w:val="center"/>
            <w:hideMark/>
          </w:tcPr>
          <w:p w14:paraId="020ACFFA"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73D955A7"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32.570,00</w:t>
            </w:r>
          </w:p>
        </w:tc>
        <w:tc>
          <w:tcPr>
            <w:tcW w:w="1236" w:type="dxa"/>
            <w:tcBorders>
              <w:top w:val="nil"/>
              <w:left w:val="nil"/>
              <w:bottom w:val="nil"/>
              <w:right w:val="nil"/>
            </w:tcBorders>
            <w:shd w:val="clear" w:color="000000" w:fill="FFFF99"/>
            <w:noWrap/>
            <w:vAlign w:val="center"/>
            <w:hideMark/>
          </w:tcPr>
          <w:p w14:paraId="73B7CB79"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13.705,00</w:t>
            </w:r>
          </w:p>
        </w:tc>
        <w:tc>
          <w:tcPr>
            <w:tcW w:w="1207" w:type="dxa"/>
            <w:tcBorders>
              <w:top w:val="nil"/>
              <w:left w:val="nil"/>
              <w:bottom w:val="nil"/>
              <w:right w:val="nil"/>
            </w:tcBorders>
            <w:shd w:val="clear" w:color="000000" w:fill="FFFF99"/>
            <w:noWrap/>
            <w:vAlign w:val="center"/>
            <w:hideMark/>
          </w:tcPr>
          <w:p w14:paraId="6D05CFC6"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46.275,00</w:t>
            </w:r>
          </w:p>
        </w:tc>
      </w:tr>
      <w:tr w:rsidR="00CE559E" w:rsidRPr="001B0EDA" w14:paraId="02DD5732" w14:textId="77777777" w:rsidTr="007C57CB">
        <w:trPr>
          <w:trHeight w:val="255"/>
        </w:trPr>
        <w:tc>
          <w:tcPr>
            <w:tcW w:w="5477" w:type="dxa"/>
            <w:tcBorders>
              <w:top w:val="nil"/>
              <w:left w:val="nil"/>
              <w:bottom w:val="nil"/>
              <w:right w:val="nil"/>
            </w:tcBorders>
            <w:shd w:val="clear" w:color="000000" w:fill="FFFF99"/>
            <w:vAlign w:val="center"/>
            <w:hideMark/>
          </w:tcPr>
          <w:p w14:paraId="21778461"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roofErr w:type="gramStart"/>
            <w:r w:rsidRPr="001B0EDA">
              <w:rPr>
                <w:rFonts w:ascii="Times New Roman" w:eastAsia="Times New Roman" w:hAnsi="Times New Roman" w:cs="Times New Roman"/>
                <w:b/>
                <w:bCs/>
                <w:color w:val="000000"/>
                <w:sz w:val="18"/>
                <w:szCs w:val="18"/>
                <w:lang w:val="en-US"/>
              </w:rPr>
              <w:t>Izvor  3.2.</w:t>
            </w:r>
            <w:proofErr w:type="gramEnd"/>
            <w:r w:rsidRPr="001B0EDA">
              <w:rPr>
                <w:rFonts w:ascii="Times New Roman" w:eastAsia="Times New Roman" w:hAnsi="Times New Roman" w:cs="Times New Roman"/>
                <w:b/>
                <w:bCs/>
                <w:color w:val="000000"/>
                <w:sz w:val="18"/>
                <w:szCs w:val="18"/>
                <w:lang w:val="en-US"/>
              </w:rPr>
              <w:t xml:space="preserve"> VLASTITI PRIHODI - PRORAČUNSKI KORISNICI</w:t>
            </w:r>
          </w:p>
        </w:tc>
        <w:tc>
          <w:tcPr>
            <w:tcW w:w="1307" w:type="dxa"/>
            <w:tcBorders>
              <w:top w:val="nil"/>
              <w:left w:val="nil"/>
              <w:bottom w:val="nil"/>
              <w:right w:val="nil"/>
            </w:tcBorders>
            <w:shd w:val="clear" w:color="000000" w:fill="FFFF99"/>
            <w:noWrap/>
            <w:vAlign w:val="center"/>
            <w:hideMark/>
          </w:tcPr>
          <w:p w14:paraId="011E4420"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700,00</w:t>
            </w:r>
          </w:p>
        </w:tc>
        <w:tc>
          <w:tcPr>
            <w:tcW w:w="1236" w:type="dxa"/>
            <w:tcBorders>
              <w:top w:val="nil"/>
              <w:left w:val="nil"/>
              <w:bottom w:val="nil"/>
              <w:right w:val="nil"/>
            </w:tcBorders>
            <w:shd w:val="clear" w:color="000000" w:fill="FFFF99"/>
            <w:noWrap/>
            <w:vAlign w:val="center"/>
            <w:hideMark/>
          </w:tcPr>
          <w:p w14:paraId="01282CA9"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-700,00</w:t>
            </w:r>
          </w:p>
        </w:tc>
        <w:tc>
          <w:tcPr>
            <w:tcW w:w="1207" w:type="dxa"/>
            <w:tcBorders>
              <w:top w:val="nil"/>
              <w:left w:val="nil"/>
              <w:bottom w:val="nil"/>
              <w:right w:val="nil"/>
            </w:tcBorders>
            <w:shd w:val="clear" w:color="000000" w:fill="FFFF99"/>
            <w:noWrap/>
            <w:vAlign w:val="center"/>
            <w:hideMark/>
          </w:tcPr>
          <w:p w14:paraId="7D46093D"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r>
      <w:tr w:rsidR="00CE559E" w:rsidRPr="001B0EDA" w14:paraId="09BE5BE2" w14:textId="77777777" w:rsidTr="007C57CB">
        <w:trPr>
          <w:trHeight w:val="420"/>
        </w:trPr>
        <w:tc>
          <w:tcPr>
            <w:tcW w:w="5477" w:type="dxa"/>
            <w:tcBorders>
              <w:top w:val="nil"/>
              <w:left w:val="nil"/>
              <w:bottom w:val="nil"/>
              <w:right w:val="nil"/>
            </w:tcBorders>
            <w:shd w:val="clear" w:color="000000" w:fill="FFFF99"/>
            <w:vAlign w:val="center"/>
            <w:hideMark/>
          </w:tcPr>
          <w:p w14:paraId="0066BEDB"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rPr>
            </w:pPr>
            <w:r w:rsidRPr="00CE559E">
              <w:rPr>
                <w:rFonts w:ascii="Times New Roman" w:eastAsia="Times New Roman" w:hAnsi="Times New Roman" w:cs="Times New Roman"/>
                <w:b/>
                <w:bCs/>
                <w:color w:val="000000"/>
                <w:sz w:val="18"/>
                <w:szCs w:val="18"/>
              </w:rPr>
              <w:t>Izvor  4.7. PRIHODI POSEBNE NAMJENE - PRORAČUNSKI KORISNICI</w:t>
            </w:r>
          </w:p>
        </w:tc>
        <w:tc>
          <w:tcPr>
            <w:tcW w:w="1307" w:type="dxa"/>
            <w:tcBorders>
              <w:top w:val="nil"/>
              <w:left w:val="nil"/>
              <w:bottom w:val="nil"/>
              <w:right w:val="nil"/>
            </w:tcBorders>
            <w:shd w:val="clear" w:color="000000" w:fill="FFFF99"/>
            <w:noWrap/>
            <w:vAlign w:val="center"/>
            <w:hideMark/>
          </w:tcPr>
          <w:p w14:paraId="00B4990D"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102.524,00</w:t>
            </w:r>
          </w:p>
        </w:tc>
        <w:tc>
          <w:tcPr>
            <w:tcW w:w="1236" w:type="dxa"/>
            <w:tcBorders>
              <w:top w:val="nil"/>
              <w:left w:val="nil"/>
              <w:bottom w:val="nil"/>
              <w:right w:val="nil"/>
            </w:tcBorders>
            <w:shd w:val="clear" w:color="000000" w:fill="FFFF99"/>
            <w:noWrap/>
            <w:vAlign w:val="center"/>
            <w:hideMark/>
          </w:tcPr>
          <w:p w14:paraId="2B6048C2"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7.255,00</w:t>
            </w:r>
          </w:p>
        </w:tc>
        <w:tc>
          <w:tcPr>
            <w:tcW w:w="1207" w:type="dxa"/>
            <w:tcBorders>
              <w:top w:val="nil"/>
              <w:left w:val="nil"/>
              <w:bottom w:val="nil"/>
              <w:right w:val="nil"/>
            </w:tcBorders>
            <w:shd w:val="clear" w:color="000000" w:fill="FFFF99"/>
            <w:noWrap/>
            <w:vAlign w:val="center"/>
            <w:hideMark/>
          </w:tcPr>
          <w:p w14:paraId="27D3F72E"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109.779,00</w:t>
            </w:r>
          </w:p>
        </w:tc>
      </w:tr>
      <w:tr w:rsidR="00CE559E" w:rsidRPr="001B0EDA" w14:paraId="309C8997" w14:textId="77777777" w:rsidTr="007C57CB">
        <w:trPr>
          <w:trHeight w:val="255"/>
        </w:trPr>
        <w:tc>
          <w:tcPr>
            <w:tcW w:w="5477" w:type="dxa"/>
            <w:tcBorders>
              <w:top w:val="nil"/>
              <w:left w:val="nil"/>
              <w:bottom w:val="nil"/>
              <w:right w:val="nil"/>
            </w:tcBorders>
            <w:shd w:val="clear" w:color="000000" w:fill="FFFF99"/>
            <w:vAlign w:val="center"/>
            <w:hideMark/>
          </w:tcPr>
          <w:p w14:paraId="66D79B1B"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5.2. POMOĆI - PRORAČUNSKI KORISNICI (GRAD)</w:t>
            </w:r>
          </w:p>
        </w:tc>
        <w:tc>
          <w:tcPr>
            <w:tcW w:w="1307" w:type="dxa"/>
            <w:tcBorders>
              <w:top w:val="nil"/>
              <w:left w:val="nil"/>
              <w:bottom w:val="nil"/>
              <w:right w:val="nil"/>
            </w:tcBorders>
            <w:shd w:val="clear" w:color="000000" w:fill="FFFF99"/>
            <w:noWrap/>
            <w:vAlign w:val="center"/>
            <w:hideMark/>
          </w:tcPr>
          <w:p w14:paraId="786648E0"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1.620,00</w:t>
            </w:r>
          </w:p>
        </w:tc>
        <w:tc>
          <w:tcPr>
            <w:tcW w:w="1236" w:type="dxa"/>
            <w:tcBorders>
              <w:top w:val="nil"/>
              <w:left w:val="nil"/>
              <w:bottom w:val="nil"/>
              <w:right w:val="nil"/>
            </w:tcBorders>
            <w:shd w:val="clear" w:color="000000" w:fill="FFFF99"/>
            <w:noWrap/>
            <w:vAlign w:val="center"/>
            <w:hideMark/>
          </w:tcPr>
          <w:p w14:paraId="0706B310"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370,80</w:t>
            </w:r>
          </w:p>
        </w:tc>
        <w:tc>
          <w:tcPr>
            <w:tcW w:w="1207" w:type="dxa"/>
            <w:tcBorders>
              <w:top w:val="nil"/>
              <w:left w:val="nil"/>
              <w:bottom w:val="nil"/>
              <w:right w:val="nil"/>
            </w:tcBorders>
            <w:shd w:val="clear" w:color="000000" w:fill="FFFF99"/>
            <w:noWrap/>
            <w:vAlign w:val="center"/>
            <w:hideMark/>
          </w:tcPr>
          <w:p w14:paraId="27101FB1"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1.990,80</w:t>
            </w:r>
          </w:p>
        </w:tc>
      </w:tr>
      <w:tr w:rsidR="00CE559E" w:rsidRPr="001B0EDA" w14:paraId="7E963567" w14:textId="77777777" w:rsidTr="007C57CB">
        <w:trPr>
          <w:trHeight w:val="255"/>
        </w:trPr>
        <w:tc>
          <w:tcPr>
            <w:tcW w:w="5477" w:type="dxa"/>
            <w:tcBorders>
              <w:top w:val="nil"/>
              <w:left w:val="nil"/>
              <w:bottom w:val="nil"/>
              <w:right w:val="nil"/>
            </w:tcBorders>
            <w:shd w:val="clear" w:color="auto" w:fill="auto"/>
            <w:vAlign w:val="center"/>
            <w:hideMark/>
          </w:tcPr>
          <w:p w14:paraId="005739DB"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307" w:type="dxa"/>
            <w:tcBorders>
              <w:top w:val="nil"/>
              <w:left w:val="nil"/>
              <w:bottom w:val="nil"/>
              <w:right w:val="nil"/>
            </w:tcBorders>
            <w:shd w:val="clear" w:color="auto" w:fill="auto"/>
            <w:noWrap/>
            <w:vAlign w:val="center"/>
            <w:hideMark/>
          </w:tcPr>
          <w:p w14:paraId="2D532B6D"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36" w:type="dxa"/>
            <w:tcBorders>
              <w:top w:val="nil"/>
              <w:left w:val="nil"/>
              <w:bottom w:val="nil"/>
              <w:right w:val="nil"/>
            </w:tcBorders>
            <w:shd w:val="clear" w:color="auto" w:fill="auto"/>
            <w:noWrap/>
            <w:vAlign w:val="center"/>
            <w:hideMark/>
          </w:tcPr>
          <w:p w14:paraId="6AB5B629"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07" w:type="dxa"/>
            <w:tcBorders>
              <w:top w:val="nil"/>
              <w:left w:val="nil"/>
              <w:bottom w:val="nil"/>
              <w:right w:val="nil"/>
            </w:tcBorders>
            <w:shd w:val="clear" w:color="auto" w:fill="auto"/>
            <w:noWrap/>
            <w:vAlign w:val="center"/>
            <w:hideMark/>
          </w:tcPr>
          <w:p w14:paraId="581A28A5"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r>
      <w:tr w:rsidR="00CE559E" w:rsidRPr="001B0EDA" w14:paraId="2D47FAA1" w14:textId="77777777" w:rsidTr="007C57CB">
        <w:trPr>
          <w:trHeight w:val="255"/>
        </w:trPr>
        <w:tc>
          <w:tcPr>
            <w:tcW w:w="5477" w:type="dxa"/>
            <w:tcBorders>
              <w:top w:val="nil"/>
              <w:left w:val="nil"/>
              <w:bottom w:val="nil"/>
              <w:right w:val="nil"/>
            </w:tcBorders>
            <w:shd w:val="clear" w:color="000000" w:fill="CCCCFF"/>
            <w:vAlign w:val="center"/>
            <w:hideMark/>
          </w:tcPr>
          <w:p w14:paraId="638BAD19"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roofErr w:type="spellStart"/>
            <w:r w:rsidRPr="001B0EDA">
              <w:rPr>
                <w:rFonts w:ascii="Times New Roman" w:eastAsia="Times New Roman" w:hAnsi="Times New Roman" w:cs="Times New Roman"/>
                <w:b/>
                <w:bCs/>
                <w:color w:val="000000"/>
                <w:sz w:val="18"/>
                <w:szCs w:val="18"/>
                <w:lang w:val="en-US"/>
              </w:rPr>
              <w:t>Aktivnost</w:t>
            </w:r>
            <w:proofErr w:type="spellEnd"/>
            <w:r w:rsidRPr="001B0EDA">
              <w:rPr>
                <w:rFonts w:ascii="Times New Roman" w:eastAsia="Times New Roman" w:hAnsi="Times New Roman" w:cs="Times New Roman"/>
                <w:b/>
                <w:bCs/>
                <w:color w:val="000000"/>
                <w:sz w:val="18"/>
                <w:szCs w:val="18"/>
                <w:lang w:val="en-US"/>
              </w:rPr>
              <w:t xml:space="preserve"> A100013 OSTALE AKTIVNOSTI</w:t>
            </w:r>
          </w:p>
        </w:tc>
        <w:tc>
          <w:tcPr>
            <w:tcW w:w="1307" w:type="dxa"/>
            <w:tcBorders>
              <w:top w:val="nil"/>
              <w:left w:val="nil"/>
              <w:bottom w:val="nil"/>
              <w:right w:val="nil"/>
            </w:tcBorders>
            <w:shd w:val="clear" w:color="000000" w:fill="CCCCFF"/>
            <w:noWrap/>
            <w:vAlign w:val="center"/>
            <w:hideMark/>
          </w:tcPr>
          <w:p w14:paraId="007C7B84"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2.600,00</w:t>
            </w:r>
          </w:p>
        </w:tc>
        <w:tc>
          <w:tcPr>
            <w:tcW w:w="1236" w:type="dxa"/>
            <w:tcBorders>
              <w:top w:val="nil"/>
              <w:left w:val="nil"/>
              <w:bottom w:val="nil"/>
              <w:right w:val="nil"/>
            </w:tcBorders>
            <w:shd w:val="clear" w:color="000000" w:fill="CCCCFF"/>
            <w:noWrap/>
            <w:vAlign w:val="center"/>
            <w:hideMark/>
          </w:tcPr>
          <w:p w14:paraId="429B2BDA"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CCCCFF"/>
            <w:noWrap/>
            <w:vAlign w:val="center"/>
            <w:hideMark/>
          </w:tcPr>
          <w:p w14:paraId="55EE2D2D"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2.600,00</w:t>
            </w:r>
          </w:p>
        </w:tc>
      </w:tr>
      <w:tr w:rsidR="00CE559E" w:rsidRPr="001B0EDA" w14:paraId="5F0A6CA7" w14:textId="77777777" w:rsidTr="007C57CB">
        <w:trPr>
          <w:trHeight w:val="255"/>
        </w:trPr>
        <w:tc>
          <w:tcPr>
            <w:tcW w:w="5477" w:type="dxa"/>
            <w:tcBorders>
              <w:top w:val="nil"/>
              <w:left w:val="nil"/>
              <w:bottom w:val="nil"/>
              <w:right w:val="nil"/>
            </w:tcBorders>
            <w:shd w:val="clear" w:color="000000" w:fill="FFFF99"/>
            <w:vAlign w:val="center"/>
            <w:hideMark/>
          </w:tcPr>
          <w:p w14:paraId="3D66BFD1"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29D979C9"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2.600,00</w:t>
            </w:r>
          </w:p>
        </w:tc>
        <w:tc>
          <w:tcPr>
            <w:tcW w:w="1236" w:type="dxa"/>
            <w:tcBorders>
              <w:top w:val="nil"/>
              <w:left w:val="nil"/>
              <w:bottom w:val="nil"/>
              <w:right w:val="nil"/>
            </w:tcBorders>
            <w:shd w:val="clear" w:color="000000" w:fill="FFFF99"/>
            <w:noWrap/>
            <w:vAlign w:val="center"/>
            <w:hideMark/>
          </w:tcPr>
          <w:p w14:paraId="1721EB17"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0B448762"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2.600,00</w:t>
            </w:r>
          </w:p>
        </w:tc>
      </w:tr>
      <w:tr w:rsidR="00CE559E" w:rsidRPr="001B0EDA" w14:paraId="08DE762C" w14:textId="77777777" w:rsidTr="007C57CB">
        <w:trPr>
          <w:trHeight w:val="255"/>
        </w:trPr>
        <w:tc>
          <w:tcPr>
            <w:tcW w:w="5477" w:type="dxa"/>
            <w:tcBorders>
              <w:top w:val="nil"/>
              <w:left w:val="nil"/>
              <w:bottom w:val="nil"/>
              <w:right w:val="nil"/>
            </w:tcBorders>
            <w:shd w:val="clear" w:color="000000" w:fill="FFFF99"/>
            <w:vAlign w:val="center"/>
            <w:hideMark/>
          </w:tcPr>
          <w:p w14:paraId="2DF72965"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5.2. POMOĆI - PRORAČUNSKI KORISNICI (GRAD)</w:t>
            </w:r>
          </w:p>
        </w:tc>
        <w:tc>
          <w:tcPr>
            <w:tcW w:w="1307" w:type="dxa"/>
            <w:tcBorders>
              <w:top w:val="nil"/>
              <w:left w:val="nil"/>
              <w:bottom w:val="nil"/>
              <w:right w:val="nil"/>
            </w:tcBorders>
            <w:shd w:val="clear" w:color="000000" w:fill="FFFF99"/>
            <w:noWrap/>
            <w:vAlign w:val="center"/>
            <w:hideMark/>
          </w:tcPr>
          <w:p w14:paraId="7DFBE2A7"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43330E23"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18B23D18"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r>
      <w:tr w:rsidR="00CE559E" w:rsidRPr="001B0EDA" w14:paraId="788C9213" w14:textId="77777777" w:rsidTr="007C57CB">
        <w:trPr>
          <w:trHeight w:val="255"/>
        </w:trPr>
        <w:tc>
          <w:tcPr>
            <w:tcW w:w="5477" w:type="dxa"/>
            <w:tcBorders>
              <w:top w:val="nil"/>
              <w:left w:val="nil"/>
              <w:bottom w:val="nil"/>
              <w:right w:val="nil"/>
            </w:tcBorders>
            <w:shd w:val="clear" w:color="auto" w:fill="auto"/>
            <w:vAlign w:val="center"/>
            <w:hideMark/>
          </w:tcPr>
          <w:p w14:paraId="59682F27"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307" w:type="dxa"/>
            <w:tcBorders>
              <w:top w:val="nil"/>
              <w:left w:val="nil"/>
              <w:bottom w:val="nil"/>
              <w:right w:val="nil"/>
            </w:tcBorders>
            <w:shd w:val="clear" w:color="auto" w:fill="auto"/>
            <w:noWrap/>
            <w:vAlign w:val="center"/>
            <w:hideMark/>
          </w:tcPr>
          <w:p w14:paraId="0CE5DBB7"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36" w:type="dxa"/>
            <w:tcBorders>
              <w:top w:val="nil"/>
              <w:left w:val="nil"/>
              <w:bottom w:val="nil"/>
              <w:right w:val="nil"/>
            </w:tcBorders>
            <w:shd w:val="clear" w:color="auto" w:fill="auto"/>
            <w:noWrap/>
            <w:vAlign w:val="center"/>
            <w:hideMark/>
          </w:tcPr>
          <w:p w14:paraId="692AA836"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07" w:type="dxa"/>
            <w:tcBorders>
              <w:top w:val="nil"/>
              <w:left w:val="nil"/>
              <w:bottom w:val="nil"/>
              <w:right w:val="nil"/>
            </w:tcBorders>
            <w:shd w:val="clear" w:color="auto" w:fill="auto"/>
            <w:noWrap/>
            <w:vAlign w:val="center"/>
            <w:hideMark/>
          </w:tcPr>
          <w:p w14:paraId="24840A51"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r>
      <w:tr w:rsidR="00CE559E" w:rsidRPr="001B0EDA" w14:paraId="0103F7D5" w14:textId="77777777" w:rsidTr="007C57CB">
        <w:trPr>
          <w:trHeight w:val="255"/>
        </w:trPr>
        <w:tc>
          <w:tcPr>
            <w:tcW w:w="5477" w:type="dxa"/>
            <w:tcBorders>
              <w:top w:val="nil"/>
              <w:left w:val="nil"/>
              <w:bottom w:val="nil"/>
              <w:right w:val="nil"/>
            </w:tcBorders>
            <w:shd w:val="clear" w:color="000000" w:fill="CCCCFF"/>
            <w:vAlign w:val="center"/>
            <w:hideMark/>
          </w:tcPr>
          <w:p w14:paraId="43CCDC23"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Aktivnost A100088 RAD S DJECOM U GRUPAMA</w:t>
            </w:r>
          </w:p>
        </w:tc>
        <w:tc>
          <w:tcPr>
            <w:tcW w:w="1307" w:type="dxa"/>
            <w:tcBorders>
              <w:top w:val="nil"/>
              <w:left w:val="nil"/>
              <w:bottom w:val="nil"/>
              <w:right w:val="nil"/>
            </w:tcBorders>
            <w:shd w:val="clear" w:color="000000" w:fill="CCCCFF"/>
            <w:noWrap/>
            <w:vAlign w:val="center"/>
            <w:hideMark/>
          </w:tcPr>
          <w:p w14:paraId="252600A9"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2.030,00</w:t>
            </w:r>
          </w:p>
        </w:tc>
        <w:tc>
          <w:tcPr>
            <w:tcW w:w="1236" w:type="dxa"/>
            <w:tcBorders>
              <w:top w:val="nil"/>
              <w:left w:val="nil"/>
              <w:bottom w:val="nil"/>
              <w:right w:val="nil"/>
            </w:tcBorders>
            <w:shd w:val="clear" w:color="000000" w:fill="CCCCFF"/>
            <w:noWrap/>
            <w:vAlign w:val="center"/>
            <w:hideMark/>
          </w:tcPr>
          <w:p w14:paraId="3DF413FC"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CCCCFF"/>
            <w:noWrap/>
            <w:vAlign w:val="center"/>
            <w:hideMark/>
          </w:tcPr>
          <w:p w14:paraId="57AF740D"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2.030,00</w:t>
            </w:r>
          </w:p>
        </w:tc>
      </w:tr>
      <w:tr w:rsidR="00CE559E" w:rsidRPr="001B0EDA" w14:paraId="5283426C" w14:textId="77777777" w:rsidTr="007C57CB">
        <w:trPr>
          <w:trHeight w:val="420"/>
        </w:trPr>
        <w:tc>
          <w:tcPr>
            <w:tcW w:w="5477" w:type="dxa"/>
            <w:tcBorders>
              <w:top w:val="nil"/>
              <w:left w:val="nil"/>
              <w:bottom w:val="nil"/>
              <w:right w:val="nil"/>
            </w:tcBorders>
            <w:shd w:val="clear" w:color="000000" w:fill="FFFF99"/>
            <w:vAlign w:val="center"/>
            <w:hideMark/>
          </w:tcPr>
          <w:p w14:paraId="10476971"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rPr>
            </w:pPr>
            <w:r w:rsidRPr="00CE559E">
              <w:rPr>
                <w:rFonts w:ascii="Times New Roman" w:eastAsia="Times New Roman" w:hAnsi="Times New Roman" w:cs="Times New Roman"/>
                <w:b/>
                <w:bCs/>
                <w:color w:val="000000"/>
                <w:sz w:val="18"/>
                <w:szCs w:val="18"/>
              </w:rPr>
              <w:t>Izvor  4.7. PRIHODI POSEBNE NAMJENE - PRORAČUNSKI KORISNICI</w:t>
            </w:r>
          </w:p>
        </w:tc>
        <w:tc>
          <w:tcPr>
            <w:tcW w:w="1307" w:type="dxa"/>
            <w:tcBorders>
              <w:top w:val="nil"/>
              <w:left w:val="nil"/>
              <w:bottom w:val="nil"/>
              <w:right w:val="nil"/>
            </w:tcBorders>
            <w:shd w:val="clear" w:color="000000" w:fill="FFFF99"/>
            <w:noWrap/>
            <w:vAlign w:val="center"/>
            <w:hideMark/>
          </w:tcPr>
          <w:p w14:paraId="1EA4DD56"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2.030,00</w:t>
            </w:r>
          </w:p>
        </w:tc>
        <w:tc>
          <w:tcPr>
            <w:tcW w:w="1236" w:type="dxa"/>
            <w:tcBorders>
              <w:top w:val="nil"/>
              <w:left w:val="nil"/>
              <w:bottom w:val="nil"/>
              <w:right w:val="nil"/>
            </w:tcBorders>
            <w:shd w:val="clear" w:color="000000" w:fill="FFFF99"/>
            <w:noWrap/>
            <w:vAlign w:val="center"/>
            <w:hideMark/>
          </w:tcPr>
          <w:p w14:paraId="35CBDD95"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69007B33"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2.030,00</w:t>
            </w:r>
          </w:p>
        </w:tc>
      </w:tr>
      <w:tr w:rsidR="00CE559E" w:rsidRPr="001B0EDA" w14:paraId="42416DBD" w14:textId="77777777" w:rsidTr="007C57CB">
        <w:trPr>
          <w:trHeight w:val="255"/>
        </w:trPr>
        <w:tc>
          <w:tcPr>
            <w:tcW w:w="5477" w:type="dxa"/>
            <w:tcBorders>
              <w:top w:val="nil"/>
              <w:left w:val="nil"/>
              <w:bottom w:val="nil"/>
              <w:right w:val="nil"/>
            </w:tcBorders>
            <w:shd w:val="clear" w:color="000000" w:fill="FFFF99"/>
            <w:vAlign w:val="center"/>
            <w:hideMark/>
          </w:tcPr>
          <w:p w14:paraId="1097FC7C"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6.3. DONACIJE - PRORAČUNSKI KORISNICI (DIREKTNO)</w:t>
            </w:r>
          </w:p>
        </w:tc>
        <w:tc>
          <w:tcPr>
            <w:tcW w:w="1307" w:type="dxa"/>
            <w:tcBorders>
              <w:top w:val="nil"/>
              <w:left w:val="nil"/>
              <w:bottom w:val="nil"/>
              <w:right w:val="nil"/>
            </w:tcBorders>
            <w:shd w:val="clear" w:color="000000" w:fill="FFFF99"/>
            <w:noWrap/>
            <w:vAlign w:val="center"/>
            <w:hideMark/>
          </w:tcPr>
          <w:p w14:paraId="31BDCCF5"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596C976A"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35F99121"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r>
      <w:tr w:rsidR="00CE559E" w:rsidRPr="001B0EDA" w14:paraId="61ADD31E" w14:textId="77777777" w:rsidTr="007C57CB">
        <w:trPr>
          <w:trHeight w:val="255"/>
        </w:trPr>
        <w:tc>
          <w:tcPr>
            <w:tcW w:w="5477" w:type="dxa"/>
            <w:tcBorders>
              <w:top w:val="nil"/>
              <w:left w:val="nil"/>
              <w:bottom w:val="nil"/>
              <w:right w:val="nil"/>
            </w:tcBorders>
            <w:shd w:val="clear" w:color="auto" w:fill="auto"/>
            <w:vAlign w:val="center"/>
            <w:hideMark/>
          </w:tcPr>
          <w:p w14:paraId="631BC1D3"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307" w:type="dxa"/>
            <w:tcBorders>
              <w:top w:val="nil"/>
              <w:left w:val="nil"/>
              <w:bottom w:val="nil"/>
              <w:right w:val="nil"/>
            </w:tcBorders>
            <w:shd w:val="clear" w:color="auto" w:fill="auto"/>
            <w:noWrap/>
            <w:vAlign w:val="center"/>
            <w:hideMark/>
          </w:tcPr>
          <w:p w14:paraId="3AE7B782"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36" w:type="dxa"/>
            <w:tcBorders>
              <w:top w:val="nil"/>
              <w:left w:val="nil"/>
              <w:bottom w:val="nil"/>
              <w:right w:val="nil"/>
            </w:tcBorders>
            <w:shd w:val="clear" w:color="auto" w:fill="auto"/>
            <w:noWrap/>
            <w:vAlign w:val="center"/>
            <w:hideMark/>
          </w:tcPr>
          <w:p w14:paraId="6677D9BB"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07" w:type="dxa"/>
            <w:tcBorders>
              <w:top w:val="nil"/>
              <w:left w:val="nil"/>
              <w:bottom w:val="nil"/>
              <w:right w:val="nil"/>
            </w:tcBorders>
            <w:shd w:val="clear" w:color="auto" w:fill="auto"/>
            <w:noWrap/>
            <w:vAlign w:val="center"/>
            <w:hideMark/>
          </w:tcPr>
          <w:p w14:paraId="1EE8BD2B"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r>
      <w:tr w:rsidR="00CE559E" w:rsidRPr="001B0EDA" w14:paraId="4F6280D3" w14:textId="77777777" w:rsidTr="007C57CB">
        <w:trPr>
          <w:trHeight w:val="255"/>
        </w:trPr>
        <w:tc>
          <w:tcPr>
            <w:tcW w:w="5477" w:type="dxa"/>
            <w:tcBorders>
              <w:top w:val="nil"/>
              <w:left w:val="nil"/>
              <w:bottom w:val="nil"/>
              <w:right w:val="nil"/>
            </w:tcBorders>
            <w:shd w:val="clear" w:color="000000" w:fill="CCCCFF"/>
            <w:vAlign w:val="center"/>
            <w:hideMark/>
          </w:tcPr>
          <w:p w14:paraId="6488FE16"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roofErr w:type="spellStart"/>
            <w:r w:rsidRPr="001B0EDA">
              <w:rPr>
                <w:rFonts w:ascii="Times New Roman" w:eastAsia="Times New Roman" w:hAnsi="Times New Roman" w:cs="Times New Roman"/>
                <w:b/>
                <w:bCs/>
                <w:color w:val="000000"/>
                <w:sz w:val="18"/>
                <w:szCs w:val="18"/>
                <w:lang w:val="en-US"/>
              </w:rPr>
              <w:t>Aktivnost</w:t>
            </w:r>
            <w:proofErr w:type="spellEnd"/>
            <w:r w:rsidRPr="001B0EDA">
              <w:rPr>
                <w:rFonts w:ascii="Times New Roman" w:eastAsia="Times New Roman" w:hAnsi="Times New Roman" w:cs="Times New Roman"/>
                <w:b/>
                <w:bCs/>
                <w:color w:val="000000"/>
                <w:sz w:val="18"/>
                <w:szCs w:val="18"/>
                <w:lang w:val="en-US"/>
              </w:rPr>
              <w:t xml:space="preserve"> A100089 PREHRANA DJECE</w:t>
            </w:r>
          </w:p>
        </w:tc>
        <w:tc>
          <w:tcPr>
            <w:tcW w:w="1307" w:type="dxa"/>
            <w:tcBorders>
              <w:top w:val="nil"/>
              <w:left w:val="nil"/>
              <w:bottom w:val="nil"/>
              <w:right w:val="nil"/>
            </w:tcBorders>
            <w:shd w:val="clear" w:color="000000" w:fill="CCCCFF"/>
            <w:noWrap/>
            <w:vAlign w:val="center"/>
            <w:hideMark/>
          </w:tcPr>
          <w:p w14:paraId="76888A2D"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44.466,00</w:t>
            </w:r>
          </w:p>
        </w:tc>
        <w:tc>
          <w:tcPr>
            <w:tcW w:w="1236" w:type="dxa"/>
            <w:tcBorders>
              <w:top w:val="nil"/>
              <w:left w:val="nil"/>
              <w:bottom w:val="nil"/>
              <w:right w:val="nil"/>
            </w:tcBorders>
            <w:shd w:val="clear" w:color="000000" w:fill="CCCCFF"/>
            <w:noWrap/>
            <w:vAlign w:val="center"/>
            <w:hideMark/>
          </w:tcPr>
          <w:p w14:paraId="6F29C7AC"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2.700,00</w:t>
            </w:r>
          </w:p>
        </w:tc>
        <w:tc>
          <w:tcPr>
            <w:tcW w:w="1207" w:type="dxa"/>
            <w:tcBorders>
              <w:top w:val="nil"/>
              <w:left w:val="nil"/>
              <w:bottom w:val="nil"/>
              <w:right w:val="nil"/>
            </w:tcBorders>
            <w:shd w:val="clear" w:color="000000" w:fill="CCCCFF"/>
            <w:noWrap/>
            <w:vAlign w:val="center"/>
            <w:hideMark/>
          </w:tcPr>
          <w:p w14:paraId="30DDFDE8"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47.166,00</w:t>
            </w:r>
          </w:p>
        </w:tc>
      </w:tr>
      <w:tr w:rsidR="00CE559E" w:rsidRPr="001B0EDA" w14:paraId="2B51DC90" w14:textId="77777777" w:rsidTr="007C57CB">
        <w:trPr>
          <w:trHeight w:val="255"/>
        </w:trPr>
        <w:tc>
          <w:tcPr>
            <w:tcW w:w="5477" w:type="dxa"/>
            <w:tcBorders>
              <w:top w:val="nil"/>
              <w:left w:val="nil"/>
              <w:bottom w:val="nil"/>
              <w:right w:val="nil"/>
            </w:tcBorders>
            <w:shd w:val="clear" w:color="000000" w:fill="FFFF99"/>
            <w:vAlign w:val="center"/>
            <w:hideMark/>
          </w:tcPr>
          <w:p w14:paraId="10F50CCD"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23F8C866"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1A2CC62D"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42BB6D03"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r>
      <w:tr w:rsidR="00CE559E" w:rsidRPr="001B0EDA" w14:paraId="78DDEF08" w14:textId="77777777" w:rsidTr="007C57CB">
        <w:trPr>
          <w:trHeight w:val="255"/>
        </w:trPr>
        <w:tc>
          <w:tcPr>
            <w:tcW w:w="5477" w:type="dxa"/>
            <w:tcBorders>
              <w:top w:val="nil"/>
              <w:left w:val="nil"/>
              <w:bottom w:val="nil"/>
              <w:right w:val="nil"/>
            </w:tcBorders>
            <w:shd w:val="clear" w:color="000000" w:fill="FFFF99"/>
            <w:vAlign w:val="center"/>
            <w:hideMark/>
          </w:tcPr>
          <w:p w14:paraId="7E875D4C"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roofErr w:type="gramStart"/>
            <w:r w:rsidRPr="001B0EDA">
              <w:rPr>
                <w:rFonts w:ascii="Times New Roman" w:eastAsia="Times New Roman" w:hAnsi="Times New Roman" w:cs="Times New Roman"/>
                <w:b/>
                <w:bCs/>
                <w:color w:val="000000"/>
                <w:sz w:val="18"/>
                <w:szCs w:val="18"/>
                <w:lang w:val="en-US"/>
              </w:rPr>
              <w:t>Izvor  3.2.</w:t>
            </w:r>
            <w:proofErr w:type="gramEnd"/>
            <w:r w:rsidRPr="001B0EDA">
              <w:rPr>
                <w:rFonts w:ascii="Times New Roman" w:eastAsia="Times New Roman" w:hAnsi="Times New Roman" w:cs="Times New Roman"/>
                <w:b/>
                <w:bCs/>
                <w:color w:val="000000"/>
                <w:sz w:val="18"/>
                <w:szCs w:val="18"/>
                <w:lang w:val="en-US"/>
              </w:rPr>
              <w:t xml:space="preserve"> VLASTITI PRIHODI - PRORAČUNSKI KORISNICI</w:t>
            </w:r>
          </w:p>
        </w:tc>
        <w:tc>
          <w:tcPr>
            <w:tcW w:w="1307" w:type="dxa"/>
            <w:tcBorders>
              <w:top w:val="nil"/>
              <w:left w:val="nil"/>
              <w:bottom w:val="nil"/>
              <w:right w:val="nil"/>
            </w:tcBorders>
            <w:shd w:val="clear" w:color="000000" w:fill="FFFF99"/>
            <w:noWrap/>
            <w:vAlign w:val="center"/>
            <w:hideMark/>
          </w:tcPr>
          <w:p w14:paraId="2A131669"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7.300,00</w:t>
            </w:r>
          </w:p>
        </w:tc>
        <w:tc>
          <w:tcPr>
            <w:tcW w:w="1236" w:type="dxa"/>
            <w:tcBorders>
              <w:top w:val="nil"/>
              <w:left w:val="nil"/>
              <w:bottom w:val="nil"/>
              <w:right w:val="nil"/>
            </w:tcBorders>
            <w:shd w:val="clear" w:color="000000" w:fill="FFFF99"/>
            <w:noWrap/>
            <w:vAlign w:val="center"/>
            <w:hideMark/>
          </w:tcPr>
          <w:p w14:paraId="394F7FE7"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-7.300,00</w:t>
            </w:r>
          </w:p>
        </w:tc>
        <w:tc>
          <w:tcPr>
            <w:tcW w:w="1207" w:type="dxa"/>
            <w:tcBorders>
              <w:top w:val="nil"/>
              <w:left w:val="nil"/>
              <w:bottom w:val="nil"/>
              <w:right w:val="nil"/>
            </w:tcBorders>
            <w:shd w:val="clear" w:color="000000" w:fill="FFFF99"/>
            <w:noWrap/>
            <w:vAlign w:val="center"/>
            <w:hideMark/>
          </w:tcPr>
          <w:p w14:paraId="39EA9EE1"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r>
      <w:tr w:rsidR="00CE559E" w:rsidRPr="001B0EDA" w14:paraId="4FFF7793" w14:textId="77777777" w:rsidTr="007C57CB">
        <w:trPr>
          <w:trHeight w:val="420"/>
        </w:trPr>
        <w:tc>
          <w:tcPr>
            <w:tcW w:w="5477" w:type="dxa"/>
            <w:tcBorders>
              <w:top w:val="nil"/>
              <w:left w:val="nil"/>
              <w:bottom w:val="nil"/>
              <w:right w:val="nil"/>
            </w:tcBorders>
            <w:shd w:val="clear" w:color="000000" w:fill="FFFF99"/>
            <w:vAlign w:val="center"/>
            <w:hideMark/>
          </w:tcPr>
          <w:p w14:paraId="7528092D"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rPr>
            </w:pPr>
            <w:r w:rsidRPr="00CE559E">
              <w:rPr>
                <w:rFonts w:ascii="Times New Roman" w:eastAsia="Times New Roman" w:hAnsi="Times New Roman" w:cs="Times New Roman"/>
                <w:b/>
                <w:bCs/>
                <w:color w:val="000000"/>
                <w:sz w:val="18"/>
                <w:szCs w:val="18"/>
              </w:rPr>
              <w:t>Izvor  4.7. PRIHODI POSEBNE NAMJENE - PRORAČUNSKI KORISNICI</w:t>
            </w:r>
          </w:p>
        </w:tc>
        <w:tc>
          <w:tcPr>
            <w:tcW w:w="1307" w:type="dxa"/>
            <w:tcBorders>
              <w:top w:val="nil"/>
              <w:left w:val="nil"/>
              <w:bottom w:val="nil"/>
              <w:right w:val="nil"/>
            </w:tcBorders>
            <w:shd w:val="clear" w:color="000000" w:fill="FFFF99"/>
            <w:noWrap/>
            <w:vAlign w:val="center"/>
            <w:hideMark/>
          </w:tcPr>
          <w:p w14:paraId="1BF50C8B"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37.166,00</w:t>
            </w:r>
          </w:p>
        </w:tc>
        <w:tc>
          <w:tcPr>
            <w:tcW w:w="1236" w:type="dxa"/>
            <w:tcBorders>
              <w:top w:val="nil"/>
              <w:left w:val="nil"/>
              <w:bottom w:val="nil"/>
              <w:right w:val="nil"/>
            </w:tcBorders>
            <w:shd w:val="clear" w:color="000000" w:fill="FFFF99"/>
            <w:noWrap/>
            <w:vAlign w:val="center"/>
            <w:hideMark/>
          </w:tcPr>
          <w:p w14:paraId="22EEFA74"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10.000,00</w:t>
            </w:r>
          </w:p>
        </w:tc>
        <w:tc>
          <w:tcPr>
            <w:tcW w:w="1207" w:type="dxa"/>
            <w:tcBorders>
              <w:top w:val="nil"/>
              <w:left w:val="nil"/>
              <w:bottom w:val="nil"/>
              <w:right w:val="nil"/>
            </w:tcBorders>
            <w:shd w:val="clear" w:color="000000" w:fill="FFFF99"/>
            <w:noWrap/>
            <w:vAlign w:val="center"/>
            <w:hideMark/>
          </w:tcPr>
          <w:p w14:paraId="450AF255"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47.166,00</w:t>
            </w:r>
          </w:p>
        </w:tc>
      </w:tr>
      <w:tr w:rsidR="00CE559E" w:rsidRPr="001B0EDA" w14:paraId="43C15CC3" w14:textId="77777777" w:rsidTr="007C57CB">
        <w:trPr>
          <w:trHeight w:val="255"/>
        </w:trPr>
        <w:tc>
          <w:tcPr>
            <w:tcW w:w="5477" w:type="dxa"/>
            <w:tcBorders>
              <w:top w:val="nil"/>
              <w:left w:val="nil"/>
              <w:bottom w:val="nil"/>
              <w:right w:val="nil"/>
            </w:tcBorders>
            <w:shd w:val="clear" w:color="auto" w:fill="auto"/>
            <w:vAlign w:val="center"/>
            <w:hideMark/>
          </w:tcPr>
          <w:p w14:paraId="169B344C"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307" w:type="dxa"/>
            <w:tcBorders>
              <w:top w:val="nil"/>
              <w:left w:val="nil"/>
              <w:bottom w:val="nil"/>
              <w:right w:val="nil"/>
            </w:tcBorders>
            <w:shd w:val="clear" w:color="auto" w:fill="auto"/>
            <w:noWrap/>
            <w:vAlign w:val="center"/>
            <w:hideMark/>
          </w:tcPr>
          <w:p w14:paraId="5B31FEAE"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36" w:type="dxa"/>
            <w:tcBorders>
              <w:top w:val="nil"/>
              <w:left w:val="nil"/>
              <w:bottom w:val="nil"/>
              <w:right w:val="nil"/>
            </w:tcBorders>
            <w:shd w:val="clear" w:color="auto" w:fill="auto"/>
            <w:noWrap/>
            <w:vAlign w:val="center"/>
            <w:hideMark/>
          </w:tcPr>
          <w:p w14:paraId="28044675"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07" w:type="dxa"/>
            <w:tcBorders>
              <w:top w:val="nil"/>
              <w:left w:val="nil"/>
              <w:bottom w:val="nil"/>
              <w:right w:val="nil"/>
            </w:tcBorders>
            <w:shd w:val="clear" w:color="auto" w:fill="auto"/>
            <w:noWrap/>
            <w:vAlign w:val="center"/>
            <w:hideMark/>
          </w:tcPr>
          <w:p w14:paraId="470FC9E6"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r>
      <w:tr w:rsidR="00CE559E" w:rsidRPr="001B0EDA" w14:paraId="56F22756" w14:textId="77777777" w:rsidTr="007C57CB">
        <w:trPr>
          <w:trHeight w:val="255"/>
        </w:trPr>
        <w:tc>
          <w:tcPr>
            <w:tcW w:w="5477" w:type="dxa"/>
            <w:tcBorders>
              <w:top w:val="nil"/>
              <w:left w:val="nil"/>
              <w:bottom w:val="nil"/>
              <w:right w:val="nil"/>
            </w:tcBorders>
            <w:shd w:val="clear" w:color="000000" w:fill="CCCCFF"/>
            <w:vAlign w:val="center"/>
            <w:hideMark/>
          </w:tcPr>
          <w:p w14:paraId="6C10875E"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Aktivnost A100090 IZLETI I TEMATSKI VEZANA PUTOVANJA DJECE</w:t>
            </w:r>
          </w:p>
        </w:tc>
        <w:tc>
          <w:tcPr>
            <w:tcW w:w="1307" w:type="dxa"/>
            <w:tcBorders>
              <w:top w:val="nil"/>
              <w:left w:val="nil"/>
              <w:bottom w:val="nil"/>
              <w:right w:val="nil"/>
            </w:tcBorders>
            <w:shd w:val="clear" w:color="000000" w:fill="CCCCFF"/>
            <w:noWrap/>
            <w:vAlign w:val="center"/>
            <w:hideMark/>
          </w:tcPr>
          <w:p w14:paraId="51261BE1"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2.300,00</w:t>
            </w:r>
          </w:p>
        </w:tc>
        <w:tc>
          <w:tcPr>
            <w:tcW w:w="1236" w:type="dxa"/>
            <w:tcBorders>
              <w:top w:val="nil"/>
              <w:left w:val="nil"/>
              <w:bottom w:val="nil"/>
              <w:right w:val="nil"/>
            </w:tcBorders>
            <w:shd w:val="clear" w:color="000000" w:fill="CCCCFF"/>
            <w:noWrap/>
            <w:vAlign w:val="center"/>
            <w:hideMark/>
          </w:tcPr>
          <w:p w14:paraId="3E0874F5"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-300,00</w:t>
            </w:r>
          </w:p>
        </w:tc>
        <w:tc>
          <w:tcPr>
            <w:tcW w:w="1207" w:type="dxa"/>
            <w:tcBorders>
              <w:top w:val="nil"/>
              <w:left w:val="nil"/>
              <w:bottom w:val="nil"/>
              <w:right w:val="nil"/>
            </w:tcBorders>
            <w:shd w:val="clear" w:color="000000" w:fill="CCCCFF"/>
            <w:noWrap/>
            <w:vAlign w:val="center"/>
            <w:hideMark/>
          </w:tcPr>
          <w:p w14:paraId="657BBC42"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2.000,00</w:t>
            </w:r>
          </w:p>
        </w:tc>
      </w:tr>
      <w:tr w:rsidR="00CE559E" w:rsidRPr="001B0EDA" w14:paraId="451B405F" w14:textId="77777777" w:rsidTr="007C57CB">
        <w:trPr>
          <w:trHeight w:val="420"/>
        </w:trPr>
        <w:tc>
          <w:tcPr>
            <w:tcW w:w="5477" w:type="dxa"/>
            <w:tcBorders>
              <w:top w:val="nil"/>
              <w:left w:val="nil"/>
              <w:bottom w:val="nil"/>
              <w:right w:val="nil"/>
            </w:tcBorders>
            <w:shd w:val="clear" w:color="000000" w:fill="FFFF99"/>
            <w:vAlign w:val="center"/>
            <w:hideMark/>
          </w:tcPr>
          <w:p w14:paraId="22DBF5A5"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rPr>
            </w:pPr>
            <w:r w:rsidRPr="00CE559E">
              <w:rPr>
                <w:rFonts w:ascii="Times New Roman" w:eastAsia="Times New Roman" w:hAnsi="Times New Roman" w:cs="Times New Roman"/>
                <w:b/>
                <w:bCs/>
                <w:color w:val="000000"/>
                <w:sz w:val="18"/>
                <w:szCs w:val="18"/>
              </w:rPr>
              <w:t>Izvor  4.7. PRIHODI POSEBNE NAMJENE - PRORAČUNSKI KORISNICI</w:t>
            </w:r>
          </w:p>
        </w:tc>
        <w:tc>
          <w:tcPr>
            <w:tcW w:w="1307" w:type="dxa"/>
            <w:tcBorders>
              <w:top w:val="nil"/>
              <w:left w:val="nil"/>
              <w:bottom w:val="nil"/>
              <w:right w:val="nil"/>
            </w:tcBorders>
            <w:shd w:val="clear" w:color="000000" w:fill="FFFF99"/>
            <w:noWrap/>
            <w:vAlign w:val="center"/>
            <w:hideMark/>
          </w:tcPr>
          <w:p w14:paraId="6B6B87E4"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2.300,00</w:t>
            </w:r>
          </w:p>
        </w:tc>
        <w:tc>
          <w:tcPr>
            <w:tcW w:w="1236" w:type="dxa"/>
            <w:tcBorders>
              <w:top w:val="nil"/>
              <w:left w:val="nil"/>
              <w:bottom w:val="nil"/>
              <w:right w:val="nil"/>
            </w:tcBorders>
            <w:shd w:val="clear" w:color="000000" w:fill="FFFF99"/>
            <w:noWrap/>
            <w:vAlign w:val="center"/>
            <w:hideMark/>
          </w:tcPr>
          <w:p w14:paraId="17492493"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-300,00</w:t>
            </w:r>
          </w:p>
        </w:tc>
        <w:tc>
          <w:tcPr>
            <w:tcW w:w="1207" w:type="dxa"/>
            <w:tcBorders>
              <w:top w:val="nil"/>
              <w:left w:val="nil"/>
              <w:bottom w:val="nil"/>
              <w:right w:val="nil"/>
            </w:tcBorders>
            <w:shd w:val="clear" w:color="000000" w:fill="FFFF99"/>
            <w:noWrap/>
            <w:vAlign w:val="center"/>
            <w:hideMark/>
          </w:tcPr>
          <w:p w14:paraId="6C0CE0DC"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2.000,00</w:t>
            </w:r>
          </w:p>
        </w:tc>
      </w:tr>
      <w:tr w:rsidR="00CE559E" w:rsidRPr="001B0EDA" w14:paraId="58C4E006" w14:textId="77777777" w:rsidTr="007C57CB">
        <w:trPr>
          <w:trHeight w:val="255"/>
        </w:trPr>
        <w:tc>
          <w:tcPr>
            <w:tcW w:w="5477" w:type="dxa"/>
            <w:tcBorders>
              <w:top w:val="nil"/>
              <w:left w:val="nil"/>
              <w:bottom w:val="nil"/>
              <w:right w:val="nil"/>
            </w:tcBorders>
            <w:shd w:val="clear" w:color="auto" w:fill="auto"/>
            <w:vAlign w:val="center"/>
            <w:hideMark/>
          </w:tcPr>
          <w:p w14:paraId="41815E71"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307" w:type="dxa"/>
            <w:tcBorders>
              <w:top w:val="nil"/>
              <w:left w:val="nil"/>
              <w:bottom w:val="nil"/>
              <w:right w:val="nil"/>
            </w:tcBorders>
            <w:shd w:val="clear" w:color="auto" w:fill="auto"/>
            <w:noWrap/>
            <w:vAlign w:val="center"/>
            <w:hideMark/>
          </w:tcPr>
          <w:p w14:paraId="1B10FE67"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36" w:type="dxa"/>
            <w:tcBorders>
              <w:top w:val="nil"/>
              <w:left w:val="nil"/>
              <w:bottom w:val="nil"/>
              <w:right w:val="nil"/>
            </w:tcBorders>
            <w:shd w:val="clear" w:color="auto" w:fill="auto"/>
            <w:noWrap/>
            <w:vAlign w:val="center"/>
            <w:hideMark/>
          </w:tcPr>
          <w:p w14:paraId="75FC77BA"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07" w:type="dxa"/>
            <w:tcBorders>
              <w:top w:val="nil"/>
              <w:left w:val="nil"/>
              <w:bottom w:val="nil"/>
              <w:right w:val="nil"/>
            </w:tcBorders>
            <w:shd w:val="clear" w:color="auto" w:fill="auto"/>
            <w:noWrap/>
            <w:vAlign w:val="center"/>
            <w:hideMark/>
          </w:tcPr>
          <w:p w14:paraId="718A1141"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r>
      <w:tr w:rsidR="00CE559E" w:rsidRPr="001B0EDA" w14:paraId="20440956" w14:textId="77777777" w:rsidTr="007C57CB">
        <w:trPr>
          <w:trHeight w:val="255"/>
        </w:trPr>
        <w:tc>
          <w:tcPr>
            <w:tcW w:w="5477" w:type="dxa"/>
            <w:tcBorders>
              <w:top w:val="nil"/>
              <w:left w:val="nil"/>
              <w:bottom w:val="nil"/>
              <w:right w:val="nil"/>
            </w:tcBorders>
            <w:shd w:val="clear" w:color="000000" w:fill="CCCCFF"/>
            <w:vAlign w:val="center"/>
            <w:hideMark/>
          </w:tcPr>
          <w:p w14:paraId="13D3384C"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roofErr w:type="spellStart"/>
            <w:r w:rsidRPr="001B0EDA">
              <w:rPr>
                <w:rFonts w:ascii="Times New Roman" w:eastAsia="Times New Roman" w:hAnsi="Times New Roman" w:cs="Times New Roman"/>
                <w:b/>
                <w:bCs/>
                <w:color w:val="000000"/>
                <w:sz w:val="18"/>
                <w:szCs w:val="18"/>
                <w:lang w:val="en-US"/>
              </w:rPr>
              <w:t>Kapitalni</w:t>
            </w:r>
            <w:proofErr w:type="spellEnd"/>
            <w:r w:rsidRPr="001B0EDA">
              <w:rPr>
                <w:rFonts w:ascii="Times New Roman" w:eastAsia="Times New Roman" w:hAnsi="Times New Roman" w:cs="Times New Roman"/>
                <w:b/>
                <w:bCs/>
                <w:color w:val="000000"/>
                <w:sz w:val="18"/>
                <w:szCs w:val="18"/>
                <w:lang w:val="en-US"/>
              </w:rPr>
              <w:t xml:space="preserve"> </w:t>
            </w:r>
            <w:proofErr w:type="spellStart"/>
            <w:r w:rsidRPr="001B0EDA">
              <w:rPr>
                <w:rFonts w:ascii="Times New Roman" w:eastAsia="Times New Roman" w:hAnsi="Times New Roman" w:cs="Times New Roman"/>
                <w:b/>
                <w:bCs/>
                <w:color w:val="000000"/>
                <w:sz w:val="18"/>
                <w:szCs w:val="18"/>
                <w:lang w:val="en-US"/>
              </w:rPr>
              <w:t>projekt</w:t>
            </w:r>
            <w:proofErr w:type="spellEnd"/>
            <w:r w:rsidRPr="001B0EDA">
              <w:rPr>
                <w:rFonts w:ascii="Times New Roman" w:eastAsia="Times New Roman" w:hAnsi="Times New Roman" w:cs="Times New Roman"/>
                <w:b/>
                <w:bCs/>
                <w:color w:val="000000"/>
                <w:sz w:val="18"/>
                <w:szCs w:val="18"/>
                <w:lang w:val="en-US"/>
              </w:rPr>
              <w:t xml:space="preserve"> K100003 NABAVA NEFINANCIJSKE IMOVINE - DV</w:t>
            </w:r>
          </w:p>
        </w:tc>
        <w:tc>
          <w:tcPr>
            <w:tcW w:w="1307" w:type="dxa"/>
            <w:tcBorders>
              <w:top w:val="nil"/>
              <w:left w:val="nil"/>
              <w:bottom w:val="nil"/>
              <w:right w:val="nil"/>
            </w:tcBorders>
            <w:shd w:val="clear" w:color="000000" w:fill="CCCCFF"/>
            <w:noWrap/>
            <w:vAlign w:val="center"/>
            <w:hideMark/>
          </w:tcPr>
          <w:p w14:paraId="29238797"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4.100,00</w:t>
            </w:r>
          </w:p>
        </w:tc>
        <w:tc>
          <w:tcPr>
            <w:tcW w:w="1236" w:type="dxa"/>
            <w:tcBorders>
              <w:top w:val="nil"/>
              <w:left w:val="nil"/>
              <w:bottom w:val="nil"/>
              <w:right w:val="nil"/>
            </w:tcBorders>
            <w:shd w:val="clear" w:color="000000" w:fill="CCCCFF"/>
            <w:noWrap/>
            <w:vAlign w:val="center"/>
            <w:hideMark/>
          </w:tcPr>
          <w:p w14:paraId="53156660"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2.900,00</w:t>
            </w:r>
          </w:p>
        </w:tc>
        <w:tc>
          <w:tcPr>
            <w:tcW w:w="1207" w:type="dxa"/>
            <w:tcBorders>
              <w:top w:val="nil"/>
              <w:left w:val="nil"/>
              <w:bottom w:val="nil"/>
              <w:right w:val="nil"/>
            </w:tcBorders>
            <w:shd w:val="clear" w:color="000000" w:fill="CCCCFF"/>
            <w:noWrap/>
            <w:vAlign w:val="center"/>
            <w:hideMark/>
          </w:tcPr>
          <w:p w14:paraId="77054564"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7.000,00</w:t>
            </w:r>
          </w:p>
        </w:tc>
      </w:tr>
      <w:tr w:rsidR="00CE559E" w:rsidRPr="001B0EDA" w14:paraId="7D8B644C" w14:textId="77777777" w:rsidTr="007C57CB">
        <w:trPr>
          <w:trHeight w:val="255"/>
        </w:trPr>
        <w:tc>
          <w:tcPr>
            <w:tcW w:w="5477" w:type="dxa"/>
            <w:tcBorders>
              <w:top w:val="nil"/>
              <w:left w:val="nil"/>
              <w:bottom w:val="nil"/>
              <w:right w:val="nil"/>
            </w:tcBorders>
            <w:shd w:val="clear" w:color="000000" w:fill="FFFF99"/>
            <w:vAlign w:val="center"/>
            <w:hideMark/>
          </w:tcPr>
          <w:p w14:paraId="6D26F365"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0A544AA7"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5EC09DF1"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500,00</w:t>
            </w:r>
          </w:p>
        </w:tc>
        <w:tc>
          <w:tcPr>
            <w:tcW w:w="1207" w:type="dxa"/>
            <w:tcBorders>
              <w:top w:val="nil"/>
              <w:left w:val="nil"/>
              <w:bottom w:val="nil"/>
              <w:right w:val="nil"/>
            </w:tcBorders>
            <w:shd w:val="clear" w:color="000000" w:fill="FFFF99"/>
            <w:noWrap/>
            <w:vAlign w:val="center"/>
            <w:hideMark/>
          </w:tcPr>
          <w:p w14:paraId="1E780603"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500,00</w:t>
            </w:r>
          </w:p>
        </w:tc>
      </w:tr>
      <w:tr w:rsidR="00CE559E" w:rsidRPr="001B0EDA" w14:paraId="18E49D99" w14:textId="77777777" w:rsidTr="007C57CB">
        <w:trPr>
          <w:trHeight w:val="420"/>
        </w:trPr>
        <w:tc>
          <w:tcPr>
            <w:tcW w:w="5477" w:type="dxa"/>
            <w:tcBorders>
              <w:top w:val="nil"/>
              <w:left w:val="nil"/>
              <w:bottom w:val="nil"/>
              <w:right w:val="nil"/>
            </w:tcBorders>
            <w:shd w:val="clear" w:color="000000" w:fill="FFFF99"/>
            <w:vAlign w:val="center"/>
            <w:hideMark/>
          </w:tcPr>
          <w:p w14:paraId="6793B530"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rPr>
            </w:pPr>
            <w:r w:rsidRPr="00CE559E">
              <w:rPr>
                <w:rFonts w:ascii="Times New Roman" w:eastAsia="Times New Roman" w:hAnsi="Times New Roman" w:cs="Times New Roman"/>
                <w:b/>
                <w:bCs/>
                <w:color w:val="000000"/>
                <w:sz w:val="18"/>
                <w:szCs w:val="18"/>
              </w:rPr>
              <w:t>Izvor  4.7. PRIHODI POSEBNE NAMJENE - PRORAČUNSKI KORISNICI</w:t>
            </w:r>
          </w:p>
        </w:tc>
        <w:tc>
          <w:tcPr>
            <w:tcW w:w="1307" w:type="dxa"/>
            <w:tcBorders>
              <w:top w:val="nil"/>
              <w:left w:val="nil"/>
              <w:bottom w:val="nil"/>
              <w:right w:val="nil"/>
            </w:tcBorders>
            <w:shd w:val="clear" w:color="000000" w:fill="FFFF99"/>
            <w:noWrap/>
            <w:vAlign w:val="center"/>
            <w:hideMark/>
          </w:tcPr>
          <w:p w14:paraId="289ADCC3"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4.100,00</w:t>
            </w:r>
          </w:p>
        </w:tc>
        <w:tc>
          <w:tcPr>
            <w:tcW w:w="1236" w:type="dxa"/>
            <w:tcBorders>
              <w:top w:val="nil"/>
              <w:left w:val="nil"/>
              <w:bottom w:val="nil"/>
              <w:right w:val="nil"/>
            </w:tcBorders>
            <w:shd w:val="clear" w:color="000000" w:fill="FFFF99"/>
            <w:noWrap/>
            <w:vAlign w:val="center"/>
            <w:hideMark/>
          </w:tcPr>
          <w:p w14:paraId="5813F503"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2.400,00</w:t>
            </w:r>
          </w:p>
        </w:tc>
        <w:tc>
          <w:tcPr>
            <w:tcW w:w="1207" w:type="dxa"/>
            <w:tcBorders>
              <w:top w:val="nil"/>
              <w:left w:val="nil"/>
              <w:bottom w:val="nil"/>
              <w:right w:val="nil"/>
            </w:tcBorders>
            <w:shd w:val="clear" w:color="000000" w:fill="FFFF99"/>
            <w:noWrap/>
            <w:vAlign w:val="center"/>
            <w:hideMark/>
          </w:tcPr>
          <w:p w14:paraId="10AB5B92"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6.500,00</w:t>
            </w:r>
          </w:p>
        </w:tc>
      </w:tr>
      <w:tr w:rsidR="00CE559E" w:rsidRPr="001B0EDA" w14:paraId="2145A09A" w14:textId="77777777" w:rsidTr="007C57CB">
        <w:trPr>
          <w:trHeight w:val="255"/>
        </w:trPr>
        <w:tc>
          <w:tcPr>
            <w:tcW w:w="5477" w:type="dxa"/>
            <w:tcBorders>
              <w:top w:val="nil"/>
              <w:left w:val="nil"/>
              <w:bottom w:val="nil"/>
              <w:right w:val="nil"/>
            </w:tcBorders>
            <w:shd w:val="clear" w:color="000000" w:fill="FFFF99"/>
            <w:vAlign w:val="center"/>
            <w:hideMark/>
          </w:tcPr>
          <w:p w14:paraId="157EBAD8"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5.2. POMOĆI - PRORAČUNSKI KORISNICI (GRAD)</w:t>
            </w:r>
          </w:p>
        </w:tc>
        <w:tc>
          <w:tcPr>
            <w:tcW w:w="1307" w:type="dxa"/>
            <w:tcBorders>
              <w:top w:val="nil"/>
              <w:left w:val="nil"/>
              <w:bottom w:val="nil"/>
              <w:right w:val="nil"/>
            </w:tcBorders>
            <w:shd w:val="clear" w:color="000000" w:fill="FFFF99"/>
            <w:noWrap/>
            <w:vAlign w:val="center"/>
            <w:hideMark/>
          </w:tcPr>
          <w:p w14:paraId="39D2B627"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63A2CD28"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77A5734F"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r>
    </w:tbl>
    <w:p w14:paraId="072EF403" w14:textId="77777777" w:rsidR="00CE559E" w:rsidRDefault="00CE559E" w:rsidP="00CE559E">
      <w:pPr>
        <w:pStyle w:val="Bezproreda"/>
        <w:jc w:val="both"/>
        <w:rPr>
          <w:rFonts w:ascii="Times New Roman" w:hAnsi="Times New Roman" w:cs="Times New Roman"/>
          <w:b/>
        </w:rPr>
      </w:pPr>
    </w:p>
    <w:p w14:paraId="2F53D62E" w14:textId="67283FFF" w:rsidR="00CE559E" w:rsidRPr="00CE559E" w:rsidRDefault="00CE559E" w:rsidP="00CE559E">
      <w:pPr>
        <w:pStyle w:val="Bezproreda"/>
        <w:jc w:val="both"/>
        <w:rPr>
          <w:rFonts w:ascii="Times New Roman" w:hAnsi="Times New Roman" w:cs="Times New Roman"/>
          <w:sz w:val="24"/>
          <w:szCs w:val="24"/>
        </w:rPr>
      </w:pPr>
      <w:r w:rsidRPr="00CE559E">
        <w:rPr>
          <w:rFonts w:ascii="Times New Roman" w:hAnsi="Times New Roman" w:cs="Times New Roman"/>
          <w:sz w:val="24"/>
          <w:szCs w:val="24"/>
        </w:rPr>
        <w:t>Povećanje planiranog iznosa sredstava za Dječji vrtić Buje najvećim se dijelom odnosi na ostvarivanje prava iz radnog odnosa – povećani koeficijenti za obračun plaća djelatnika te manjim dijelom na materijalne troškove.</w:t>
      </w:r>
    </w:p>
    <w:p w14:paraId="3E4C7A4D" w14:textId="77777777" w:rsidR="00CE559E" w:rsidRDefault="00CE559E" w:rsidP="00CE559E">
      <w:pPr>
        <w:pStyle w:val="Bezproreda"/>
        <w:jc w:val="both"/>
        <w:rPr>
          <w:rFonts w:ascii="Times New Roman" w:hAnsi="Times New Roman" w:cs="Times New Roman"/>
        </w:rPr>
      </w:pPr>
    </w:p>
    <w:p w14:paraId="16FCC2C7" w14:textId="77777777" w:rsidR="00CE559E" w:rsidRDefault="00CE559E" w:rsidP="00CE559E">
      <w:pPr>
        <w:pStyle w:val="Bezproreda"/>
        <w:jc w:val="both"/>
        <w:rPr>
          <w:rFonts w:ascii="Times New Roman" w:hAnsi="Times New Roman" w:cs="Times New Roman"/>
        </w:rPr>
      </w:pPr>
    </w:p>
    <w:p w14:paraId="79C907DC" w14:textId="77777777" w:rsidR="00CE559E" w:rsidRDefault="00CE559E" w:rsidP="00CE559E">
      <w:pPr>
        <w:pStyle w:val="Bezproreda"/>
        <w:jc w:val="both"/>
        <w:rPr>
          <w:rFonts w:ascii="Times New Roman" w:hAnsi="Times New Roman" w:cs="Times New Roman"/>
        </w:rPr>
      </w:pPr>
    </w:p>
    <w:p w14:paraId="303F6C46" w14:textId="77777777" w:rsidR="00CE559E" w:rsidRDefault="00CE559E" w:rsidP="00CE559E">
      <w:pPr>
        <w:pStyle w:val="Bezproreda"/>
        <w:jc w:val="both"/>
        <w:rPr>
          <w:rFonts w:ascii="Times New Roman" w:hAnsi="Times New Roman" w:cs="Times New Roman"/>
        </w:rPr>
      </w:pPr>
      <w:r>
        <w:rPr>
          <w:rFonts w:ascii="Times New Roman" w:hAnsi="Times New Roman" w:cs="Times New Roman"/>
          <w:noProof/>
          <w:lang w:val="en-US"/>
        </w:rPr>
        <w:drawing>
          <wp:inline distT="0" distB="0" distL="0" distR="0" wp14:anchorId="0644EE2F" wp14:editId="1D7246AF">
            <wp:extent cx="5697001" cy="5589767"/>
            <wp:effectExtent l="1905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srcRect/>
                    <a:stretch>
                      <a:fillRect/>
                    </a:stretch>
                  </pic:blipFill>
                  <pic:spPr bwMode="auto">
                    <a:xfrm>
                      <a:off x="0" y="0"/>
                      <a:ext cx="5708033" cy="5600591"/>
                    </a:xfrm>
                    <a:prstGeom prst="rect">
                      <a:avLst/>
                    </a:prstGeom>
                    <a:noFill/>
                    <a:ln w="9525">
                      <a:noFill/>
                      <a:miter lim="800000"/>
                      <a:headEnd/>
                      <a:tailEnd/>
                    </a:ln>
                  </pic:spPr>
                </pic:pic>
              </a:graphicData>
            </a:graphic>
          </wp:inline>
        </w:drawing>
      </w:r>
    </w:p>
    <w:p w14:paraId="0C297BE5" w14:textId="77777777" w:rsidR="00CE559E" w:rsidRDefault="00CE559E" w:rsidP="00CE559E">
      <w:pPr>
        <w:pStyle w:val="Bezproreda"/>
        <w:jc w:val="both"/>
        <w:rPr>
          <w:rFonts w:ascii="Times New Roman" w:hAnsi="Times New Roman" w:cs="Times New Roman"/>
        </w:rPr>
      </w:pPr>
    </w:p>
    <w:p w14:paraId="2E82B817" w14:textId="77777777" w:rsidR="00CE559E" w:rsidRDefault="00CE559E" w:rsidP="00CE559E">
      <w:pPr>
        <w:pStyle w:val="Bezproreda"/>
        <w:jc w:val="both"/>
        <w:rPr>
          <w:rFonts w:ascii="Times New Roman" w:hAnsi="Times New Roman" w:cs="Times New Roman"/>
        </w:rPr>
      </w:pPr>
    </w:p>
    <w:p w14:paraId="67DD1129" w14:textId="77777777" w:rsidR="00CE559E" w:rsidRDefault="00CE559E" w:rsidP="00CE559E">
      <w:pPr>
        <w:pStyle w:val="Bezproreda"/>
        <w:jc w:val="both"/>
        <w:rPr>
          <w:rFonts w:ascii="Times New Roman" w:hAnsi="Times New Roman" w:cs="Times New Roman"/>
        </w:rPr>
      </w:pPr>
    </w:p>
    <w:p w14:paraId="26E844B0" w14:textId="77777777" w:rsidR="00CE559E" w:rsidRDefault="00CE559E" w:rsidP="00CE559E">
      <w:pPr>
        <w:pStyle w:val="Bezproreda"/>
        <w:jc w:val="both"/>
        <w:rPr>
          <w:rFonts w:ascii="Times New Roman" w:hAnsi="Times New Roman" w:cs="Times New Roman"/>
        </w:rPr>
      </w:pPr>
    </w:p>
    <w:p w14:paraId="379FD1E7" w14:textId="77777777" w:rsidR="00CE559E" w:rsidRDefault="00CE559E" w:rsidP="00CE559E">
      <w:pPr>
        <w:pStyle w:val="Bezproreda"/>
        <w:jc w:val="both"/>
        <w:rPr>
          <w:rFonts w:ascii="Times New Roman" w:hAnsi="Times New Roman" w:cs="Times New Roman"/>
        </w:rPr>
      </w:pPr>
    </w:p>
    <w:p w14:paraId="09446D14" w14:textId="77777777" w:rsidR="00CE559E" w:rsidRDefault="00CE559E" w:rsidP="00CE559E">
      <w:pPr>
        <w:pStyle w:val="Bezproreda"/>
        <w:jc w:val="both"/>
        <w:rPr>
          <w:rFonts w:ascii="Times New Roman" w:hAnsi="Times New Roman" w:cs="Times New Roman"/>
        </w:rPr>
      </w:pPr>
    </w:p>
    <w:p w14:paraId="211949CC" w14:textId="77777777" w:rsidR="00CE559E" w:rsidRDefault="00CE559E" w:rsidP="00CE559E">
      <w:pPr>
        <w:pStyle w:val="Bezproreda"/>
        <w:jc w:val="both"/>
        <w:rPr>
          <w:rFonts w:ascii="Times New Roman" w:hAnsi="Times New Roman" w:cs="Times New Roman"/>
        </w:rPr>
      </w:pPr>
    </w:p>
    <w:p w14:paraId="6230CD0E" w14:textId="77777777" w:rsidR="00CE559E" w:rsidRDefault="00CE559E" w:rsidP="00CE559E">
      <w:pPr>
        <w:pStyle w:val="Bezproreda"/>
        <w:jc w:val="both"/>
        <w:rPr>
          <w:rFonts w:ascii="Times New Roman" w:hAnsi="Times New Roman" w:cs="Times New Roman"/>
        </w:rPr>
      </w:pPr>
    </w:p>
    <w:p w14:paraId="053789E6" w14:textId="77777777" w:rsidR="00CE559E" w:rsidRDefault="00CE559E" w:rsidP="00CE559E">
      <w:pPr>
        <w:pStyle w:val="Bezproreda"/>
        <w:jc w:val="both"/>
        <w:rPr>
          <w:rFonts w:ascii="Times New Roman" w:hAnsi="Times New Roman" w:cs="Times New Roman"/>
        </w:rPr>
      </w:pPr>
    </w:p>
    <w:p w14:paraId="2139EDD5" w14:textId="77777777" w:rsidR="00CE559E" w:rsidRDefault="00CE559E" w:rsidP="00CE559E">
      <w:pPr>
        <w:pStyle w:val="Bezproreda"/>
        <w:jc w:val="both"/>
        <w:rPr>
          <w:rFonts w:ascii="Times New Roman" w:hAnsi="Times New Roman" w:cs="Times New Roman"/>
        </w:rPr>
      </w:pPr>
    </w:p>
    <w:p w14:paraId="47B29993" w14:textId="77777777" w:rsidR="00CE559E" w:rsidRDefault="00CE559E" w:rsidP="00CE559E">
      <w:pPr>
        <w:pStyle w:val="Bezproreda"/>
        <w:jc w:val="both"/>
        <w:rPr>
          <w:rFonts w:ascii="Times New Roman" w:hAnsi="Times New Roman" w:cs="Times New Roman"/>
        </w:rPr>
      </w:pPr>
    </w:p>
    <w:p w14:paraId="7209322D" w14:textId="77777777" w:rsidR="00CE559E" w:rsidRDefault="00CE559E" w:rsidP="00CE559E">
      <w:pPr>
        <w:pStyle w:val="Bezproreda"/>
        <w:jc w:val="both"/>
        <w:rPr>
          <w:rFonts w:ascii="Times New Roman" w:hAnsi="Times New Roman" w:cs="Times New Roman"/>
        </w:rPr>
      </w:pPr>
    </w:p>
    <w:p w14:paraId="7CC76774" w14:textId="77777777" w:rsidR="00CE559E" w:rsidRDefault="00CE559E" w:rsidP="00CE559E">
      <w:pPr>
        <w:pStyle w:val="Bezproreda"/>
        <w:jc w:val="both"/>
        <w:rPr>
          <w:rFonts w:ascii="Times New Roman" w:hAnsi="Times New Roman" w:cs="Times New Roman"/>
        </w:rPr>
      </w:pPr>
    </w:p>
    <w:p w14:paraId="00FF92A6" w14:textId="77777777" w:rsidR="00CE559E" w:rsidRDefault="00CE559E" w:rsidP="00CE559E">
      <w:pPr>
        <w:pStyle w:val="Bezproreda"/>
        <w:jc w:val="both"/>
        <w:rPr>
          <w:rFonts w:ascii="Times New Roman" w:hAnsi="Times New Roman" w:cs="Times New Roman"/>
        </w:rPr>
      </w:pPr>
    </w:p>
    <w:p w14:paraId="6EB28EE0" w14:textId="77777777" w:rsidR="00CE559E" w:rsidRDefault="00CE559E" w:rsidP="00CE559E">
      <w:pPr>
        <w:pStyle w:val="Bezproreda"/>
        <w:jc w:val="both"/>
        <w:rPr>
          <w:rFonts w:ascii="Times New Roman" w:hAnsi="Times New Roman" w:cs="Times New Roman"/>
        </w:rPr>
      </w:pPr>
    </w:p>
    <w:p w14:paraId="3EB2010A" w14:textId="77777777" w:rsidR="00CE559E" w:rsidRDefault="00CE559E" w:rsidP="00CE559E">
      <w:pPr>
        <w:pStyle w:val="Bezproreda"/>
        <w:jc w:val="both"/>
        <w:rPr>
          <w:rFonts w:ascii="Times New Roman" w:hAnsi="Times New Roman" w:cs="Times New Roman"/>
        </w:rPr>
      </w:pPr>
    </w:p>
    <w:tbl>
      <w:tblPr>
        <w:tblW w:w="9227" w:type="dxa"/>
        <w:tblInd w:w="95" w:type="dxa"/>
        <w:tblLook w:val="04A0" w:firstRow="1" w:lastRow="0" w:firstColumn="1" w:lastColumn="0" w:noHBand="0" w:noVBand="1"/>
      </w:tblPr>
      <w:tblGrid>
        <w:gridCol w:w="5477"/>
        <w:gridCol w:w="1307"/>
        <w:gridCol w:w="1236"/>
        <w:gridCol w:w="1207"/>
      </w:tblGrid>
      <w:tr w:rsidR="00CE559E" w:rsidRPr="001B0EDA" w14:paraId="747D400A" w14:textId="77777777" w:rsidTr="007C57CB">
        <w:trPr>
          <w:trHeight w:val="420"/>
        </w:trPr>
        <w:tc>
          <w:tcPr>
            <w:tcW w:w="5477" w:type="dxa"/>
            <w:tcBorders>
              <w:top w:val="nil"/>
              <w:left w:val="nil"/>
              <w:bottom w:val="nil"/>
              <w:right w:val="nil"/>
            </w:tcBorders>
            <w:shd w:val="clear" w:color="auto" w:fill="auto"/>
            <w:vAlign w:val="center"/>
            <w:hideMark/>
          </w:tcPr>
          <w:p w14:paraId="4DDEB738" w14:textId="77777777" w:rsidR="00CE559E" w:rsidRPr="001B0EDA" w:rsidRDefault="00CE559E" w:rsidP="007C57CB">
            <w:pPr>
              <w:spacing w:after="0" w:line="240" w:lineRule="auto"/>
              <w:rPr>
                <w:rFonts w:ascii="Times New Roman" w:eastAsia="Times New Roman" w:hAnsi="Times New Roman" w:cs="Times New Roman"/>
                <w:b/>
                <w:bCs/>
                <w:sz w:val="18"/>
                <w:szCs w:val="18"/>
                <w:lang w:val="en-US"/>
              </w:rPr>
            </w:pPr>
          </w:p>
        </w:tc>
        <w:tc>
          <w:tcPr>
            <w:tcW w:w="1307" w:type="dxa"/>
            <w:tcBorders>
              <w:top w:val="nil"/>
              <w:left w:val="nil"/>
              <w:bottom w:val="nil"/>
              <w:right w:val="nil"/>
            </w:tcBorders>
            <w:shd w:val="clear" w:color="000000" w:fill="E2EFD9"/>
            <w:vAlign w:val="center"/>
            <w:hideMark/>
          </w:tcPr>
          <w:p w14:paraId="7427D055" w14:textId="77777777" w:rsidR="00CE559E" w:rsidRPr="001B0EDA" w:rsidRDefault="00CE559E" w:rsidP="007C57CB">
            <w:pPr>
              <w:spacing w:after="0" w:line="240" w:lineRule="auto"/>
              <w:jc w:val="center"/>
              <w:rPr>
                <w:rFonts w:ascii="Times New Roman" w:eastAsia="Times New Roman" w:hAnsi="Times New Roman" w:cs="Times New Roman"/>
                <w:b/>
                <w:bCs/>
                <w:sz w:val="18"/>
                <w:szCs w:val="18"/>
                <w:lang w:val="en-US"/>
              </w:rPr>
            </w:pPr>
            <w:r w:rsidRPr="001B0EDA">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367049C9" w14:textId="77777777" w:rsidR="00CE559E" w:rsidRPr="001B0EDA" w:rsidRDefault="00CE559E" w:rsidP="007C57CB">
            <w:pPr>
              <w:spacing w:after="0" w:line="240" w:lineRule="auto"/>
              <w:jc w:val="center"/>
              <w:rPr>
                <w:rFonts w:ascii="Times New Roman" w:eastAsia="Times New Roman" w:hAnsi="Times New Roman" w:cs="Times New Roman"/>
                <w:b/>
                <w:bCs/>
                <w:sz w:val="18"/>
                <w:szCs w:val="18"/>
                <w:lang w:val="en-US"/>
              </w:rPr>
            </w:pPr>
            <w:r w:rsidRPr="001B0EDA">
              <w:rPr>
                <w:rFonts w:ascii="Times New Roman" w:eastAsia="Times New Roman" w:hAnsi="Times New Roman" w:cs="Times New Roman"/>
                <w:b/>
                <w:bCs/>
                <w:sz w:val="18"/>
                <w:szCs w:val="18"/>
                <w:lang w:val="en-US"/>
              </w:rPr>
              <w:t xml:space="preserve">PROMJENA </w:t>
            </w:r>
            <w:r w:rsidRPr="001B0EDA">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0CCB7612" w14:textId="77777777" w:rsidR="00CE559E" w:rsidRPr="001B0EDA" w:rsidRDefault="00CE559E" w:rsidP="007C57CB">
            <w:pPr>
              <w:spacing w:after="0" w:line="240" w:lineRule="auto"/>
              <w:jc w:val="center"/>
              <w:rPr>
                <w:rFonts w:ascii="Times New Roman" w:eastAsia="Times New Roman" w:hAnsi="Times New Roman" w:cs="Times New Roman"/>
                <w:b/>
                <w:bCs/>
                <w:sz w:val="18"/>
                <w:szCs w:val="18"/>
                <w:lang w:val="en-US"/>
              </w:rPr>
            </w:pPr>
            <w:r w:rsidRPr="001B0EDA">
              <w:rPr>
                <w:rFonts w:ascii="Times New Roman" w:eastAsia="Times New Roman" w:hAnsi="Times New Roman" w:cs="Times New Roman"/>
                <w:b/>
                <w:bCs/>
                <w:sz w:val="18"/>
                <w:szCs w:val="18"/>
                <w:lang w:val="en-US"/>
              </w:rPr>
              <w:t xml:space="preserve">I REBALANS </w:t>
            </w:r>
          </w:p>
        </w:tc>
      </w:tr>
      <w:tr w:rsidR="00CE559E" w:rsidRPr="001B0EDA" w14:paraId="781F52DE" w14:textId="77777777" w:rsidTr="007C57CB">
        <w:trPr>
          <w:trHeight w:val="255"/>
        </w:trPr>
        <w:tc>
          <w:tcPr>
            <w:tcW w:w="5477" w:type="dxa"/>
            <w:tcBorders>
              <w:top w:val="nil"/>
              <w:left w:val="nil"/>
              <w:bottom w:val="nil"/>
              <w:right w:val="nil"/>
            </w:tcBorders>
            <w:shd w:val="clear" w:color="000000" w:fill="3366FF"/>
            <w:vAlign w:val="center"/>
            <w:hideMark/>
          </w:tcPr>
          <w:p w14:paraId="040EC5FC" w14:textId="77777777" w:rsidR="00CE559E" w:rsidRPr="00CE559E" w:rsidRDefault="00CE559E" w:rsidP="007C57CB">
            <w:pPr>
              <w:spacing w:after="0" w:line="240" w:lineRule="auto"/>
              <w:rPr>
                <w:rFonts w:ascii="Times New Roman" w:eastAsia="Times New Roman" w:hAnsi="Times New Roman" w:cs="Times New Roman"/>
                <w:b/>
                <w:bCs/>
                <w:color w:val="FFFFFF"/>
                <w:sz w:val="18"/>
                <w:szCs w:val="18"/>
              </w:rPr>
            </w:pPr>
            <w:r w:rsidRPr="00CE559E">
              <w:rPr>
                <w:rFonts w:ascii="Times New Roman" w:eastAsia="Times New Roman" w:hAnsi="Times New Roman" w:cs="Times New Roman"/>
                <w:b/>
                <w:bCs/>
                <w:color w:val="FFFFFF"/>
                <w:sz w:val="18"/>
                <w:szCs w:val="18"/>
              </w:rPr>
              <w:t>Proračunski korisnik 38663 TALIJANSKI DJEČJI VRTIĆ MRVICA</w:t>
            </w:r>
          </w:p>
        </w:tc>
        <w:tc>
          <w:tcPr>
            <w:tcW w:w="1307" w:type="dxa"/>
            <w:tcBorders>
              <w:top w:val="nil"/>
              <w:left w:val="nil"/>
              <w:bottom w:val="nil"/>
              <w:right w:val="nil"/>
            </w:tcBorders>
            <w:shd w:val="clear" w:color="000000" w:fill="3366FF"/>
            <w:noWrap/>
            <w:vAlign w:val="center"/>
            <w:hideMark/>
          </w:tcPr>
          <w:p w14:paraId="45CDFBE2" w14:textId="77777777" w:rsidR="00CE559E" w:rsidRPr="001B0EDA" w:rsidRDefault="00CE559E" w:rsidP="007C57CB">
            <w:pPr>
              <w:spacing w:after="0" w:line="240" w:lineRule="auto"/>
              <w:jc w:val="right"/>
              <w:rPr>
                <w:rFonts w:ascii="Times New Roman" w:eastAsia="Times New Roman" w:hAnsi="Times New Roman" w:cs="Times New Roman"/>
                <w:b/>
                <w:bCs/>
                <w:color w:val="FFFFFF"/>
                <w:sz w:val="18"/>
                <w:szCs w:val="18"/>
                <w:lang w:val="en-US"/>
              </w:rPr>
            </w:pPr>
            <w:r w:rsidRPr="001B0EDA">
              <w:rPr>
                <w:rFonts w:ascii="Times New Roman" w:eastAsia="Times New Roman" w:hAnsi="Times New Roman" w:cs="Times New Roman"/>
                <w:b/>
                <w:bCs/>
                <w:color w:val="FFFFFF"/>
                <w:sz w:val="18"/>
                <w:szCs w:val="18"/>
                <w:lang w:val="en-US"/>
              </w:rPr>
              <w:t>538.674,51</w:t>
            </w:r>
          </w:p>
        </w:tc>
        <w:tc>
          <w:tcPr>
            <w:tcW w:w="1236" w:type="dxa"/>
            <w:tcBorders>
              <w:top w:val="nil"/>
              <w:left w:val="nil"/>
              <w:bottom w:val="nil"/>
              <w:right w:val="nil"/>
            </w:tcBorders>
            <w:shd w:val="clear" w:color="000000" w:fill="3366FF"/>
            <w:noWrap/>
            <w:vAlign w:val="center"/>
            <w:hideMark/>
          </w:tcPr>
          <w:p w14:paraId="0A44F4CE" w14:textId="77777777" w:rsidR="00CE559E" w:rsidRPr="001B0EDA" w:rsidRDefault="00CE559E" w:rsidP="007C57CB">
            <w:pPr>
              <w:spacing w:after="0" w:line="240" w:lineRule="auto"/>
              <w:jc w:val="right"/>
              <w:rPr>
                <w:rFonts w:ascii="Times New Roman" w:eastAsia="Times New Roman" w:hAnsi="Times New Roman" w:cs="Times New Roman"/>
                <w:b/>
                <w:bCs/>
                <w:color w:val="FFFFFF"/>
                <w:sz w:val="18"/>
                <w:szCs w:val="18"/>
                <w:lang w:val="en-US"/>
              </w:rPr>
            </w:pPr>
            <w:r w:rsidRPr="001B0EDA">
              <w:rPr>
                <w:rFonts w:ascii="Times New Roman" w:eastAsia="Times New Roman" w:hAnsi="Times New Roman" w:cs="Times New Roman"/>
                <w:b/>
                <w:bCs/>
                <w:color w:val="FFFFFF"/>
                <w:sz w:val="18"/>
                <w:szCs w:val="18"/>
                <w:lang w:val="en-US"/>
              </w:rPr>
              <w:t>192.453,27</w:t>
            </w:r>
          </w:p>
        </w:tc>
        <w:tc>
          <w:tcPr>
            <w:tcW w:w="1207" w:type="dxa"/>
            <w:tcBorders>
              <w:top w:val="nil"/>
              <w:left w:val="nil"/>
              <w:bottom w:val="nil"/>
              <w:right w:val="nil"/>
            </w:tcBorders>
            <w:shd w:val="clear" w:color="000000" w:fill="3366FF"/>
            <w:noWrap/>
            <w:vAlign w:val="center"/>
            <w:hideMark/>
          </w:tcPr>
          <w:p w14:paraId="1270454D" w14:textId="77777777" w:rsidR="00CE559E" w:rsidRPr="001B0EDA" w:rsidRDefault="00CE559E" w:rsidP="007C57CB">
            <w:pPr>
              <w:spacing w:after="0" w:line="240" w:lineRule="auto"/>
              <w:jc w:val="right"/>
              <w:rPr>
                <w:rFonts w:ascii="Times New Roman" w:eastAsia="Times New Roman" w:hAnsi="Times New Roman" w:cs="Times New Roman"/>
                <w:b/>
                <w:bCs/>
                <w:color w:val="FFFFFF"/>
                <w:sz w:val="18"/>
                <w:szCs w:val="18"/>
                <w:lang w:val="en-US"/>
              </w:rPr>
            </w:pPr>
            <w:r w:rsidRPr="001B0EDA">
              <w:rPr>
                <w:rFonts w:ascii="Times New Roman" w:eastAsia="Times New Roman" w:hAnsi="Times New Roman" w:cs="Times New Roman"/>
                <w:b/>
                <w:bCs/>
                <w:color w:val="FFFFFF"/>
                <w:sz w:val="18"/>
                <w:szCs w:val="18"/>
                <w:lang w:val="en-US"/>
              </w:rPr>
              <w:t>731.127,78</w:t>
            </w:r>
          </w:p>
        </w:tc>
      </w:tr>
      <w:tr w:rsidR="00CE559E" w:rsidRPr="001B0EDA" w14:paraId="47FBC53A" w14:textId="77777777" w:rsidTr="007C57CB">
        <w:trPr>
          <w:trHeight w:val="255"/>
        </w:trPr>
        <w:tc>
          <w:tcPr>
            <w:tcW w:w="5477" w:type="dxa"/>
            <w:tcBorders>
              <w:top w:val="nil"/>
              <w:left w:val="nil"/>
              <w:bottom w:val="nil"/>
              <w:right w:val="nil"/>
            </w:tcBorders>
            <w:shd w:val="clear" w:color="000000" w:fill="CCFFCC"/>
            <w:vAlign w:val="center"/>
            <w:hideMark/>
          </w:tcPr>
          <w:p w14:paraId="64BAFBD1"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rPr>
            </w:pPr>
            <w:r w:rsidRPr="00CE559E">
              <w:rPr>
                <w:rFonts w:ascii="Times New Roman" w:eastAsia="Times New Roman" w:hAnsi="Times New Roman" w:cs="Times New Roman"/>
                <w:b/>
                <w:bCs/>
                <w:color w:val="000000"/>
                <w:sz w:val="18"/>
                <w:szCs w:val="18"/>
              </w:rPr>
              <w:t>Korisnik  2 TALIJANSKI DJEČJI VRTIĆ MRVICA</w:t>
            </w:r>
          </w:p>
        </w:tc>
        <w:tc>
          <w:tcPr>
            <w:tcW w:w="1307" w:type="dxa"/>
            <w:tcBorders>
              <w:top w:val="nil"/>
              <w:left w:val="nil"/>
              <w:bottom w:val="nil"/>
              <w:right w:val="nil"/>
            </w:tcBorders>
            <w:shd w:val="clear" w:color="000000" w:fill="CCFFCC"/>
            <w:noWrap/>
            <w:vAlign w:val="center"/>
            <w:hideMark/>
          </w:tcPr>
          <w:p w14:paraId="745B73CA"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538.674,51</w:t>
            </w:r>
          </w:p>
        </w:tc>
        <w:tc>
          <w:tcPr>
            <w:tcW w:w="1236" w:type="dxa"/>
            <w:tcBorders>
              <w:top w:val="nil"/>
              <w:left w:val="nil"/>
              <w:bottom w:val="nil"/>
              <w:right w:val="nil"/>
            </w:tcBorders>
            <w:shd w:val="clear" w:color="000000" w:fill="CCFFCC"/>
            <w:noWrap/>
            <w:vAlign w:val="center"/>
            <w:hideMark/>
          </w:tcPr>
          <w:p w14:paraId="7375F7AD"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192.453,27</w:t>
            </w:r>
          </w:p>
        </w:tc>
        <w:tc>
          <w:tcPr>
            <w:tcW w:w="1207" w:type="dxa"/>
            <w:tcBorders>
              <w:top w:val="nil"/>
              <w:left w:val="nil"/>
              <w:bottom w:val="nil"/>
              <w:right w:val="nil"/>
            </w:tcBorders>
            <w:shd w:val="clear" w:color="000000" w:fill="CCFFCC"/>
            <w:noWrap/>
            <w:vAlign w:val="center"/>
            <w:hideMark/>
          </w:tcPr>
          <w:p w14:paraId="0FABAC40"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731.127,78</w:t>
            </w:r>
          </w:p>
        </w:tc>
      </w:tr>
      <w:tr w:rsidR="00CE559E" w:rsidRPr="001B0EDA" w14:paraId="0BD24D13" w14:textId="77777777" w:rsidTr="007C57CB">
        <w:trPr>
          <w:trHeight w:val="255"/>
        </w:trPr>
        <w:tc>
          <w:tcPr>
            <w:tcW w:w="5477" w:type="dxa"/>
            <w:tcBorders>
              <w:top w:val="nil"/>
              <w:left w:val="nil"/>
              <w:bottom w:val="nil"/>
              <w:right w:val="nil"/>
            </w:tcBorders>
            <w:shd w:val="clear" w:color="auto" w:fill="auto"/>
            <w:vAlign w:val="center"/>
            <w:hideMark/>
          </w:tcPr>
          <w:p w14:paraId="20CA21D5"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307" w:type="dxa"/>
            <w:tcBorders>
              <w:top w:val="nil"/>
              <w:left w:val="nil"/>
              <w:bottom w:val="nil"/>
              <w:right w:val="nil"/>
            </w:tcBorders>
            <w:shd w:val="clear" w:color="auto" w:fill="auto"/>
            <w:noWrap/>
            <w:vAlign w:val="center"/>
            <w:hideMark/>
          </w:tcPr>
          <w:p w14:paraId="0580A11B"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36" w:type="dxa"/>
            <w:tcBorders>
              <w:top w:val="nil"/>
              <w:left w:val="nil"/>
              <w:bottom w:val="nil"/>
              <w:right w:val="nil"/>
            </w:tcBorders>
            <w:shd w:val="clear" w:color="auto" w:fill="auto"/>
            <w:noWrap/>
            <w:vAlign w:val="center"/>
            <w:hideMark/>
          </w:tcPr>
          <w:p w14:paraId="32B1292E"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07" w:type="dxa"/>
            <w:tcBorders>
              <w:top w:val="nil"/>
              <w:left w:val="nil"/>
              <w:bottom w:val="nil"/>
              <w:right w:val="nil"/>
            </w:tcBorders>
            <w:shd w:val="clear" w:color="auto" w:fill="auto"/>
            <w:noWrap/>
            <w:vAlign w:val="center"/>
            <w:hideMark/>
          </w:tcPr>
          <w:p w14:paraId="51858F2B"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r>
      <w:tr w:rsidR="00CE559E" w:rsidRPr="001B0EDA" w14:paraId="44F76701" w14:textId="77777777" w:rsidTr="007C57CB">
        <w:trPr>
          <w:trHeight w:val="420"/>
        </w:trPr>
        <w:tc>
          <w:tcPr>
            <w:tcW w:w="5477" w:type="dxa"/>
            <w:tcBorders>
              <w:top w:val="nil"/>
              <w:left w:val="nil"/>
              <w:bottom w:val="nil"/>
              <w:right w:val="nil"/>
            </w:tcBorders>
            <w:shd w:val="clear" w:color="000000" w:fill="9999FF"/>
            <w:vAlign w:val="center"/>
            <w:hideMark/>
          </w:tcPr>
          <w:p w14:paraId="1DE38D53"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Program 1005 DJELATNOST TALIJANSKOG DJEČJEG VRTIĆA MRVICA</w:t>
            </w:r>
          </w:p>
        </w:tc>
        <w:tc>
          <w:tcPr>
            <w:tcW w:w="1307" w:type="dxa"/>
            <w:tcBorders>
              <w:top w:val="nil"/>
              <w:left w:val="nil"/>
              <w:bottom w:val="nil"/>
              <w:right w:val="nil"/>
            </w:tcBorders>
            <w:shd w:val="clear" w:color="000000" w:fill="9999FF"/>
            <w:noWrap/>
            <w:vAlign w:val="center"/>
            <w:hideMark/>
          </w:tcPr>
          <w:p w14:paraId="3DB15E34"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538.674,51</w:t>
            </w:r>
          </w:p>
        </w:tc>
        <w:tc>
          <w:tcPr>
            <w:tcW w:w="1236" w:type="dxa"/>
            <w:tcBorders>
              <w:top w:val="nil"/>
              <w:left w:val="nil"/>
              <w:bottom w:val="nil"/>
              <w:right w:val="nil"/>
            </w:tcBorders>
            <w:shd w:val="clear" w:color="000000" w:fill="9999FF"/>
            <w:noWrap/>
            <w:vAlign w:val="center"/>
            <w:hideMark/>
          </w:tcPr>
          <w:p w14:paraId="5877BB71"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192.453,27</w:t>
            </w:r>
          </w:p>
        </w:tc>
        <w:tc>
          <w:tcPr>
            <w:tcW w:w="1207" w:type="dxa"/>
            <w:tcBorders>
              <w:top w:val="nil"/>
              <w:left w:val="nil"/>
              <w:bottom w:val="nil"/>
              <w:right w:val="nil"/>
            </w:tcBorders>
            <w:shd w:val="clear" w:color="000000" w:fill="9999FF"/>
            <w:noWrap/>
            <w:vAlign w:val="center"/>
            <w:hideMark/>
          </w:tcPr>
          <w:p w14:paraId="045ED3FE"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731.127,78</w:t>
            </w:r>
          </w:p>
        </w:tc>
      </w:tr>
      <w:tr w:rsidR="00CE559E" w:rsidRPr="001B0EDA" w14:paraId="1355C2E6" w14:textId="77777777" w:rsidTr="007C57CB">
        <w:trPr>
          <w:trHeight w:val="255"/>
        </w:trPr>
        <w:tc>
          <w:tcPr>
            <w:tcW w:w="5477" w:type="dxa"/>
            <w:tcBorders>
              <w:top w:val="nil"/>
              <w:left w:val="nil"/>
              <w:bottom w:val="nil"/>
              <w:right w:val="nil"/>
            </w:tcBorders>
            <w:shd w:val="clear" w:color="000000" w:fill="CCCCFF"/>
            <w:vAlign w:val="center"/>
            <w:hideMark/>
          </w:tcPr>
          <w:p w14:paraId="62375FE3"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Aktivnost A100014 RASHODI ZA ZAPOSLENE</w:t>
            </w:r>
          </w:p>
        </w:tc>
        <w:tc>
          <w:tcPr>
            <w:tcW w:w="1307" w:type="dxa"/>
            <w:tcBorders>
              <w:top w:val="nil"/>
              <w:left w:val="nil"/>
              <w:bottom w:val="nil"/>
              <w:right w:val="nil"/>
            </w:tcBorders>
            <w:shd w:val="clear" w:color="000000" w:fill="CCCCFF"/>
            <w:noWrap/>
            <w:vAlign w:val="center"/>
            <w:hideMark/>
          </w:tcPr>
          <w:p w14:paraId="01666F18"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315.355,64</w:t>
            </w:r>
          </w:p>
        </w:tc>
        <w:tc>
          <w:tcPr>
            <w:tcW w:w="1236" w:type="dxa"/>
            <w:tcBorders>
              <w:top w:val="nil"/>
              <w:left w:val="nil"/>
              <w:bottom w:val="nil"/>
              <w:right w:val="nil"/>
            </w:tcBorders>
            <w:shd w:val="clear" w:color="000000" w:fill="CCCCFF"/>
            <w:noWrap/>
            <w:vAlign w:val="center"/>
            <w:hideMark/>
          </w:tcPr>
          <w:p w14:paraId="51C0A736"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167.571,58</w:t>
            </w:r>
          </w:p>
        </w:tc>
        <w:tc>
          <w:tcPr>
            <w:tcW w:w="1207" w:type="dxa"/>
            <w:tcBorders>
              <w:top w:val="nil"/>
              <w:left w:val="nil"/>
              <w:bottom w:val="nil"/>
              <w:right w:val="nil"/>
            </w:tcBorders>
            <w:shd w:val="clear" w:color="000000" w:fill="CCCCFF"/>
            <w:noWrap/>
            <w:vAlign w:val="center"/>
            <w:hideMark/>
          </w:tcPr>
          <w:p w14:paraId="66DBA4FF"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482.927,22</w:t>
            </w:r>
          </w:p>
        </w:tc>
      </w:tr>
      <w:tr w:rsidR="00CE559E" w:rsidRPr="001B0EDA" w14:paraId="3F88EDF7" w14:textId="77777777" w:rsidTr="007C57CB">
        <w:trPr>
          <w:trHeight w:val="255"/>
        </w:trPr>
        <w:tc>
          <w:tcPr>
            <w:tcW w:w="5477" w:type="dxa"/>
            <w:tcBorders>
              <w:top w:val="nil"/>
              <w:left w:val="nil"/>
              <w:bottom w:val="nil"/>
              <w:right w:val="nil"/>
            </w:tcBorders>
            <w:shd w:val="clear" w:color="000000" w:fill="FFFF99"/>
            <w:vAlign w:val="center"/>
            <w:hideMark/>
          </w:tcPr>
          <w:p w14:paraId="5C22B97C"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3B32B246"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234.949,76</w:t>
            </w:r>
          </w:p>
        </w:tc>
        <w:tc>
          <w:tcPr>
            <w:tcW w:w="1236" w:type="dxa"/>
            <w:tcBorders>
              <w:top w:val="nil"/>
              <w:left w:val="nil"/>
              <w:bottom w:val="nil"/>
              <w:right w:val="nil"/>
            </w:tcBorders>
            <w:shd w:val="clear" w:color="000000" w:fill="FFFF99"/>
            <w:noWrap/>
            <w:vAlign w:val="center"/>
            <w:hideMark/>
          </w:tcPr>
          <w:p w14:paraId="22EDF44F"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167.571,58</w:t>
            </w:r>
          </w:p>
        </w:tc>
        <w:tc>
          <w:tcPr>
            <w:tcW w:w="1207" w:type="dxa"/>
            <w:tcBorders>
              <w:top w:val="nil"/>
              <w:left w:val="nil"/>
              <w:bottom w:val="nil"/>
              <w:right w:val="nil"/>
            </w:tcBorders>
            <w:shd w:val="clear" w:color="000000" w:fill="FFFF99"/>
            <w:noWrap/>
            <w:vAlign w:val="center"/>
            <w:hideMark/>
          </w:tcPr>
          <w:p w14:paraId="1DC23C1D"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402.521,34</w:t>
            </w:r>
          </w:p>
        </w:tc>
      </w:tr>
      <w:tr w:rsidR="00CE559E" w:rsidRPr="001B0EDA" w14:paraId="23352FBE" w14:textId="77777777" w:rsidTr="007C57CB">
        <w:trPr>
          <w:trHeight w:val="420"/>
        </w:trPr>
        <w:tc>
          <w:tcPr>
            <w:tcW w:w="5477" w:type="dxa"/>
            <w:tcBorders>
              <w:top w:val="nil"/>
              <w:left w:val="nil"/>
              <w:bottom w:val="nil"/>
              <w:right w:val="nil"/>
            </w:tcBorders>
            <w:shd w:val="clear" w:color="000000" w:fill="FFFF99"/>
            <w:vAlign w:val="center"/>
            <w:hideMark/>
          </w:tcPr>
          <w:p w14:paraId="031DF6E0"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rPr>
            </w:pPr>
            <w:r w:rsidRPr="00CE559E">
              <w:rPr>
                <w:rFonts w:ascii="Times New Roman" w:eastAsia="Times New Roman" w:hAnsi="Times New Roman" w:cs="Times New Roman"/>
                <w:b/>
                <w:bCs/>
                <w:color w:val="000000"/>
                <w:sz w:val="18"/>
                <w:szCs w:val="18"/>
              </w:rPr>
              <w:t>Izvor  1.2. OPĆI PRIHODI I PRIMICI - DJEČJI VRTIĆI (FISKAL.ODR.)</w:t>
            </w:r>
          </w:p>
        </w:tc>
        <w:tc>
          <w:tcPr>
            <w:tcW w:w="1307" w:type="dxa"/>
            <w:tcBorders>
              <w:top w:val="nil"/>
              <w:left w:val="nil"/>
              <w:bottom w:val="nil"/>
              <w:right w:val="nil"/>
            </w:tcBorders>
            <w:shd w:val="clear" w:color="000000" w:fill="FFFF99"/>
            <w:noWrap/>
            <w:vAlign w:val="center"/>
            <w:hideMark/>
          </w:tcPr>
          <w:p w14:paraId="2F949032"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34.170,24</w:t>
            </w:r>
          </w:p>
        </w:tc>
        <w:tc>
          <w:tcPr>
            <w:tcW w:w="1236" w:type="dxa"/>
            <w:tcBorders>
              <w:top w:val="nil"/>
              <w:left w:val="nil"/>
              <w:bottom w:val="nil"/>
              <w:right w:val="nil"/>
            </w:tcBorders>
            <w:shd w:val="clear" w:color="000000" w:fill="FFFF99"/>
            <w:noWrap/>
            <w:vAlign w:val="center"/>
            <w:hideMark/>
          </w:tcPr>
          <w:p w14:paraId="716C9712"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6DEC7443"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34.170,24</w:t>
            </w:r>
          </w:p>
        </w:tc>
      </w:tr>
      <w:tr w:rsidR="00CE559E" w:rsidRPr="001B0EDA" w14:paraId="7E45258F" w14:textId="77777777" w:rsidTr="007C57CB">
        <w:trPr>
          <w:trHeight w:val="255"/>
        </w:trPr>
        <w:tc>
          <w:tcPr>
            <w:tcW w:w="5477" w:type="dxa"/>
            <w:tcBorders>
              <w:top w:val="nil"/>
              <w:left w:val="nil"/>
              <w:bottom w:val="nil"/>
              <w:right w:val="nil"/>
            </w:tcBorders>
            <w:shd w:val="clear" w:color="000000" w:fill="FFFF99"/>
            <w:vAlign w:val="center"/>
            <w:hideMark/>
          </w:tcPr>
          <w:p w14:paraId="4A755A2C"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5.2. POMOĆI - PRORAČUNSKI KORISNICI (GRAD)</w:t>
            </w:r>
          </w:p>
        </w:tc>
        <w:tc>
          <w:tcPr>
            <w:tcW w:w="1307" w:type="dxa"/>
            <w:tcBorders>
              <w:top w:val="nil"/>
              <w:left w:val="nil"/>
              <w:bottom w:val="nil"/>
              <w:right w:val="nil"/>
            </w:tcBorders>
            <w:shd w:val="clear" w:color="000000" w:fill="FFFF99"/>
            <w:noWrap/>
            <w:vAlign w:val="center"/>
            <w:hideMark/>
          </w:tcPr>
          <w:p w14:paraId="13113523"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46.235,64</w:t>
            </w:r>
          </w:p>
        </w:tc>
        <w:tc>
          <w:tcPr>
            <w:tcW w:w="1236" w:type="dxa"/>
            <w:tcBorders>
              <w:top w:val="nil"/>
              <w:left w:val="nil"/>
              <w:bottom w:val="nil"/>
              <w:right w:val="nil"/>
            </w:tcBorders>
            <w:shd w:val="clear" w:color="000000" w:fill="FFFF99"/>
            <w:noWrap/>
            <w:vAlign w:val="center"/>
            <w:hideMark/>
          </w:tcPr>
          <w:p w14:paraId="16302974"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50B30149"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46.235,64</w:t>
            </w:r>
          </w:p>
        </w:tc>
      </w:tr>
      <w:tr w:rsidR="00CE559E" w:rsidRPr="001B0EDA" w14:paraId="65D34FD3" w14:textId="77777777" w:rsidTr="007C57CB">
        <w:trPr>
          <w:trHeight w:val="255"/>
        </w:trPr>
        <w:tc>
          <w:tcPr>
            <w:tcW w:w="5477" w:type="dxa"/>
            <w:tcBorders>
              <w:top w:val="nil"/>
              <w:left w:val="nil"/>
              <w:bottom w:val="nil"/>
              <w:right w:val="nil"/>
            </w:tcBorders>
            <w:shd w:val="clear" w:color="000000" w:fill="FFFF99"/>
            <w:vAlign w:val="center"/>
            <w:hideMark/>
          </w:tcPr>
          <w:p w14:paraId="3DBEC933"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6.2. DONACIJE - PRORAČUNSKI KORISNICI (GRAD)</w:t>
            </w:r>
          </w:p>
        </w:tc>
        <w:tc>
          <w:tcPr>
            <w:tcW w:w="1307" w:type="dxa"/>
            <w:tcBorders>
              <w:top w:val="nil"/>
              <w:left w:val="nil"/>
              <w:bottom w:val="nil"/>
              <w:right w:val="nil"/>
            </w:tcBorders>
            <w:shd w:val="clear" w:color="000000" w:fill="FFFF99"/>
            <w:noWrap/>
            <w:vAlign w:val="center"/>
            <w:hideMark/>
          </w:tcPr>
          <w:p w14:paraId="5B3972E1"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45F91B46"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009817BD"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r>
      <w:tr w:rsidR="00CE559E" w:rsidRPr="001B0EDA" w14:paraId="58CB6FCD" w14:textId="77777777" w:rsidTr="007C57CB">
        <w:trPr>
          <w:trHeight w:val="255"/>
        </w:trPr>
        <w:tc>
          <w:tcPr>
            <w:tcW w:w="5477" w:type="dxa"/>
            <w:tcBorders>
              <w:top w:val="nil"/>
              <w:left w:val="nil"/>
              <w:bottom w:val="nil"/>
              <w:right w:val="nil"/>
            </w:tcBorders>
            <w:shd w:val="clear" w:color="auto" w:fill="auto"/>
            <w:vAlign w:val="center"/>
            <w:hideMark/>
          </w:tcPr>
          <w:p w14:paraId="76AA4B42"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307" w:type="dxa"/>
            <w:tcBorders>
              <w:top w:val="nil"/>
              <w:left w:val="nil"/>
              <w:bottom w:val="nil"/>
              <w:right w:val="nil"/>
            </w:tcBorders>
            <w:shd w:val="clear" w:color="auto" w:fill="auto"/>
            <w:noWrap/>
            <w:vAlign w:val="center"/>
            <w:hideMark/>
          </w:tcPr>
          <w:p w14:paraId="7E162712"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36" w:type="dxa"/>
            <w:tcBorders>
              <w:top w:val="nil"/>
              <w:left w:val="nil"/>
              <w:bottom w:val="nil"/>
              <w:right w:val="nil"/>
            </w:tcBorders>
            <w:shd w:val="clear" w:color="auto" w:fill="auto"/>
            <w:noWrap/>
            <w:vAlign w:val="center"/>
            <w:hideMark/>
          </w:tcPr>
          <w:p w14:paraId="32E5E6BC"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07" w:type="dxa"/>
            <w:tcBorders>
              <w:top w:val="nil"/>
              <w:left w:val="nil"/>
              <w:bottom w:val="nil"/>
              <w:right w:val="nil"/>
            </w:tcBorders>
            <w:shd w:val="clear" w:color="auto" w:fill="auto"/>
            <w:noWrap/>
            <w:vAlign w:val="center"/>
            <w:hideMark/>
          </w:tcPr>
          <w:p w14:paraId="38D18440"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r>
      <w:tr w:rsidR="00CE559E" w:rsidRPr="001B0EDA" w14:paraId="6DA6CEEB" w14:textId="77777777" w:rsidTr="007C57CB">
        <w:trPr>
          <w:trHeight w:val="255"/>
        </w:trPr>
        <w:tc>
          <w:tcPr>
            <w:tcW w:w="5477" w:type="dxa"/>
            <w:tcBorders>
              <w:top w:val="nil"/>
              <w:left w:val="nil"/>
              <w:bottom w:val="nil"/>
              <w:right w:val="nil"/>
            </w:tcBorders>
            <w:shd w:val="clear" w:color="000000" w:fill="CCCCFF"/>
            <w:vAlign w:val="center"/>
            <w:hideMark/>
          </w:tcPr>
          <w:p w14:paraId="0F8D0289"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roofErr w:type="spellStart"/>
            <w:r w:rsidRPr="001B0EDA">
              <w:rPr>
                <w:rFonts w:ascii="Times New Roman" w:eastAsia="Times New Roman" w:hAnsi="Times New Roman" w:cs="Times New Roman"/>
                <w:b/>
                <w:bCs/>
                <w:color w:val="000000"/>
                <w:sz w:val="18"/>
                <w:szCs w:val="18"/>
                <w:lang w:val="en-US"/>
              </w:rPr>
              <w:t>Aktivnost</w:t>
            </w:r>
            <w:proofErr w:type="spellEnd"/>
            <w:r w:rsidRPr="001B0EDA">
              <w:rPr>
                <w:rFonts w:ascii="Times New Roman" w:eastAsia="Times New Roman" w:hAnsi="Times New Roman" w:cs="Times New Roman"/>
                <w:b/>
                <w:bCs/>
                <w:color w:val="000000"/>
                <w:sz w:val="18"/>
                <w:szCs w:val="18"/>
                <w:lang w:val="en-US"/>
              </w:rPr>
              <w:t xml:space="preserve"> A100015 MATERIJALNI RASHODI</w:t>
            </w:r>
          </w:p>
        </w:tc>
        <w:tc>
          <w:tcPr>
            <w:tcW w:w="1307" w:type="dxa"/>
            <w:tcBorders>
              <w:top w:val="nil"/>
              <w:left w:val="nil"/>
              <w:bottom w:val="nil"/>
              <w:right w:val="nil"/>
            </w:tcBorders>
            <w:shd w:val="clear" w:color="000000" w:fill="CCCCFF"/>
            <w:noWrap/>
            <w:vAlign w:val="center"/>
            <w:hideMark/>
          </w:tcPr>
          <w:p w14:paraId="2FA70D4C"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92.823,60</w:t>
            </w:r>
          </w:p>
        </w:tc>
        <w:tc>
          <w:tcPr>
            <w:tcW w:w="1236" w:type="dxa"/>
            <w:tcBorders>
              <w:top w:val="nil"/>
              <w:left w:val="nil"/>
              <w:bottom w:val="nil"/>
              <w:right w:val="nil"/>
            </w:tcBorders>
            <w:shd w:val="clear" w:color="000000" w:fill="CCCCFF"/>
            <w:noWrap/>
            <w:vAlign w:val="center"/>
            <w:hideMark/>
          </w:tcPr>
          <w:p w14:paraId="36B5FA0C"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10.294,20</w:t>
            </w:r>
          </w:p>
        </w:tc>
        <w:tc>
          <w:tcPr>
            <w:tcW w:w="1207" w:type="dxa"/>
            <w:tcBorders>
              <w:top w:val="nil"/>
              <w:left w:val="nil"/>
              <w:bottom w:val="nil"/>
              <w:right w:val="nil"/>
            </w:tcBorders>
            <w:shd w:val="clear" w:color="000000" w:fill="CCCCFF"/>
            <w:noWrap/>
            <w:vAlign w:val="center"/>
            <w:hideMark/>
          </w:tcPr>
          <w:p w14:paraId="7E46653D"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103.117,80</w:t>
            </w:r>
          </w:p>
        </w:tc>
      </w:tr>
      <w:tr w:rsidR="00CE559E" w:rsidRPr="001B0EDA" w14:paraId="3F4875B8" w14:textId="77777777" w:rsidTr="007C57CB">
        <w:trPr>
          <w:trHeight w:val="255"/>
        </w:trPr>
        <w:tc>
          <w:tcPr>
            <w:tcW w:w="5477" w:type="dxa"/>
            <w:tcBorders>
              <w:top w:val="nil"/>
              <w:left w:val="nil"/>
              <w:bottom w:val="nil"/>
              <w:right w:val="nil"/>
            </w:tcBorders>
            <w:shd w:val="clear" w:color="000000" w:fill="FFFF99"/>
            <w:vAlign w:val="center"/>
            <w:hideMark/>
          </w:tcPr>
          <w:p w14:paraId="335CEDA8"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0F16093F"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27.330,00</w:t>
            </w:r>
          </w:p>
        </w:tc>
        <w:tc>
          <w:tcPr>
            <w:tcW w:w="1236" w:type="dxa"/>
            <w:tcBorders>
              <w:top w:val="nil"/>
              <w:left w:val="nil"/>
              <w:bottom w:val="nil"/>
              <w:right w:val="nil"/>
            </w:tcBorders>
            <w:shd w:val="clear" w:color="000000" w:fill="FFFF99"/>
            <w:noWrap/>
            <w:vAlign w:val="center"/>
            <w:hideMark/>
          </w:tcPr>
          <w:p w14:paraId="5B6D66BD"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10.105,00</w:t>
            </w:r>
          </w:p>
        </w:tc>
        <w:tc>
          <w:tcPr>
            <w:tcW w:w="1207" w:type="dxa"/>
            <w:tcBorders>
              <w:top w:val="nil"/>
              <w:left w:val="nil"/>
              <w:bottom w:val="nil"/>
              <w:right w:val="nil"/>
            </w:tcBorders>
            <w:shd w:val="clear" w:color="000000" w:fill="FFFF99"/>
            <w:noWrap/>
            <w:vAlign w:val="center"/>
            <w:hideMark/>
          </w:tcPr>
          <w:p w14:paraId="0F0B4AFD"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37.435,00</w:t>
            </w:r>
          </w:p>
        </w:tc>
      </w:tr>
      <w:tr w:rsidR="00CE559E" w:rsidRPr="001B0EDA" w14:paraId="6DCBC098" w14:textId="77777777" w:rsidTr="007C57CB">
        <w:trPr>
          <w:trHeight w:val="255"/>
        </w:trPr>
        <w:tc>
          <w:tcPr>
            <w:tcW w:w="5477" w:type="dxa"/>
            <w:tcBorders>
              <w:top w:val="nil"/>
              <w:left w:val="nil"/>
              <w:bottom w:val="nil"/>
              <w:right w:val="nil"/>
            </w:tcBorders>
            <w:shd w:val="clear" w:color="000000" w:fill="FFFF99"/>
            <w:vAlign w:val="center"/>
            <w:hideMark/>
          </w:tcPr>
          <w:p w14:paraId="59D8FB52"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roofErr w:type="gramStart"/>
            <w:r w:rsidRPr="001B0EDA">
              <w:rPr>
                <w:rFonts w:ascii="Times New Roman" w:eastAsia="Times New Roman" w:hAnsi="Times New Roman" w:cs="Times New Roman"/>
                <w:b/>
                <w:bCs/>
                <w:color w:val="000000"/>
                <w:sz w:val="18"/>
                <w:szCs w:val="18"/>
                <w:lang w:val="en-US"/>
              </w:rPr>
              <w:t>Izvor  3.2.</w:t>
            </w:r>
            <w:proofErr w:type="gramEnd"/>
            <w:r w:rsidRPr="001B0EDA">
              <w:rPr>
                <w:rFonts w:ascii="Times New Roman" w:eastAsia="Times New Roman" w:hAnsi="Times New Roman" w:cs="Times New Roman"/>
                <w:b/>
                <w:bCs/>
                <w:color w:val="000000"/>
                <w:sz w:val="18"/>
                <w:szCs w:val="18"/>
                <w:lang w:val="en-US"/>
              </w:rPr>
              <w:t xml:space="preserve"> VLASTITI PRIHODI - PRORAČUNSKI KORISNICI</w:t>
            </w:r>
          </w:p>
        </w:tc>
        <w:tc>
          <w:tcPr>
            <w:tcW w:w="1307" w:type="dxa"/>
            <w:tcBorders>
              <w:top w:val="nil"/>
              <w:left w:val="nil"/>
              <w:bottom w:val="nil"/>
              <w:right w:val="nil"/>
            </w:tcBorders>
            <w:shd w:val="clear" w:color="000000" w:fill="FFFF99"/>
            <w:noWrap/>
            <w:vAlign w:val="center"/>
            <w:hideMark/>
          </w:tcPr>
          <w:p w14:paraId="742E4CB5"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2F41A661"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04989D00"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r>
      <w:tr w:rsidR="00CE559E" w:rsidRPr="001B0EDA" w14:paraId="4793BA15" w14:textId="77777777" w:rsidTr="007C57CB">
        <w:trPr>
          <w:trHeight w:val="420"/>
        </w:trPr>
        <w:tc>
          <w:tcPr>
            <w:tcW w:w="5477" w:type="dxa"/>
            <w:tcBorders>
              <w:top w:val="nil"/>
              <w:left w:val="nil"/>
              <w:bottom w:val="nil"/>
              <w:right w:val="nil"/>
            </w:tcBorders>
            <w:shd w:val="clear" w:color="000000" w:fill="FFFF99"/>
            <w:vAlign w:val="center"/>
            <w:hideMark/>
          </w:tcPr>
          <w:p w14:paraId="3CA87EE1"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rPr>
            </w:pPr>
            <w:r w:rsidRPr="00CE559E">
              <w:rPr>
                <w:rFonts w:ascii="Times New Roman" w:eastAsia="Times New Roman" w:hAnsi="Times New Roman" w:cs="Times New Roman"/>
                <w:b/>
                <w:bCs/>
                <w:color w:val="000000"/>
                <w:sz w:val="18"/>
                <w:szCs w:val="18"/>
              </w:rPr>
              <w:t>Izvor  4.7. PRIHODI POSEBNE NAMJENE - PRORAČUNSKI KORISNICI</w:t>
            </w:r>
          </w:p>
        </w:tc>
        <w:tc>
          <w:tcPr>
            <w:tcW w:w="1307" w:type="dxa"/>
            <w:tcBorders>
              <w:top w:val="nil"/>
              <w:left w:val="nil"/>
              <w:bottom w:val="nil"/>
              <w:right w:val="nil"/>
            </w:tcBorders>
            <w:shd w:val="clear" w:color="000000" w:fill="FFFF99"/>
            <w:noWrap/>
            <w:vAlign w:val="center"/>
            <w:hideMark/>
          </w:tcPr>
          <w:p w14:paraId="27185ABA"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55.458,00</w:t>
            </w:r>
          </w:p>
        </w:tc>
        <w:tc>
          <w:tcPr>
            <w:tcW w:w="1236" w:type="dxa"/>
            <w:tcBorders>
              <w:top w:val="nil"/>
              <w:left w:val="nil"/>
              <w:bottom w:val="nil"/>
              <w:right w:val="nil"/>
            </w:tcBorders>
            <w:shd w:val="clear" w:color="000000" w:fill="FFFF99"/>
            <w:noWrap/>
            <w:vAlign w:val="center"/>
            <w:hideMark/>
          </w:tcPr>
          <w:p w14:paraId="6C5D5501"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189,20</w:t>
            </w:r>
          </w:p>
        </w:tc>
        <w:tc>
          <w:tcPr>
            <w:tcW w:w="1207" w:type="dxa"/>
            <w:tcBorders>
              <w:top w:val="nil"/>
              <w:left w:val="nil"/>
              <w:bottom w:val="nil"/>
              <w:right w:val="nil"/>
            </w:tcBorders>
            <w:shd w:val="clear" w:color="000000" w:fill="FFFF99"/>
            <w:noWrap/>
            <w:vAlign w:val="center"/>
            <w:hideMark/>
          </w:tcPr>
          <w:p w14:paraId="5392F37C"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55.647,20</w:t>
            </w:r>
          </w:p>
        </w:tc>
      </w:tr>
      <w:tr w:rsidR="00CE559E" w:rsidRPr="001B0EDA" w14:paraId="3456AEEB" w14:textId="77777777" w:rsidTr="007C57CB">
        <w:trPr>
          <w:trHeight w:val="255"/>
        </w:trPr>
        <w:tc>
          <w:tcPr>
            <w:tcW w:w="5477" w:type="dxa"/>
            <w:tcBorders>
              <w:top w:val="nil"/>
              <w:left w:val="nil"/>
              <w:bottom w:val="nil"/>
              <w:right w:val="nil"/>
            </w:tcBorders>
            <w:shd w:val="clear" w:color="000000" w:fill="FFFF99"/>
            <w:vAlign w:val="center"/>
            <w:hideMark/>
          </w:tcPr>
          <w:p w14:paraId="09568FE6"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5.2. POMOĆI - PRORAČUNSKI KORISNICI (GRAD)</w:t>
            </w:r>
          </w:p>
        </w:tc>
        <w:tc>
          <w:tcPr>
            <w:tcW w:w="1307" w:type="dxa"/>
            <w:tcBorders>
              <w:top w:val="nil"/>
              <w:left w:val="nil"/>
              <w:bottom w:val="nil"/>
              <w:right w:val="nil"/>
            </w:tcBorders>
            <w:shd w:val="clear" w:color="000000" w:fill="FFFF99"/>
            <w:noWrap/>
            <w:vAlign w:val="center"/>
            <w:hideMark/>
          </w:tcPr>
          <w:p w14:paraId="58DB1CFB"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8.535,60</w:t>
            </w:r>
          </w:p>
        </w:tc>
        <w:tc>
          <w:tcPr>
            <w:tcW w:w="1236" w:type="dxa"/>
            <w:tcBorders>
              <w:top w:val="nil"/>
              <w:left w:val="nil"/>
              <w:bottom w:val="nil"/>
              <w:right w:val="nil"/>
            </w:tcBorders>
            <w:shd w:val="clear" w:color="000000" w:fill="FFFF99"/>
            <w:noWrap/>
            <w:vAlign w:val="center"/>
            <w:hideMark/>
          </w:tcPr>
          <w:p w14:paraId="68F3AC63"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67293EAF"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8.535,60</w:t>
            </w:r>
          </w:p>
        </w:tc>
      </w:tr>
      <w:tr w:rsidR="00CE559E" w:rsidRPr="001B0EDA" w14:paraId="44E2D649" w14:textId="77777777" w:rsidTr="007C57CB">
        <w:trPr>
          <w:trHeight w:val="255"/>
        </w:trPr>
        <w:tc>
          <w:tcPr>
            <w:tcW w:w="5477" w:type="dxa"/>
            <w:tcBorders>
              <w:top w:val="nil"/>
              <w:left w:val="nil"/>
              <w:bottom w:val="nil"/>
              <w:right w:val="nil"/>
            </w:tcBorders>
            <w:shd w:val="clear" w:color="000000" w:fill="FFFF99"/>
            <w:vAlign w:val="center"/>
            <w:hideMark/>
          </w:tcPr>
          <w:p w14:paraId="7C81440F"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6.2. DONACIJE - PRORAČUNSKI KORISNICI (GRAD)</w:t>
            </w:r>
          </w:p>
        </w:tc>
        <w:tc>
          <w:tcPr>
            <w:tcW w:w="1307" w:type="dxa"/>
            <w:tcBorders>
              <w:top w:val="nil"/>
              <w:left w:val="nil"/>
              <w:bottom w:val="nil"/>
              <w:right w:val="nil"/>
            </w:tcBorders>
            <w:shd w:val="clear" w:color="000000" w:fill="FFFF99"/>
            <w:noWrap/>
            <w:vAlign w:val="center"/>
            <w:hideMark/>
          </w:tcPr>
          <w:p w14:paraId="061CF9B9"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1.500,00</w:t>
            </w:r>
          </w:p>
        </w:tc>
        <w:tc>
          <w:tcPr>
            <w:tcW w:w="1236" w:type="dxa"/>
            <w:tcBorders>
              <w:top w:val="nil"/>
              <w:left w:val="nil"/>
              <w:bottom w:val="nil"/>
              <w:right w:val="nil"/>
            </w:tcBorders>
            <w:shd w:val="clear" w:color="000000" w:fill="FFFF99"/>
            <w:noWrap/>
            <w:vAlign w:val="center"/>
            <w:hideMark/>
          </w:tcPr>
          <w:p w14:paraId="20A4F4DE"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7352A723"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1.500,00</w:t>
            </w:r>
          </w:p>
        </w:tc>
      </w:tr>
      <w:tr w:rsidR="00CE559E" w:rsidRPr="001B0EDA" w14:paraId="5DE97571" w14:textId="77777777" w:rsidTr="007C57CB">
        <w:trPr>
          <w:trHeight w:val="255"/>
        </w:trPr>
        <w:tc>
          <w:tcPr>
            <w:tcW w:w="5477" w:type="dxa"/>
            <w:tcBorders>
              <w:top w:val="nil"/>
              <w:left w:val="nil"/>
              <w:bottom w:val="nil"/>
              <w:right w:val="nil"/>
            </w:tcBorders>
            <w:shd w:val="clear" w:color="000000" w:fill="FFFF99"/>
            <w:vAlign w:val="center"/>
            <w:hideMark/>
          </w:tcPr>
          <w:p w14:paraId="4D439000"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6.3. DONACIJE - PRORAČUNSKI KORISNICI (DIREKTNO)</w:t>
            </w:r>
          </w:p>
        </w:tc>
        <w:tc>
          <w:tcPr>
            <w:tcW w:w="1307" w:type="dxa"/>
            <w:tcBorders>
              <w:top w:val="nil"/>
              <w:left w:val="nil"/>
              <w:bottom w:val="nil"/>
              <w:right w:val="nil"/>
            </w:tcBorders>
            <w:shd w:val="clear" w:color="000000" w:fill="FFFF99"/>
            <w:noWrap/>
            <w:vAlign w:val="center"/>
            <w:hideMark/>
          </w:tcPr>
          <w:p w14:paraId="33F835E7"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5438B9F4"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1F42BA15"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r>
      <w:tr w:rsidR="00CE559E" w:rsidRPr="001B0EDA" w14:paraId="67960216" w14:textId="77777777" w:rsidTr="007C57CB">
        <w:trPr>
          <w:trHeight w:val="255"/>
        </w:trPr>
        <w:tc>
          <w:tcPr>
            <w:tcW w:w="5477" w:type="dxa"/>
            <w:tcBorders>
              <w:top w:val="nil"/>
              <w:left w:val="nil"/>
              <w:bottom w:val="nil"/>
              <w:right w:val="nil"/>
            </w:tcBorders>
            <w:shd w:val="clear" w:color="auto" w:fill="auto"/>
            <w:vAlign w:val="center"/>
            <w:hideMark/>
          </w:tcPr>
          <w:p w14:paraId="604B6AA2"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307" w:type="dxa"/>
            <w:tcBorders>
              <w:top w:val="nil"/>
              <w:left w:val="nil"/>
              <w:bottom w:val="nil"/>
              <w:right w:val="nil"/>
            </w:tcBorders>
            <w:shd w:val="clear" w:color="auto" w:fill="auto"/>
            <w:noWrap/>
            <w:vAlign w:val="center"/>
            <w:hideMark/>
          </w:tcPr>
          <w:p w14:paraId="4846A8FC"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36" w:type="dxa"/>
            <w:tcBorders>
              <w:top w:val="nil"/>
              <w:left w:val="nil"/>
              <w:bottom w:val="nil"/>
              <w:right w:val="nil"/>
            </w:tcBorders>
            <w:shd w:val="clear" w:color="auto" w:fill="auto"/>
            <w:noWrap/>
            <w:vAlign w:val="center"/>
            <w:hideMark/>
          </w:tcPr>
          <w:p w14:paraId="59CDA71C"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07" w:type="dxa"/>
            <w:tcBorders>
              <w:top w:val="nil"/>
              <w:left w:val="nil"/>
              <w:bottom w:val="nil"/>
              <w:right w:val="nil"/>
            </w:tcBorders>
            <w:shd w:val="clear" w:color="auto" w:fill="auto"/>
            <w:noWrap/>
            <w:vAlign w:val="center"/>
            <w:hideMark/>
          </w:tcPr>
          <w:p w14:paraId="4190B5AA"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r>
      <w:tr w:rsidR="00CE559E" w:rsidRPr="001B0EDA" w14:paraId="7A7E60B6" w14:textId="77777777" w:rsidTr="007C57CB">
        <w:trPr>
          <w:trHeight w:val="255"/>
        </w:trPr>
        <w:tc>
          <w:tcPr>
            <w:tcW w:w="5477" w:type="dxa"/>
            <w:tcBorders>
              <w:top w:val="nil"/>
              <w:left w:val="nil"/>
              <w:bottom w:val="nil"/>
              <w:right w:val="nil"/>
            </w:tcBorders>
            <w:shd w:val="clear" w:color="000000" w:fill="CCCCFF"/>
            <w:vAlign w:val="center"/>
            <w:hideMark/>
          </w:tcPr>
          <w:p w14:paraId="00DB0334"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roofErr w:type="spellStart"/>
            <w:r w:rsidRPr="001B0EDA">
              <w:rPr>
                <w:rFonts w:ascii="Times New Roman" w:eastAsia="Times New Roman" w:hAnsi="Times New Roman" w:cs="Times New Roman"/>
                <w:b/>
                <w:bCs/>
                <w:color w:val="000000"/>
                <w:sz w:val="18"/>
                <w:szCs w:val="18"/>
                <w:lang w:val="en-US"/>
              </w:rPr>
              <w:t>Aktivnost</w:t>
            </w:r>
            <w:proofErr w:type="spellEnd"/>
            <w:r w:rsidRPr="001B0EDA">
              <w:rPr>
                <w:rFonts w:ascii="Times New Roman" w:eastAsia="Times New Roman" w:hAnsi="Times New Roman" w:cs="Times New Roman"/>
                <w:b/>
                <w:bCs/>
                <w:color w:val="000000"/>
                <w:sz w:val="18"/>
                <w:szCs w:val="18"/>
                <w:lang w:val="en-US"/>
              </w:rPr>
              <w:t xml:space="preserve"> A100016 OSTALE AKTIVNOSTI</w:t>
            </w:r>
          </w:p>
        </w:tc>
        <w:tc>
          <w:tcPr>
            <w:tcW w:w="1307" w:type="dxa"/>
            <w:tcBorders>
              <w:top w:val="nil"/>
              <w:left w:val="nil"/>
              <w:bottom w:val="nil"/>
              <w:right w:val="nil"/>
            </w:tcBorders>
            <w:shd w:val="clear" w:color="000000" w:fill="CCCCFF"/>
            <w:noWrap/>
            <w:vAlign w:val="center"/>
            <w:hideMark/>
          </w:tcPr>
          <w:p w14:paraId="6D168302"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1.050,00</w:t>
            </w:r>
          </w:p>
        </w:tc>
        <w:tc>
          <w:tcPr>
            <w:tcW w:w="1236" w:type="dxa"/>
            <w:tcBorders>
              <w:top w:val="nil"/>
              <w:left w:val="nil"/>
              <w:bottom w:val="nil"/>
              <w:right w:val="nil"/>
            </w:tcBorders>
            <w:shd w:val="clear" w:color="000000" w:fill="CCCCFF"/>
            <w:noWrap/>
            <w:vAlign w:val="center"/>
            <w:hideMark/>
          </w:tcPr>
          <w:p w14:paraId="13ACC882"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550,00</w:t>
            </w:r>
          </w:p>
        </w:tc>
        <w:tc>
          <w:tcPr>
            <w:tcW w:w="1207" w:type="dxa"/>
            <w:tcBorders>
              <w:top w:val="nil"/>
              <w:left w:val="nil"/>
              <w:bottom w:val="nil"/>
              <w:right w:val="nil"/>
            </w:tcBorders>
            <w:shd w:val="clear" w:color="000000" w:fill="CCCCFF"/>
            <w:noWrap/>
            <w:vAlign w:val="center"/>
            <w:hideMark/>
          </w:tcPr>
          <w:p w14:paraId="6694EE14"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1.600,00</w:t>
            </w:r>
          </w:p>
        </w:tc>
      </w:tr>
      <w:tr w:rsidR="00CE559E" w:rsidRPr="001B0EDA" w14:paraId="1EE8C038" w14:textId="77777777" w:rsidTr="007C57CB">
        <w:trPr>
          <w:trHeight w:val="255"/>
        </w:trPr>
        <w:tc>
          <w:tcPr>
            <w:tcW w:w="5477" w:type="dxa"/>
            <w:tcBorders>
              <w:top w:val="nil"/>
              <w:left w:val="nil"/>
              <w:bottom w:val="nil"/>
              <w:right w:val="nil"/>
            </w:tcBorders>
            <w:shd w:val="clear" w:color="000000" w:fill="FFFF99"/>
            <w:vAlign w:val="center"/>
            <w:hideMark/>
          </w:tcPr>
          <w:p w14:paraId="5D511216"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0A2FCC75"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1.050,00</w:t>
            </w:r>
          </w:p>
        </w:tc>
        <w:tc>
          <w:tcPr>
            <w:tcW w:w="1236" w:type="dxa"/>
            <w:tcBorders>
              <w:top w:val="nil"/>
              <w:left w:val="nil"/>
              <w:bottom w:val="nil"/>
              <w:right w:val="nil"/>
            </w:tcBorders>
            <w:shd w:val="clear" w:color="000000" w:fill="FFFF99"/>
            <w:noWrap/>
            <w:vAlign w:val="center"/>
            <w:hideMark/>
          </w:tcPr>
          <w:p w14:paraId="66C35EA5"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550,00</w:t>
            </w:r>
          </w:p>
        </w:tc>
        <w:tc>
          <w:tcPr>
            <w:tcW w:w="1207" w:type="dxa"/>
            <w:tcBorders>
              <w:top w:val="nil"/>
              <w:left w:val="nil"/>
              <w:bottom w:val="nil"/>
              <w:right w:val="nil"/>
            </w:tcBorders>
            <w:shd w:val="clear" w:color="000000" w:fill="FFFF99"/>
            <w:noWrap/>
            <w:vAlign w:val="center"/>
            <w:hideMark/>
          </w:tcPr>
          <w:p w14:paraId="7012DE58"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1.600,00</w:t>
            </w:r>
          </w:p>
        </w:tc>
      </w:tr>
      <w:tr w:rsidR="00CE559E" w:rsidRPr="001B0EDA" w14:paraId="665486C2" w14:textId="77777777" w:rsidTr="007C57CB">
        <w:trPr>
          <w:trHeight w:val="255"/>
        </w:trPr>
        <w:tc>
          <w:tcPr>
            <w:tcW w:w="5477" w:type="dxa"/>
            <w:tcBorders>
              <w:top w:val="nil"/>
              <w:left w:val="nil"/>
              <w:bottom w:val="nil"/>
              <w:right w:val="nil"/>
            </w:tcBorders>
            <w:shd w:val="clear" w:color="000000" w:fill="FFFF99"/>
            <w:vAlign w:val="center"/>
            <w:hideMark/>
          </w:tcPr>
          <w:p w14:paraId="6222EDB2"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5.2. POMOĆI - PRORAČUNSKI KORISNICI (GRAD)</w:t>
            </w:r>
          </w:p>
        </w:tc>
        <w:tc>
          <w:tcPr>
            <w:tcW w:w="1307" w:type="dxa"/>
            <w:tcBorders>
              <w:top w:val="nil"/>
              <w:left w:val="nil"/>
              <w:bottom w:val="nil"/>
              <w:right w:val="nil"/>
            </w:tcBorders>
            <w:shd w:val="clear" w:color="000000" w:fill="FFFF99"/>
            <w:noWrap/>
            <w:vAlign w:val="center"/>
            <w:hideMark/>
          </w:tcPr>
          <w:p w14:paraId="7105BF32"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0484D2D6"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7698FDFB"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r>
      <w:tr w:rsidR="00CE559E" w:rsidRPr="001B0EDA" w14:paraId="10994110" w14:textId="77777777" w:rsidTr="007C57CB">
        <w:trPr>
          <w:trHeight w:val="255"/>
        </w:trPr>
        <w:tc>
          <w:tcPr>
            <w:tcW w:w="5477" w:type="dxa"/>
            <w:tcBorders>
              <w:top w:val="nil"/>
              <w:left w:val="nil"/>
              <w:bottom w:val="nil"/>
              <w:right w:val="nil"/>
            </w:tcBorders>
            <w:shd w:val="clear" w:color="auto" w:fill="auto"/>
            <w:vAlign w:val="center"/>
            <w:hideMark/>
          </w:tcPr>
          <w:p w14:paraId="53C2B4FD"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307" w:type="dxa"/>
            <w:tcBorders>
              <w:top w:val="nil"/>
              <w:left w:val="nil"/>
              <w:bottom w:val="nil"/>
              <w:right w:val="nil"/>
            </w:tcBorders>
            <w:shd w:val="clear" w:color="auto" w:fill="auto"/>
            <w:noWrap/>
            <w:vAlign w:val="center"/>
            <w:hideMark/>
          </w:tcPr>
          <w:p w14:paraId="6FA6390E"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36" w:type="dxa"/>
            <w:tcBorders>
              <w:top w:val="nil"/>
              <w:left w:val="nil"/>
              <w:bottom w:val="nil"/>
              <w:right w:val="nil"/>
            </w:tcBorders>
            <w:shd w:val="clear" w:color="auto" w:fill="auto"/>
            <w:noWrap/>
            <w:vAlign w:val="center"/>
            <w:hideMark/>
          </w:tcPr>
          <w:p w14:paraId="56E7C48C"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07" w:type="dxa"/>
            <w:tcBorders>
              <w:top w:val="nil"/>
              <w:left w:val="nil"/>
              <w:bottom w:val="nil"/>
              <w:right w:val="nil"/>
            </w:tcBorders>
            <w:shd w:val="clear" w:color="auto" w:fill="auto"/>
            <w:noWrap/>
            <w:vAlign w:val="center"/>
            <w:hideMark/>
          </w:tcPr>
          <w:p w14:paraId="146C0F72"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r>
      <w:tr w:rsidR="00CE559E" w:rsidRPr="001B0EDA" w14:paraId="5FBBDFA0" w14:textId="77777777" w:rsidTr="007C57CB">
        <w:trPr>
          <w:trHeight w:val="255"/>
        </w:trPr>
        <w:tc>
          <w:tcPr>
            <w:tcW w:w="5477" w:type="dxa"/>
            <w:tcBorders>
              <w:top w:val="nil"/>
              <w:left w:val="nil"/>
              <w:bottom w:val="nil"/>
              <w:right w:val="nil"/>
            </w:tcBorders>
            <w:shd w:val="clear" w:color="000000" w:fill="CCCCFF"/>
            <w:vAlign w:val="center"/>
            <w:hideMark/>
          </w:tcPr>
          <w:p w14:paraId="6261C293"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Aktivnost A100091 RAD S DJECOM U GRUPAMA</w:t>
            </w:r>
          </w:p>
        </w:tc>
        <w:tc>
          <w:tcPr>
            <w:tcW w:w="1307" w:type="dxa"/>
            <w:tcBorders>
              <w:top w:val="nil"/>
              <w:left w:val="nil"/>
              <w:bottom w:val="nil"/>
              <w:right w:val="nil"/>
            </w:tcBorders>
            <w:shd w:val="clear" w:color="000000" w:fill="CCCCFF"/>
            <w:noWrap/>
            <w:vAlign w:val="center"/>
            <w:hideMark/>
          </w:tcPr>
          <w:p w14:paraId="5B727158"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2.000,00</w:t>
            </w:r>
          </w:p>
        </w:tc>
        <w:tc>
          <w:tcPr>
            <w:tcW w:w="1236" w:type="dxa"/>
            <w:tcBorders>
              <w:top w:val="nil"/>
              <w:left w:val="nil"/>
              <w:bottom w:val="nil"/>
              <w:right w:val="nil"/>
            </w:tcBorders>
            <w:shd w:val="clear" w:color="000000" w:fill="CCCCFF"/>
            <w:noWrap/>
            <w:vAlign w:val="center"/>
            <w:hideMark/>
          </w:tcPr>
          <w:p w14:paraId="5073250B"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-1.000,00</w:t>
            </w:r>
          </w:p>
        </w:tc>
        <w:tc>
          <w:tcPr>
            <w:tcW w:w="1207" w:type="dxa"/>
            <w:tcBorders>
              <w:top w:val="nil"/>
              <w:left w:val="nil"/>
              <w:bottom w:val="nil"/>
              <w:right w:val="nil"/>
            </w:tcBorders>
            <w:shd w:val="clear" w:color="000000" w:fill="CCCCFF"/>
            <w:noWrap/>
            <w:vAlign w:val="center"/>
            <w:hideMark/>
          </w:tcPr>
          <w:p w14:paraId="6C60FC4C"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1.000,00</w:t>
            </w:r>
          </w:p>
        </w:tc>
      </w:tr>
      <w:tr w:rsidR="00CE559E" w:rsidRPr="001B0EDA" w14:paraId="422E1C25" w14:textId="77777777" w:rsidTr="007C57CB">
        <w:trPr>
          <w:trHeight w:val="420"/>
        </w:trPr>
        <w:tc>
          <w:tcPr>
            <w:tcW w:w="5477" w:type="dxa"/>
            <w:tcBorders>
              <w:top w:val="nil"/>
              <w:left w:val="nil"/>
              <w:bottom w:val="nil"/>
              <w:right w:val="nil"/>
            </w:tcBorders>
            <w:shd w:val="clear" w:color="000000" w:fill="FFFF99"/>
            <w:vAlign w:val="center"/>
            <w:hideMark/>
          </w:tcPr>
          <w:p w14:paraId="457EEC3E"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rPr>
            </w:pPr>
            <w:r w:rsidRPr="00CE559E">
              <w:rPr>
                <w:rFonts w:ascii="Times New Roman" w:eastAsia="Times New Roman" w:hAnsi="Times New Roman" w:cs="Times New Roman"/>
                <w:b/>
                <w:bCs/>
                <w:color w:val="000000"/>
                <w:sz w:val="18"/>
                <w:szCs w:val="18"/>
              </w:rPr>
              <w:t>Izvor  4.7. PRIHODI POSEBNE NAMJENE - PRORAČUNSKI KORISNICI</w:t>
            </w:r>
          </w:p>
        </w:tc>
        <w:tc>
          <w:tcPr>
            <w:tcW w:w="1307" w:type="dxa"/>
            <w:tcBorders>
              <w:top w:val="nil"/>
              <w:left w:val="nil"/>
              <w:bottom w:val="nil"/>
              <w:right w:val="nil"/>
            </w:tcBorders>
            <w:shd w:val="clear" w:color="000000" w:fill="FFFF99"/>
            <w:noWrap/>
            <w:vAlign w:val="center"/>
            <w:hideMark/>
          </w:tcPr>
          <w:p w14:paraId="3139EEAD"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2.000,00</w:t>
            </w:r>
          </w:p>
        </w:tc>
        <w:tc>
          <w:tcPr>
            <w:tcW w:w="1236" w:type="dxa"/>
            <w:tcBorders>
              <w:top w:val="nil"/>
              <w:left w:val="nil"/>
              <w:bottom w:val="nil"/>
              <w:right w:val="nil"/>
            </w:tcBorders>
            <w:shd w:val="clear" w:color="000000" w:fill="FFFF99"/>
            <w:noWrap/>
            <w:vAlign w:val="center"/>
            <w:hideMark/>
          </w:tcPr>
          <w:p w14:paraId="168628C2"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-1.000,00</w:t>
            </w:r>
          </w:p>
        </w:tc>
        <w:tc>
          <w:tcPr>
            <w:tcW w:w="1207" w:type="dxa"/>
            <w:tcBorders>
              <w:top w:val="nil"/>
              <w:left w:val="nil"/>
              <w:bottom w:val="nil"/>
              <w:right w:val="nil"/>
            </w:tcBorders>
            <w:shd w:val="clear" w:color="000000" w:fill="FFFF99"/>
            <w:noWrap/>
            <w:vAlign w:val="center"/>
            <w:hideMark/>
          </w:tcPr>
          <w:p w14:paraId="33D66003"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1.000,00</w:t>
            </w:r>
          </w:p>
        </w:tc>
      </w:tr>
      <w:tr w:rsidR="00CE559E" w:rsidRPr="001B0EDA" w14:paraId="17AA3431" w14:textId="77777777" w:rsidTr="007C57CB">
        <w:trPr>
          <w:trHeight w:val="255"/>
        </w:trPr>
        <w:tc>
          <w:tcPr>
            <w:tcW w:w="5477" w:type="dxa"/>
            <w:tcBorders>
              <w:top w:val="nil"/>
              <w:left w:val="nil"/>
              <w:bottom w:val="nil"/>
              <w:right w:val="nil"/>
            </w:tcBorders>
            <w:shd w:val="clear" w:color="000000" w:fill="FFFF99"/>
            <w:vAlign w:val="center"/>
            <w:hideMark/>
          </w:tcPr>
          <w:p w14:paraId="7DFA9519"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5.2. POMOĆI - PRORAČUNSKI KORISNICI (GRAD)</w:t>
            </w:r>
          </w:p>
        </w:tc>
        <w:tc>
          <w:tcPr>
            <w:tcW w:w="1307" w:type="dxa"/>
            <w:tcBorders>
              <w:top w:val="nil"/>
              <w:left w:val="nil"/>
              <w:bottom w:val="nil"/>
              <w:right w:val="nil"/>
            </w:tcBorders>
            <w:shd w:val="clear" w:color="000000" w:fill="FFFF99"/>
            <w:noWrap/>
            <w:vAlign w:val="center"/>
            <w:hideMark/>
          </w:tcPr>
          <w:p w14:paraId="1136E23C"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0191DEE8"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54212C38"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r>
      <w:tr w:rsidR="00CE559E" w:rsidRPr="001B0EDA" w14:paraId="765BD91B" w14:textId="77777777" w:rsidTr="007C57CB">
        <w:trPr>
          <w:trHeight w:val="255"/>
        </w:trPr>
        <w:tc>
          <w:tcPr>
            <w:tcW w:w="5477" w:type="dxa"/>
            <w:tcBorders>
              <w:top w:val="nil"/>
              <w:left w:val="nil"/>
              <w:bottom w:val="nil"/>
              <w:right w:val="nil"/>
            </w:tcBorders>
            <w:shd w:val="clear" w:color="000000" w:fill="FFFF99"/>
            <w:vAlign w:val="center"/>
            <w:hideMark/>
          </w:tcPr>
          <w:p w14:paraId="77A1048E"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5.3. POMOĆI - PRORAČUNSKI KORISNICI (DIREKTNO)</w:t>
            </w:r>
          </w:p>
        </w:tc>
        <w:tc>
          <w:tcPr>
            <w:tcW w:w="1307" w:type="dxa"/>
            <w:tcBorders>
              <w:top w:val="nil"/>
              <w:left w:val="nil"/>
              <w:bottom w:val="nil"/>
              <w:right w:val="nil"/>
            </w:tcBorders>
            <w:shd w:val="clear" w:color="000000" w:fill="FFFF99"/>
            <w:noWrap/>
            <w:vAlign w:val="center"/>
            <w:hideMark/>
          </w:tcPr>
          <w:p w14:paraId="7738A3BC"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52EE4FB8"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1B751964"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r>
      <w:tr w:rsidR="00CE559E" w:rsidRPr="001B0EDA" w14:paraId="0E699391" w14:textId="77777777" w:rsidTr="007C57CB">
        <w:trPr>
          <w:trHeight w:val="255"/>
        </w:trPr>
        <w:tc>
          <w:tcPr>
            <w:tcW w:w="5477" w:type="dxa"/>
            <w:tcBorders>
              <w:top w:val="nil"/>
              <w:left w:val="nil"/>
              <w:bottom w:val="nil"/>
              <w:right w:val="nil"/>
            </w:tcBorders>
            <w:shd w:val="clear" w:color="000000" w:fill="FFFF99"/>
            <w:vAlign w:val="center"/>
            <w:hideMark/>
          </w:tcPr>
          <w:p w14:paraId="3CA4E176"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6.3. DONACIJE - PRORAČUNSKI KORISNICI (DIREKTNO)</w:t>
            </w:r>
          </w:p>
        </w:tc>
        <w:tc>
          <w:tcPr>
            <w:tcW w:w="1307" w:type="dxa"/>
            <w:tcBorders>
              <w:top w:val="nil"/>
              <w:left w:val="nil"/>
              <w:bottom w:val="nil"/>
              <w:right w:val="nil"/>
            </w:tcBorders>
            <w:shd w:val="clear" w:color="000000" w:fill="FFFF99"/>
            <w:noWrap/>
            <w:vAlign w:val="center"/>
            <w:hideMark/>
          </w:tcPr>
          <w:p w14:paraId="1C6A4110"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334ECA72"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70B943C3"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r>
      <w:tr w:rsidR="00CE559E" w:rsidRPr="001B0EDA" w14:paraId="48D276D0" w14:textId="77777777" w:rsidTr="007C57CB">
        <w:trPr>
          <w:trHeight w:val="255"/>
        </w:trPr>
        <w:tc>
          <w:tcPr>
            <w:tcW w:w="5477" w:type="dxa"/>
            <w:tcBorders>
              <w:top w:val="nil"/>
              <w:left w:val="nil"/>
              <w:bottom w:val="nil"/>
              <w:right w:val="nil"/>
            </w:tcBorders>
            <w:shd w:val="clear" w:color="auto" w:fill="auto"/>
            <w:vAlign w:val="center"/>
            <w:hideMark/>
          </w:tcPr>
          <w:p w14:paraId="034EE1BE"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307" w:type="dxa"/>
            <w:tcBorders>
              <w:top w:val="nil"/>
              <w:left w:val="nil"/>
              <w:bottom w:val="nil"/>
              <w:right w:val="nil"/>
            </w:tcBorders>
            <w:shd w:val="clear" w:color="auto" w:fill="auto"/>
            <w:noWrap/>
            <w:vAlign w:val="center"/>
            <w:hideMark/>
          </w:tcPr>
          <w:p w14:paraId="0436F51E"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36" w:type="dxa"/>
            <w:tcBorders>
              <w:top w:val="nil"/>
              <w:left w:val="nil"/>
              <w:bottom w:val="nil"/>
              <w:right w:val="nil"/>
            </w:tcBorders>
            <w:shd w:val="clear" w:color="auto" w:fill="auto"/>
            <w:noWrap/>
            <w:vAlign w:val="center"/>
            <w:hideMark/>
          </w:tcPr>
          <w:p w14:paraId="4B663121"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07" w:type="dxa"/>
            <w:tcBorders>
              <w:top w:val="nil"/>
              <w:left w:val="nil"/>
              <w:bottom w:val="nil"/>
              <w:right w:val="nil"/>
            </w:tcBorders>
            <w:shd w:val="clear" w:color="auto" w:fill="auto"/>
            <w:noWrap/>
            <w:vAlign w:val="center"/>
            <w:hideMark/>
          </w:tcPr>
          <w:p w14:paraId="2A77966C"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r>
      <w:tr w:rsidR="00CE559E" w:rsidRPr="001B0EDA" w14:paraId="26B03EE6" w14:textId="77777777" w:rsidTr="007C57CB">
        <w:trPr>
          <w:trHeight w:val="255"/>
        </w:trPr>
        <w:tc>
          <w:tcPr>
            <w:tcW w:w="5477" w:type="dxa"/>
            <w:tcBorders>
              <w:top w:val="nil"/>
              <w:left w:val="nil"/>
              <w:bottom w:val="nil"/>
              <w:right w:val="nil"/>
            </w:tcBorders>
            <w:shd w:val="clear" w:color="000000" w:fill="CCCCFF"/>
            <w:vAlign w:val="center"/>
            <w:hideMark/>
          </w:tcPr>
          <w:p w14:paraId="4D24F1A3"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roofErr w:type="spellStart"/>
            <w:r w:rsidRPr="001B0EDA">
              <w:rPr>
                <w:rFonts w:ascii="Times New Roman" w:eastAsia="Times New Roman" w:hAnsi="Times New Roman" w:cs="Times New Roman"/>
                <w:b/>
                <w:bCs/>
                <w:color w:val="000000"/>
                <w:sz w:val="18"/>
                <w:szCs w:val="18"/>
                <w:lang w:val="en-US"/>
              </w:rPr>
              <w:t>Aktivnost</w:t>
            </w:r>
            <w:proofErr w:type="spellEnd"/>
            <w:r w:rsidRPr="001B0EDA">
              <w:rPr>
                <w:rFonts w:ascii="Times New Roman" w:eastAsia="Times New Roman" w:hAnsi="Times New Roman" w:cs="Times New Roman"/>
                <w:b/>
                <w:bCs/>
                <w:color w:val="000000"/>
                <w:sz w:val="18"/>
                <w:szCs w:val="18"/>
                <w:lang w:val="en-US"/>
              </w:rPr>
              <w:t xml:space="preserve"> A100092 PREHRANA DJECE</w:t>
            </w:r>
          </w:p>
        </w:tc>
        <w:tc>
          <w:tcPr>
            <w:tcW w:w="1307" w:type="dxa"/>
            <w:tcBorders>
              <w:top w:val="nil"/>
              <w:left w:val="nil"/>
              <w:bottom w:val="nil"/>
              <w:right w:val="nil"/>
            </w:tcBorders>
            <w:shd w:val="clear" w:color="000000" w:fill="CCCCFF"/>
            <w:noWrap/>
            <w:vAlign w:val="center"/>
            <w:hideMark/>
          </w:tcPr>
          <w:p w14:paraId="1D56DF85"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35.100,00</w:t>
            </w:r>
          </w:p>
        </w:tc>
        <w:tc>
          <w:tcPr>
            <w:tcW w:w="1236" w:type="dxa"/>
            <w:tcBorders>
              <w:top w:val="nil"/>
              <w:left w:val="nil"/>
              <w:bottom w:val="nil"/>
              <w:right w:val="nil"/>
            </w:tcBorders>
            <w:shd w:val="clear" w:color="000000" w:fill="CCCCFF"/>
            <w:noWrap/>
            <w:vAlign w:val="center"/>
            <w:hideMark/>
          </w:tcPr>
          <w:p w14:paraId="28C9BAF9"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CCCCFF"/>
            <w:noWrap/>
            <w:vAlign w:val="center"/>
            <w:hideMark/>
          </w:tcPr>
          <w:p w14:paraId="5E16AB23"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35.100,00</w:t>
            </w:r>
          </w:p>
        </w:tc>
      </w:tr>
      <w:tr w:rsidR="00CE559E" w:rsidRPr="001B0EDA" w14:paraId="1EF54860" w14:textId="77777777" w:rsidTr="007C57CB">
        <w:trPr>
          <w:trHeight w:val="255"/>
        </w:trPr>
        <w:tc>
          <w:tcPr>
            <w:tcW w:w="5477" w:type="dxa"/>
            <w:tcBorders>
              <w:top w:val="nil"/>
              <w:left w:val="nil"/>
              <w:bottom w:val="nil"/>
              <w:right w:val="nil"/>
            </w:tcBorders>
            <w:shd w:val="clear" w:color="000000" w:fill="FFFF99"/>
            <w:vAlign w:val="center"/>
            <w:hideMark/>
          </w:tcPr>
          <w:p w14:paraId="5269C795"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3F1A8AA7"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7845F53E"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2EDE3DCA"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r>
      <w:tr w:rsidR="00CE559E" w:rsidRPr="001B0EDA" w14:paraId="48043396" w14:textId="77777777" w:rsidTr="007C57CB">
        <w:trPr>
          <w:trHeight w:val="420"/>
        </w:trPr>
        <w:tc>
          <w:tcPr>
            <w:tcW w:w="5477" w:type="dxa"/>
            <w:tcBorders>
              <w:top w:val="nil"/>
              <w:left w:val="nil"/>
              <w:bottom w:val="nil"/>
              <w:right w:val="nil"/>
            </w:tcBorders>
            <w:shd w:val="clear" w:color="000000" w:fill="FFFF99"/>
            <w:vAlign w:val="center"/>
            <w:hideMark/>
          </w:tcPr>
          <w:p w14:paraId="42E6441F"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rPr>
            </w:pPr>
            <w:r w:rsidRPr="00CE559E">
              <w:rPr>
                <w:rFonts w:ascii="Times New Roman" w:eastAsia="Times New Roman" w:hAnsi="Times New Roman" w:cs="Times New Roman"/>
                <w:b/>
                <w:bCs/>
                <w:color w:val="000000"/>
                <w:sz w:val="18"/>
                <w:szCs w:val="18"/>
              </w:rPr>
              <w:t>Izvor  4.7. PRIHODI POSEBNE NAMJENE - PRORAČUNSKI KORISNICI</w:t>
            </w:r>
          </w:p>
        </w:tc>
        <w:tc>
          <w:tcPr>
            <w:tcW w:w="1307" w:type="dxa"/>
            <w:tcBorders>
              <w:top w:val="nil"/>
              <w:left w:val="nil"/>
              <w:bottom w:val="nil"/>
              <w:right w:val="nil"/>
            </w:tcBorders>
            <w:shd w:val="clear" w:color="000000" w:fill="FFFF99"/>
            <w:noWrap/>
            <w:vAlign w:val="center"/>
            <w:hideMark/>
          </w:tcPr>
          <w:p w14:paraId="16D02A69"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35.100,00</w:t>
            </w:r>
          </w:p>
        </w:tc>
        <w:tc>
          <w:tcPr>
            <w:tcW w:w="1236" w:type="dxa"/>
            <w:tcBorders>
              <w:top w:val="nil"/>
              <w:left w:val="nil"/>
              <w:bottom w:val="nil"/>
              <w:right w:val="nil"/>
            </w:tcBorders>
            <w:shd w:val="clear" w:color="000000" w:fill="FFFF99"/>
            <w:noWrap/>
            <w:vAlign w:val="center"/>
            <w:hideMark/>
          </w:tcPr>
          <w:p w14:paraId="4AF7CD1E"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1F84E2F9"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35.100,00</w:t>
            </w:r>
          </w:p>
        </w:tc>
      </w:tr>
      <w:tr w:rsidR="00CE559E" w:rsidRPr="001B0EDA" w14:paraId="520AB73A" w14:textId="77777777" w:rsidTr="007C57CB">
        <w:trPr>
          <w:trHeight w:val="255"/>
        </w:trPr>
        <w:tc>
          <w:tcPr>
            <w:tcW w:w="5477" w:type="dxa"/>
            <w:tcBorders>
              <w:top w:val="nil"/>
              <w:left w:val="nil"/>
              <w:bottom w:val="nil"/>
              <w:right w:val="nil"/>
            </w:tcBorders>
            <w:shd w:val="clear" w:color="auto" w:fill="auto"/>
            <w:vAlign w:val="center"/>
            <w:hideMark/>
          </w:tcPr>
          <w:p w14:paraId="643BE61E"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307" w:type="dxa"/>
            <w:tcBorders>
              <w:top w:val="nil"/>
              <w:left w:val="nil"/>
              <w:bottom w:val="nil"/>
              <w:right w:val="nil"/>
            </w:tcBorders>
            <w:shd w:val="clear" w:color="auto" w:fill="auto"/>
            <w:noWrap/>
            <w:vAlign w:val="center"/>
            <w:hideMark/>
          </w:tcPr>
          <w:p w14:paraId="68F80AED"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36" w:type="dxa"/>
            <w:tcBorders>
              <w:top w:val="nil"/>
              <w:left w:val="nil"/>
              <w:bottom w:val="nil"/>
              <w:right w:val="nil"/>
            </w:tcBorders>
            <w:shd w:val="clear" w:color="auto" w:fill="auto"/>
            <w:noWrap/>
            <w:vAlign w:val="center"/>
            <w:hideMark/>
          </w:tcPr>
          <w:p w14:paraId="0EC813DF"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07" w:type="dxa"/>
            <w:tcBorders>
              <w:top w:val="nil"/>
              <w:left w:val="nil"/>
              <w:bottom w:val="nil"/>
              <w:right w:val="nil"/>
            </w:tcBorders>
            <w:shd w:val="clear" w:color="auto" w:fill="auto"/>
            <w:noWrap/>
            <w:vAlign w:val="center"/>
            <w:hideMark/>
          </w:tcPr>
          <w:p w14:paraId="2CAF0976"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r>
      <w:tr w:rsidR="00CE559E" w:rsidRPr="001B0EDA" w14:paraId="30C45DD5" w14:textId="77777777" w:rsidTr="007C57CB">
        <w:trPr>
          <w:trHeight w:val="255"/>
        </w:trPr>
        <w:tc>
          <w:tcPr>
            <w:tcW w:w="5477" w:type="dxa"/>
            <w:tcBorders>
              <w:top w:val="nil"/>
              <w:left w:val="nil"/>
              <w:bottom w:val="nil"/>
              <w:right w:val="nil"/>
            </w:tcBorders>
            <w:shd w:val="clear" w:color="000000" w:fill="CCCCFF"/>
            <w:vAlign w:val="center"/>
            <w:hideMark/>
          </w:tcPr>
          <w:p w14:paraId="0024113A"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Aktivnost A100093 IZLETI I OSTALE AKTIVNOSTI S DJECOM</w:t>
            </w:r>
          </w:p>
        </w:tc>
        <w:tc>
          <w:tcPr>
            <w:tcW w:w="1307" w:type="dxa"/>
            <w:tcBorders>
              <w:top w:val="nil"/>
              <w:left w:val="nil"/>
              <w:bottom w:val="nil"/>
              <w:right w:val="nil"/>
            </w:tcBorders>
            <w:shd w:val="clear" w:color="000000" w:fill="CCCCFF"/>
            <w:noWrap/>
            <w:vAlign w:val="center"/>
            <w:hideMark/>
          </w:tcPr>
          <w:p w14:paraId="02B599CB"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1.550,00</w:t>
            </w:r>
          </w:p>
        </w:tc>
        <w:tc>
          <w:tcPr>
            <w:tcW w:w="1236" w:type="dxa"/>
            <w:tcBorders>
              <w:top w:val="nil"/>
              <w:left w:val="nil"/>
              <w:bottom w:val="nil"/>
              <w:right w:val="nil"/>
            </w:tcBorders>
            <w:shd w:val="clear" w:color="000000" w:fill="CCCCFF"/>
            <w:noWrap/>
            <w:vAlign w:val="center"/>
            <w:hideMark/>
          </w:tcPr>
          <w:p w14:paraId="0BD9AB4F"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CCCCFF"/>
            <w:noWrap/>
            <w:vAlign w:val="center"/>
            <w:hideMark/>
          </w:tcPr>
          <w:p w14:paraId="388DBE25"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1.550,00</w:t>
            </w:r>
          </w:p>
        </w:tc>
      </w:tr>
      <w:tr w:rsidR="00CE559E" w:rsidRPr="001B0EDA" w14:paraId="1C2E3B2A" w14:textId="77777777" w:rsidTr="007C57CB">
        <w:trPr>
          <w:trHeight w:val="420"/>
        </w:trPr>
        <w:tc>
          <w:tcPr>
            <w:tcW w:w="5477" w:type="dxa"/>
            <w:tcBorders>
              <w:top w:val="nil"/>
              <w:left w:val="nil"/>
              <w:bottom w:val="nil"/>
              <w:right w:val="nil"/>
            </w:tcBorders>
            <w:shd w:val="clear" w:color="000000" w:fill="FFFF99"/>
            <w:vAlign w:val="center"/>
            <w:hideMark/>
          </w:tcPr>
          <w:p w14:paraId="78508200"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rPr>
            </w:pPr>
            <w:r w:rsidRPr="00CE559E">
              <w:rPr>
                <w:rFonts w:ascii="Times New Roman" w:eastAsia="Times New Roman" w:hAnsi="Times New Roman" w:cs="Times New Roman"/>
                <w:b/>
                <w:bCs/>
                <w:color w:val="000000"/>
                <w:sz w:val="18"/>
                <w:szCs w:val="18"/>
              </w:rPr>
              <w:t>Izvor  4.7. PRIHODI POSEBNE NAMJENE - PRORAČUNSKI KORISNICI</w:t>
            </w:r>
          </w:p>
        </w:tc>
        <w:tc>
          <w:tcPr>
            <w:tcW w:w="1307" w:type="dxa"/>
            <w:tcBorders>
              <w:top w:val="nil"/>
              <w:left w:val="nil"/>
              <w:bottom w:val="nil"/>
              <w:right w:val="nil"/>
            </w:tcBorders>
            <w:shd w:val="clear" w:color="000000" w:fill="FFFF99"/>
            <w:noWrap/>
            <w:vAlign w:val="center"/>
            <w:hideMark/>
          </w:tcPr>
          <w:p w14:paraId="43984119"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1.550,00</w:t>
            </w:r>
          </w:p>
        </w:tc>
        <w:tc>
          <w:tcPr>
            <w:tcW w:w="1236" w:type="dxa"/>
            <w:tcBorders>
              <w:top w:val="nil"/>
              <w:left w:val="nil"/>
              <w:bottom w:val="nil"/>
              <w:right w:val="nil"/>
            </w:tcBorders>
            <w:shd w:val="clear" w:color="000000" w:fill="FFFF99"/>
            <w:noWrap/>
            <w:vAlign w:val="center"/>
            <w:hideMark/>
          </w:tcPr>
          <w:p w14:paraId="430622BD"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5D6F9183"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1.550,00</w:t>
            </w:r>
          </w:p>
        </w:tc>
      </w:tr>
      <w:tr w:rsidR="00CE559E" w:rsidRPr="001B0EDA" w14:paraId="76698173" w14:textId="77777777" w:rsidTr="007C57CB">
        <w:trPr>
          <w:trHeight w:val="255"/>
        </w:trPr>
        <w:tc>
          <w:tcPr>
            <w:tcW w:w="5477" w:type="dxa"/>
            <w:tcBorders>
              <w:top w:val="nil"/>
              <w:left w:val="nil"/>
              <w:bottom w:val="nil"/>
              <w:right w:val="nil"/>
            </w:tcBorders>
            <w:shd w:val="clear" w:color="auto" w:fill="auto"/>
            <w:vAlign w:val="center"/>
            <w:hideMark/>
          </w:tcPr>
          <w:p w14:paraId="34A0754D"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307" w:type="dxa"/>
            <w:tcBorders>
              <w:top w:val="nil"/>
              <w:left w:val="nil"/>
              <w:bottom w:val="nil"/>
              <w:right w:val="nil"/>
            </w:tcBorders>
            <w:shd w:val="clear" w:color="auto" w:fill="auto"/>
            <w:noWrap/>
            <w:vAlign w:val="center"/>
            <w:hideMark/>
          </w:tcPr>
          <w:p w14:paraId="0AC0E9E9"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36" w:type="dxa"/>
            <w:tcBorders>
              <w:top w:val="nil"/>
              <w:left w:val="nil"/>
              <w:bottom w:val="nil"/>
              <w:right w:val="nil"/>
            </w:tcBorders>
            <w:shd w:val="clear" w:color="auto" w:fill="auto"/>
            <w:noWrap/>
            <w:vAlign w:val="center"/>
            <w:hideMark/>
          </w:tcPr>
          <w:p w14:paraId="25DA4871"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07" w:type="dxa"/>
            <w:tcBorders>
              <w:top w:val="nil"/>
              <w:left w:val="nil"/>
              <w:bottom w:val="nil"/>
              <w:right w:val="nil"/>
            </w:tcBorders>
            <w:shd w:val="clear" w:color="auto" w:fill="auto"/>
            <w:noWrap/>
            <w:vAlign w:val="center"/>
            <w:hideMark/>
          </w:tcPr>
          <w:p w14:paraId="4219E4C0"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r>
      <w:tr w:rsidR="00CE559E" w:rsidRPr="001B0EDA" w14:paraId="2AB385B2" w14:textId="77777777" w:rsidTr="007C57CB">
        <w:trPr>
          <w:trHeight w:val="255"/>
        </w:trPr>
        <w:tc>
          <w:tcPr>
            <w:tcW w:w="5477" w:type="dxa"/>
            <w:tcBorders>
              <w:top w:val="nil"/>
              <w:left w:val="nil"/>
              <w:bottom w:val="nil"/>
              <w:right w:val="nil"/>
            </w:tcBorders>
            <w:shd w:val="clear" w:color="000000" w:fill="CCCCFF"/>
            <w:vAlign w:val="center"/>
            <w:hideMark/>
          </w:tcPr>
          <w:p w14:paraId="4898019A"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roofErr w:type="spellStart"/>
            <w:r w:rsidRPr="001B0EDA">
              <w:rPr>
                <w:rFonts w:ascii="Times New Roman" w:eastAsia="Times New Roman" w:hAnsi="Times New Roman" w:cs="Times New Roman"/>
                <w:b/>
                <w:bCs/>
                <w:color w:val="000000"/>
                <w:sz w:val="18"/>
                <w:szCs w:val="18"/>
                <w:lang w:val="en-US"/>
              </w:rPr>
              <w:t>Aktivnost</w:t>
            </w:r>
            <w:proofErr w:type="spellEnd"/>
            <w:r w:rsidRPr="001B0EDA">
              <w:rPr>
                <w:rFonts w:ascii="Times New Roman" w:eastAsia="Times New Roman" w:hAnsi="Times New Roman" w:cs="Times New Roman"/>
                <w:b/>
                <w:bCs/>
                <w:color w:val="000000"/>
                <w:sz w:val="18"/>
                <w:szCs w:val="18"/>
                <w:lang w:val="en-US"/>
              </w:rPr>
              <w:t xml:space="preserve"> A100094 PROJEKT COPE</w:t>
            </w:r>
          </w:p>
        </w:tc>
        <w:tc>
          <w:tcPr>
            <w:tcW w:w="1307" w:type="dxa"/>
            <w:tcBorders>
              <w:top w:val="nil"/>
              <w:left w:val="nil"/>
              <w:bottom w:val="nil"/>
              <w:right w:val="nil"/>
            </w:tcBorders>
            <w:shd w:val="clear" w:color="000000" w:fill="CCCCFF"/>
            <w:noWrap/>
            <w:vAlign w:val="center"/>
            <w:hideMark/>
          </w:tcPr>
          <w:p w14:paraId="0A824F49"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89.268,00</w:t>
            </w:r>
          </w:p>
        </w:tc>
        <w:tc>
          <w:tcPr>
            <w:tcW w:w="1236" w:type="dxa"/>
            <w:tcBorders>
              <w:top w:val="nil"/>
              <w:left w:val="nil"/>
              <w:bottom w:val="nil"/>
              <w:right w:val="nil"/>
            </w:tcBorders>
            <w:shd w:val="clear" w:color="000000" w:fill="CCCCFF"/>
            <w:noWrap/>
            <w:vAlign w:val="center"/>
            <w:hideMark/>
          </w:tcPr>
          <w:p w14:paraId="44284AEF"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14.537,49</w:t>
            </w:r>
          </w:p>
        </w:tc>
        <w:tc>
          <w:tcPr>
            <w:tcW w:w="1207" w:type="dxa"/>
            <w:tcBorders>
              <w:top w:val="nil"/>
              <w:left w:val="nil"/>
              <w:bottom w:val="nil"/>
              <w:right w:val="nil"/>
            </w:tcBorders>
            <w:shd w:val="clear" w:color="000000" w:fill="CCCCFF"/>
            <w:noWrap/>
            <w:vAlign w:val="center"/>
            <w:hideMark/>
          </w:tcPr>
          <w:p w14:paraId="58CF7B21"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103.805,49</w:t>
            </w:r>
          </w:p>
        </w:tc>
      </w:tr>
      <w:tr w:rsidR="00CE559E" w:rsidRPr="001B0EDA" w14:paraId="05BC40B5" w14:textId="77777777" w:rsidTr="007C57CB">
        <w:trPr>
          <w:trHeight w:val="255"/>
        </w:trPr>
        <w:tc>
          <w:tcPr>
            <w:tcW w:w="5477" w:type="dxa"/>
            <w:tcBorders>
              <w:top w:val="nil"/>
              <w:left w:val="nil"/>
              <w:bottom w:val="nil"/>
              <w:right w:val="nil"/>
            </w:tcBorders>
            <w:shd w:val="clear" w:color="000000" w:fill="FFFF99"/>
            <w:vAlign w:val="center"/>
            <w:hideMark/>
          </w:tcPr>
          <w:p w14:paraId="441CB5EF"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1C7C7B7A"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6E99AF24"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19.689,67</w:t>
            </w:r>
          </w:p>
        </w:tc>
        <w:tc>
          <w:tcPr>
            <w:tcW w:w="1207" w:type="dxa"/>
            <w:tcBorders>
              <w:top w:val="nil"/>
              <w:left w:val="nil"/>
              <w:bottom w:val="nil"/>
              <w:right w:val="nil"/>
            </w:tcBorders>
            <w:shd w:val="clear" w:color="000000" w:fill="FFFF99"/>
            <w:noWrap/>
            <w:vAlign w:val="center"/>
            <w:hideMark/>
          </w:tcPr>
          <w:p w14:paraId="18E0DE48"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19.689,67</w:t>
            </w:r>
          </w:p>
        </w:tc>
      </w:tr>
      <w:tr w:rsidR="00CE559E" w:rsidRPr="001B0EDA" w14:paraId="6BCD51AE" w14:textId="77777777" w:rsidTr="007C57CB">
        <w:trPr>
          <w:trHeight w:val="255"/>
        </w:trPr>
        <w:tc>
          <w:tcPr>
            <w:tcW w:w="5477" w:type="dxa"/>
            <w:tcBorders>
              <w:top w:val="nil"/>
              <w:left w:val="nil"/>
              <w:bottom w:val="nil"/>
              <w:right w:val="nil"/>
            </w:tcBorders>
            <w:shd w:val="clear" w:color="000000" w:fill="FFFF99"/>
            <w:vAlign w:val="center"/>
            <w:hideMark/>
          </w:tcPr>
          <w:p w14:paraId="220B1D59"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5.2. POMOĆI - PRORAČUNSKI KORISNICI (GRAD)</w:t>
            </w:r>
          </w:p>
        </w:tc>
        <w:tc>
          <w:tcPr>
            <w:tcW w:w="1307" w:type="dxa"/>
            <w:tcBorders>
              <w:top w:val="nil"/>
              <w:left w:val="nil"/>
              <w:bottom w:val="nil"/>
              <w:right w:val="nil"/>
            </w:tcBorders>
            <w:shd w:val="clear" w:color="000000" w:fill="FFFF99"/>
            <w:noWrap/>
            <w:vAlign w:val="center"/>
            <w:hideMark/>
          </w:tcPr>
          <w:p w14:paraId="1F719EA6"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89.268,00</w:t>
            </w:r>
          </w:p>
        </w:tc>
        <w:tc>
          <w:tcPr>
            <w:tcW w:w="1236" w:type="dxa"/>
            <w:tcBorders>
              <w:top w:val="nil"/>
              <w:left w:val="nil"/>
              <w:bottom w:val="nil"/>
              <w:right w:val="nil"/>
            </w:tcBorders>
            <w:shd w:val="clear" w:color="000000" w:fill="FFFF99"/>
            <w:noWrap/>
            <w:vAlign w:val="center"/>
            <w:hideMark/>
          </w:tcPr>
          <w:p w14:paraId="64E00C70"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-5.152,18</w:t>
            </w:r>
          </w:p>
        </w:tc>
        <w:tc>
          <w:tcPr>
            <w:tcW w:w="1207" w:type="dxa"/>
            <w:tcBorders>
              <w:top w:val="nil"/>
              <w:left w:val="nil"/>
              <w:bottom w:val="nil"/>
              <w:right w:val="nil"/>
            </w:tcBorders>
            <w:shd w:val="clear" w:color="000000" w:fill="FFFF99"/>
            <w:noWrap/>
            <w:vAlign w:val="center"/>
            <w:hideMark/>
          </w:tcPr>
          <w:p w14:paraId="0249FF21"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84.115,82</w:t>
            </w:r>
          </w:p>
        </w:tc>
      </w:tr>
      <w:tr w:rsidR="00CE559E" w:rsidRPr="001B0EDA" w14:paraId="2127C2EB" w14:textId="77777777" w:rsidTr="007C57CB">
        <w:trPr>
          <w:trHeight w:val="255"/>
        </w:trPr>
        <w:tc>
          <w:tcPr>
            <w:tcW w:w="5477" w:type="dxa"/>
            <w:tcBorders>
              <w:top w:val="nil"/>
              <w:left w:val="nil"/>
              <w:bottom w:val="nil"/>
              <w:right w:val="nil"/>
            </w:tcBorders>
            <w:shd w:val="clear" w:color="auto" w:fill="auto"/>
            <w:vAlign w:val="center"/>
            <w:hideMark/>
          </w:tcPr>
          <w:p w14:paraId="3EC35EFF"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307" w:type="dxa"/>
            <w:tcBorders>
              <w:top w:val="nil"/>
              <w:left w:val="nil"/>
              <w:bottom w:val="nil"/>
              <w:right w:val="nil"/>
            </w:tcBorders>
            <w:shd w:val="clear" w:color="auto" w:fill="auto"/>
            <w:noWrap/>
            <w:vAlign w:val="center"/>
            <w:hideMark/>
          </w:tcPr>
          <w:p w14:paraId="682044DC"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36" w:type="dxa"/>
            <w:tcBorders>
              <w:top w:val="nil"/>
              <w:left w:val="nil"/>
              <w:bottom w:val="nil"/>
              <w:right w:val="nil"/>
            </w:tcBorders>
            <w:shd w:val="clear" w:color="auto" w:fill="auto"/>
            <w:noWrap/>
            <w:vAlign w:val="center"/>
            <w:hideMark/>
          </w:tcPr>
          <w:p w14:paraId="38FE9F2A"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07" w:type="dxa"/>
            <w:tcBorders>
              <w:top w:val="nil"/>
              <w:left w:val="nil"/>
              <w:bottom w:val="nil"/>
              <w:right w:val="nil"/>
            </w:tcBorders>
            <w:shd w:val="clear" w:color="auto" w:fill="auto"/>
            <w:noWrap/>
            <w:vAlign w:val="center"/>
            <w:hideMark/>
          </w:tcPr>
          <w:p w14:paraId="1B2CCFAC"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
        </w:tc>
      </w:tr>
      <w:tr w:rsidR="00CE559E" w:rsidRPr="001B0EDA" w14:paraId="145A5056" w14:textId="77777777" w:rsidTr="007C57CB">
        <w:trPr>
          <w:trHeight w:val="420"/>
        </w:trPr>
        <w:tc>
          <w:tcPr>
            <w:tcW w:w="5477" w:type="dxa"/>
            <w:tcBorders>
              <w:top w:val="nil"/>
              <w:left w:val="nil"/>
              <w:bottom w:val="nil"/>
              <w:right w:val="nil"/>
            </w:tcBorders>
            <w:shd w:val="clear" w:color="000000" w:fill="CCCCFF"/>
            <w:vAlign w:val="center"/>
            <w:hideMark/>
          </w:tcPr>
          <w:p w14:paraId="0D6D6526" w14:textId="77777777" w:rsidR="00CE559E" w:rsidRPr="001B0EDA" w:rsidRDefault="00CE559E" w:rsidP="007C57CB">
            <w:pPr>
              <w:spacing w:after="0" w:line="240" w:lineRule="auto"/>
              <w:rPr>
                <w:rFonts w:ascii="Times New Roman" w:eastAsia="Times New Roman" w:hAnsi="Times New Roman" w:cs="Times New Roman"/>
                <w:b/>
                <w:bCs/>
                <w:color w:val="000000"/>
                <w:sz w:val="18"/>
                <w:szCs w:val="18"/>
                <w:lang w:val="en-US"/>
              </w:rPr>
            </w:pPr>
            <w:proofErr w:type="spellStart"/>
            <w:r w:rsidRPr="001B0EDA">
              <w:rPr>
                <w:rFonts w:ascii="Times New Roman" w:eastAsia="Times New Roman" w:hAnsi="Times New Roman" w:cs="Times New Roman"/>
                <w:b/>
                <w:bCs/>
                <w:color w:val="000000"/>
                <w:sz w:val="18"/>
                <w:szCs w:val="18"/>
                <w:lang w:val="en-US"/>
              </w:rPr>
              <w:t>Kapitalni</w:t>
            </w:r>
            <w:proofErr w:type="spellEnd"/>
            <w:r w:rsidRPr="001B0EDA">
              <w:rPr>
                <w:rFonts w:ascii="Times New Roman" w:eastAsia="Times New Roman" w:hAnsi="Times New Roman" w:cs="Times New Roman"/>
                <w:b/>
                <w:bCs/>
                <w:color w:val="000000"/>
                <w:sz w:val="18"/>
                <w:szCs w:val="18"/>
                <w:lang w:val="en-US"/>
              </w:rPr>
              <w:t xml:space="preserve"> </w:t>
            </w:r>
            <w:proofErr w:type="spellStart"/>
            <w:r w:rsidRPr="001B0EDA">
              <w:rPr>
                <w:rFonts w:ascii="Times New Roman" w:eastAsia="Times New Roman" w:hAnsi="Times New Roman" w:cs="Times New Roman"/>
                <w:b/>
                <w:bCs/>
                <w:color w:val="000000"/>
                <w:sz w:val="18"/>
                <w:szCs w:val="18"/>
                <w:lang w:val="en-US"/>
              </w:rPr>
              <w:t>projekt</w:t>
            </w:r>
            <w:proofErr w:type="spellEnd"/>
            <w:r w:rsidRPr="001B0EDA">
              <w:rPr>
                <w:rFonts w:ascii="Times New Roman" w:eastAsia="Times New Roman" w:hAnsi="Times New Roman" w:cs="Times New Roman"/>
                <w:b/>
                <w:bCs/>
                <w:color w:val="000000"/>
                <w:sz w:val="18"/>
                <w:szCs w:val="18"/>
                <w:lang w:val="en-US"/>
              </w:rPr>
              <w:t xml:space="preserve"> K100004 NABAVA NEFINANCIJSKE IMOVINE - TDV</w:t>
            </w:r>
          </w:p>
        </w:tc>
        <w:tc>
          <w:tcPr>
            <w:tcW w:w="1307" w:type="dxa"/>
            <w:tcBorders>
              <w:top w:val="nil"/>
              <w:left w:val="nil"/>
              <w:bottom w:val="nil"/>
              <w:right w:val="nil"/>
            </w:tcBorders>
            <w:shd w:val="clear" w:color="000000" w:fill="CCCCFF"/>
            <w:noWrap/>
            <w:vAlign w:val="center"/>
            <w:hideMark/>
          </w:tcPr>
          <w:p w14:paraId="38CE29FD"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1.527,27</w:t>
            </w:r>
          </w:p>
        </w:tc>
        <w:tc>
          <w:tcPr>
            <w:tcW w:w="1236" w:type="dxa"/>
            <w:tcBorders>
              <w:top w:val="nil"/>
              <w:left w:val="nil"/>
              <w:bottom w:val="nil"/>
              <w:right w:val="nil"/>
            </w:tcBorders>
            <w:shd w:val="clear" w:color="000000" w:fill="CCCCFF"/>
            <w:noWrap/>
            <w:vAlign w:val="center"/>
            <w:hideMark/>
          </w:tcPr>
          <w:p w14:paraId="582D97D0"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500,00</w:t>
            </w:r>
          </w:p>
        </w:tc>
        <w:tc>
          <w:tcPr>
            <w:tcW w:w="1207" w:type="dxa"/>
            <w:tcBorders>
              <w:top w:val="nil"/>
              <w:left w:val="nil"/>
              <w:bottom w:val="nil"/>
              <w:right w:val="nil"/>
            </w:tcBorders>
            <w:shd w:val="clear" w:color="000000" w:fill="CCCCFF"/>
            <w:noWrap/>
            <w:vAlign w:val="center"/>
            <w:hideMark/>
          </w:tcPr>
          <w:p w14:paraId="6825FCA6"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2.027,27</w:t>
            </w:r>
          </w:p>
        </w:tc>
      </w:tr>
      <w:tr w:rsidR="00CE559E" w:rsidRPr="001B0EDA" w14:paraId="08EB9C8A" w14:textId="77777777" w:rsidTr="007C57CB">
        <w:trPr>
          <w:trHeight w:val="255"/>
        </w:trPr>
        <w:tc>
          <w:tcPr>
            <w:tcW w:w="5477" w:type="dxa"/>
            <w:tcBorders>
              <w:top w:val="nil"/>
              <w:left w:val="nil"/>
              <w:bottom w:val="nil"/>
              <w:right w:val="nil"/>
            </w:tcBorders>
            <w:shd w:val="clear" w:color="000000" w:fill="FFFF99"/>
            <w:vAlign w:val="center"/>
            <w:hideMark/>
          </w:tcPr>
          <w:p w14:paraId="67C8B986"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1A82320F"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0FC71DE7"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500,00</w:t>
            </w:r>
          </w:p>
        </w:tc>
        <w:tc>
          <w:tcPr>
            <w:tcW w:w="1207" w:type="dxa"/>
            <w:tcBorders>
              <w:top w:val="nil"/>
              <w:left w:val="nil"/>
              <w:bottom w:val="nil"/>
              <w:right w:val="nil"/>
            </w:tcBorders>
            <w:shd w:val="clear" w:color="000000" w:fill="FFFF99"/>
            <w:noWrap/>
            <w:vAlign w:val="center"/>
            <w:hideMark/>
          </w:tcPr>
          <w:p w14:paraId="64D2E016"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500,00</w:t>
            </w:r>
          </w:p>
        </w:tc>
      </w:tr>
      <w:tr w:rsidR="00CE559E" w:rsidRPr="001B0EDA" w14:paraId="527E77D9" w14:textId="77777777" w:rsidTr="007C57CB">
        <w:trPr>
          <w:trHeight w:val="420"/>
        </w:trPr>
        <w:tc>
          <w:tcPr>
            <w:tcW w:w="5477" w:type="dxa"/>
            <w:tcBorders>
              <w:top w:val="nil"/>
              <w:left w:val="nil"/>
              <w:bottom w:val="nil"/>
              <w:right w:val="nil"/>
            </w:tcBorders>
            <w:shd w:val="clear" w:color="000000" w:fill="FFFF99"/>
            <w:vAlign w:val="center"/>
            <w:hideMark/>
          </w:tcPr>
          <w:p w14:paraId="51E106DD"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rPr>
            </w:pPr>
            <w:r w:rsidRPr="00CE559E">
              <w:rPr>
                <w:rFonts w:ascii="Times New Roman" w:eastAsia="Times New Roman" w:hAnsi="Times New Roman" w:cs="Times New Roman"/>
                <w:b/>
                <w:bCs/>
                <w:color w:val="000000"/>
                <w:sz w:val="18"/>
                <w:szCs w:val="18"/>
              </w:rPr>
              <w:t>Izvor  4.7. PRIHODI POSEBNE NAMJENE - PRORAČUNSKI KORISNICI</w:t>
            </w:r>
          </w:p>
        </w:tc>
        <w:tc>
          <w:tcPr>
            <w:tcW w:w="1307" w:type="dxa"/>
            <w:tcBorders>
              <w:top w:val="nil"/>
              <w:left w:val="nil"/>
              <w:bottom w:val="nil"/>
              <w:right w:val="nil"/>
            </w:tcBorders>
            <w:shd w:val="clear" w:color="000000" w:fill="FFFF99"/>
            <w:noWrap/>
            <w:vAlign w:val="center"/>
            <w:hideMark/>
          </w:tcPr>
          <w:p w14:paraId="40D136FC"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35372E33"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20F42D66"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r>
      <w:tr w:rsidR="00CE559E" w:rsidRPr="001B0EDA" w14:paraId="3484B723" w14:textId="77777777" w:rsidTr="007C57CB">
        <w:trPr>
          <w:trHeight w:val="255"/>
        </w:trPr>
        <w:tc>
          <w:tcPr>
            <w:tcW w:w="5477" w:type="dxa"/>
            <w:tcBorders>
              <w:top w:val="nil"/>
              <w:left w:val="nil"/>
              <w:bottom w:val="nil"/>
              <w:right w:val="nil"/>
            </w:tcBorders>
            <w:shd w:val="clear" w:color="000000" w:fill="FFFF99"/>
            <w:vAlign w:val="center"/>
            <w:hideMark/>
          </w:tcPr>
          <w:p w14:paraId="58C898D8"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6.3. DONACIJE - PRORAČUNSKI KORISNICI (DIREKTNO)</w:t>
            </w:r>
          </w:p>
        </w:tc>
        <w:tc>
          <w:tcPr>
            <w:tcW w:w="1307" w:type="dxa"/>
            <w:tcBorders>
              <w:top w:val="nil"/>
              <w:left w:val="nil"/>
              <w:bottom w:val="nil"/>
              <w:right w:val="nil"/>
            </w:tcBorders>
            <w:shd w:val="clear" w:color="000000" w:fill="FFFF99"/>
            <w:noWrap/>
            <w:vAlign w:val="center"/>
            <w:hideMark/>
          </w:tcPr>
          <w:p w14:paraId="229C8E95"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1.527,27</w:t>
            </w:r>
          </w:p>
        </w:tc>
        <w:tc>
          <w:tcPr>
            <w:tcW w:w="1236" w:type="dxa"/>
            <w:tcBorders>
              <w:top w:val="nil"/>
              <w:left w:val="nil"/>
              <w:bottom w:val="nil"/>
              <w:right w:val="nil"/>
            </w:tcBorders>
            <w:shd w:val="clear" w:color="000000" w:fill="FFFF99"/>
            <w:noWrap/>
            <w:vAlign w:val="center"/>
            <w:hideMark/>
          </w:tcPr>
          <w:p w14:paraId="6B16A41F"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5EA329BA" w14:textId="77777777" w:rsidR="00CE559E" w:rsidRPr="001B0ED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1B0EDA">
              <w:rPr>
                <w:rFonts w:ascii="Times New Roman" w:eastAsia="Times New Roman" w:hAnsi="Times New Roman" w:cs="Times New Roman"/>
                <w:b/>
                <w:bCs/>
                <w:color w:val="000000"/>
                <w:sz w:val="18"/>
                <w:szCs w:val="18"/>
                <w:lang w:val="en-US"/>
              </w:rPr>
              <w:t>1.527,27</w:t>
            </w:r>
          </w:p>
        </w:tc>
      </w:tr>
    </w:tbl>
    <w:p w14:paraId="62728923" w14:textId="77777777" w:rsidR="00CE559E" w:rsidRDefault="00CE559E" w:rsidP="00CE559E">
      <w:pPr>
        <w:pStyle w:val="Bezproreda"/>
        <w:jc w:val="both"/>
        <w:rPr>
          <w:rFonts w:ascii="Times New Roman" w:hAnsi="Times New Roman" w:cs="Times New Roman"/>
        </w:rPr>
      </w:pPr>
    </w:p>
    <w:p w14:paraId="5F03F23C" w14:textId="5630193B" w:rsidR="00CE559E" w:rsidRPr="00CE559E" w:rsidRDefault="00CE559E" w:rsidP="00CE559E">
      <w:pPr>
        <w:pStyle w:val="Bezproreda"/>
        <w:jc w:val="both"/>
        <w:rPr>
          <w:rFonts w:ascii="Times New Roman" w:hAnsi="Times New Roman" w:cs="Times New Roman"/>
          <w:color w:val="222222"/>
          <w:sz w:val="24"/>
          <w:szCs w:val="24"/>
          <w:shd w:val="clear" w:color="auto" w:fill="FFFFFF"/>
        </w:rPr>
      </w:pPr>
      <w:r w:rsidRPr="00CE559E">
        <w:rPr>
          <w:rFonts w:ascii="Times New Roman" w:hAnsi="Times New Roman" w:cs="Times New Roman"/>
          <w:sz w:val="24"/>
          <w:szCs w:val="24"/>
        </w:rPr>
        <w:lastRenderedPageBreak/>
        <w:t xml:space="preserve">Povećanje planiranog iznosa sredstava za Talijanski dječji vrtić Mrvica najvećim se dijelom odnosi na ostvarivanje prava iz radnog odnosa – povećani koeficijenti za obračun plaća djelatnika te manjim dijelom na materijalne troškove i za troškove provedbe </w:t>
      </w:r>
      <w:r w:rsidRPr="00CE559E">
        <w:rPr>
          <w:rFonts w:ascii="Times New Roman" w:hAnsi="Times New Roman" w:cs="Times New Roman"/>
          <w:color w:val="222222"/>
          <w:sz w:val="24"/>
          <w:szCs w:val="24"/>
          <w:shd w:val="clear" w:color="auto" w:fill="FFFFFF"/>
        </w:rPr>
        <w:t xml:space="preserve">EU </w:t>
      </w:r>
      <w:proofErr w:type="spellStart"/>
      <w:r w:rsidRPr="00CE559E">
        <w:rPr>
          <w:rFonts w:ascii="Times New Roman" w:hAnsi="Times New Roman" w:cs="Times New Roman"/>
          <w:color w:val="222222"/>
          <w:sz w:val="24"/>
          <w:szCs w:val="24"/>
          <w:shd w:val="clear" w:color="auto" w:fill="FFFFFF"/>
        </w:rPr>
        <w:t>Interreg</w:t>
      </w:r>
      <w:proofErr w:type="spellEnd"/>
      <w:r w:rsidRPr="00CE559E">
        <w:rPr>
          <w:rFonts w:ascii="Times New Roman" w:hAnsi="Times New Roman" w:cs="Times New Roman"/>
          <w:color w:val="222222"/>
          <w:sz w:val="24"/>
          <w:szCs w:val="24"/>
          <w:shd w:val="clear" w:color="auto" w:fill="FFFFFF"/>
        </w:rPr>
        <w:t xml:space="preserve"> HR-IT projekta ”COPE” (2021. – 2027.).</w:t>
      </w:r>
    </w:p>
    <w:p w14:paraId="3570BE91" w14:textId="77777777" w:rsidR="00CE559E" w:rsidRPr="001B0EDA" w:rsidRDefault="00CE559E" w:rsidP="00CE559E">
      <w:pPr>
        <w:pStyle w:val="Bezproreda"/>
        <w:jc w:val="both"/>
        <w:rPr>
          <w:rFonts w:ascii="Times New Roman" w:hAnsi="Times New Roman" w:cs="Times New Roman"/>
        </w:rPr>
      </w:pPr>
    </w:p>
    <w:p w14:paraId="414B8130" w14:textId="77777777" w:rsidR="00CE559E" w:rsidRDefault="00CE559E" w:rsidP="00CE559E">
      <w:pPr>
        <w:pStyle w:val="Bezproreda"/>
        <w:jc w:val="both"/>
        <w:rPr>
          <w:rFonts w:ascii="Times New Roman" w:hAnsi="Times New Roman" w:cs="Times New Roman"/>
          <w:b/>
        </w:rPr>
      </w:pPr>
      <w:r>
        <w:rPr>
          <w:rFonts w:ascii="Times New Roman" w:hAnsi="Times New Roman" w:cs="Times New Roman"/>
          <w:b/>
          <w:noProof/>
          <w:lang w:val="en-US"/>
        </w:rPr>
        <w:drawing>
          <wp:inline distT="0" distB="0" distL="0" distR="0" wp14:anchorId="440E7799" wp14:editId="7A0F021E">
            <wp:extent cx="5153701" cy="7879742"/>
            <wp:effectExtent l="19050" t="0" r="8849"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srcRect/>
                    <a:stretch>
                      <a:fillRect/>
                    </a:stretch>
                  </pic:blipFill>
                  <pic:spPr bwMode="auto">
                    <a:xfrm>
                      <a:off x="0" y="0"/>
                      <a:ext cx="5153772" cy="7879851"/>
                    </a:xfrm>
                    <a:prstGeom prst="rect">
                      <a:avLst/>
                    </a:prstGeom>
                    <a:noFill/>
                    <a:ln w="9525">
                      <a:noFill/>
                      <a:miter lim="800000"/>
                      <a:headEnd/>
                      <a:tailEnd/>
                    </a:ln>
                  </pic:spPr>
                </pic:pic>
              </a:graphicData>
            </a:graphic>
          </wp:inline>
        </w:drawing>
      </w:r>
    </w:p>
    <w:p w14:paraId="08A7F757" w14:textId="77777777" w:rsidR="00CE559E" w:rsidRDefault="00CE559E" w:rsidP="00CE559E">
      <w:pPr>
        <w:pStyle w:val="Bezproreda"/>
        <w:jc w:val="both"/>
        <w:rPr>
          <w:rFonts w:ascii="Times New Roman" w:hAnsi="Times New Roman" w:cs="Times New Roman"/>
          <w:b/>
        </w:rPr>
      </w:pPr>
    </w:p>
    <w:p w14:paraId="2EC88379" w14:textId="77777777" w:rsidR="00CE559E" w:rsidRDefault="00CE559E" w:rsidP="00CE559E">
      <w:pPr>
        <w:pStyle w:val="Bezproreda"/>
        <w:jc w:val="both"/>
        <w:rPr>
          <w:rFonts w:ascii="Times New Roman" w:hAnsi="Times New Roman" w:cs="Times New Roman"/>
          <w:b/>
        </w:rPr>
      </w:pPr>
    </w:p>
    <w:p w14:paraId="5D687BA4" w14:textId="77777777" w:rsidR="00CE559E" w:rsidRDefault="00CE559E" w:rsidP="00CE559E">
      <w:pPr>
        <w:pStyle w:val="Bezproreda"/>
        <w:jc w:val="both"/>
        <w:rPr>
          <w:rFonts w:ascii="Times New Roman" w:hAnsi="Times New Roman" w:cs="Times New Roman"/>
          <w:b/>
        </w:rPr>
      </w:pPr>
      <w:r>
        <w:rPr>
          <w:rFonts w:ascii="Times New Roman" w:hAnsi="Times New Roman" w:cs="Times New Roman"/>
          <w:b/>
          <w:noProof/>
          <w:lang w:val="en-US"/>
        </w:rPr>
        <w:drawing>
          <wp:inline distT="0" distB="0" distL="0" distR="0" wp14:anchorId="2CD13B6D" wp14:editId="71E18841">
            <wp:extent cx="5467911" cy="6997147"/>
            <wp:effectExtent l="1905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a:srcRect/>
                    <a:stretch>
                      <a:fillRect/>
                    </a:stretch>
                  </pic:blipFill>
                  <pic:spPr bwMode="auto">
                    <a:xfrm>
                      <a:off x="0" y="0"/>
                      <a:ext cx="5467720" cy="6996902"/>
                    </a:xfrm>
                    <a:prstGeom prst="rect">
                      <a:avLst/>
                    </a:prstGeom>
                    <a:noFill/>
                    <a:ln w="9525">
                      <a:noFill/>
                      <a:miter lim="800000"/>
                      <a:headEnd/>
                      <a:tailEnd/>
                    </a:ln>
                  </pic:spPr>
                </pic:pic>
              </a:graphicData>
            </a:graphic>
          </wp:inline>
        </w:drawing>
      </w:r>
    </w:p>
    <w:p w14:paraId="0C5C35BF" w14:textId="77777777" w:rsidR="00CE559E" w:rsidRDefault="00CE559E" w:rsidP="00CE559E">
      <w:pPr>
        <w:pStyle w:val="Bezproreda"/>
        <w:jc w:val="both"/>
        <w:rPr>
          <w:rFonts w:ascii="Times New Roman" w:hAnsi="Times New Roman" w:cs="Times New Roman"/>
          <w:b/>
        </w:rPr>
      </w:pPr>
    </w:p>
    <w:p w14:paraId="48869AD5" w14:textId="77777777" w:rsidR="00CE559E" w:rsidRPr="00CE559E" w:rsidRDefault="00CE559E" w:rsidP="00CE559E">
      <w:pPr>
        <w:pStyle w:val="Bezproreda"/>
        <w:jc w:val="both"/>
        <w:rPr>
          <w:rFonts w:ascii="Times New Roman" w:hAnsi="Times New Roman" w:cs="Times New Roman"/>
          <w:sz w:val="24"/>
          <w:szCs w:val="24"/>
        </w:rPr>
      </w:pPr>
      <w:r w:rsidRPr="00CE559E">
        <w:rPr>
          <w:rFonts w:ascii="Times New Roman" w:hAnsi="Times New Roman" w:cs="Times New Roman"/>
          <w:b/>
          <w:sz w:val="24"/>
          <w:szCs w:val="24"/>
        </w:rPr>
        <w:t>Zakonska osnova</w:t>
      </w:r>
      <w:r w:rsidRPr="00CE559E">
        <w:rPr>
          <w:rFonts w:ascii="Times New Roman" w:hAnsi="Times New Roman" w:cs="Times New Roman"/>
          <w:sz w:val="24"/>
          <w:szCs w:val="24"/>
        </w:rPr>
        <w:t>: Zakon o predškolskom odgoju i obrazovanju, Zakon o ustanovama, Zakon o odgoju i obrazovanju na jeziku i pismu nacionalnih manjina, Pravilnik o načinu i uvjetima napredovanja u struci i promicanju u položajna zvanja odgojitelja i stručnih suradnika u dječjem vrtiću, Državni pedagoški standard predškolskog odgoja i naobrazbe, Zakon o radu, Pravilnik o radu, Statut Grada Buje - Buie.</w:t>
      </w:r>
    </w:p>
    <w:p w14:paraId="6EEEAAED" w14:textId="77777777" w:rsidR="00CE559E" w:rsidRPr="00CE559E" w:rsidRDefault="00CE559E" w:rsidP="00CE559E">
      <w:pPr>
        <w:pStyle w:val="Bezproreda"/>
        <w:jc w:val="both"/>
        <w:rPr>
          <w:rFonts w:ascii="Times New Roman" w:hAnsi="Times New Roman" w:cs="Times New Roman"/>
          <w:sz w:val="24"/>
          <w:szCs w:val="24"/>
        </w:rPr>
      </w:pPr>
      <w:r w:rsidRPr="00CE559E">
        <w:rPr>
          <w:rFonts w:ascii="Times New Roman" w:hAnsi="Times New Roman" w:cs="Times New Roman"/>
          <w:b/>
          <w:sz w:val="24"/>
          <w:szCs w:val="24"/>
        </w:rPr>
        <w:t>Opis programa</w:t>
      </w:r>
      <w:r w:rsidRPr="00CE559E">
        <w:rPr>
          <w:rFonts w:ascii="Times New Roman" w:hAnsi="Times New Roman" w:cs="Times New Roman"/>
          <w:sz w:val="24"/>
          <w:szCs w:val="24"/>
        </w:rPr>
        <w:t xml:space="preserve">: Programom se osiguravaju sredstva za rad ustanova u svim segmentima: provođenje redovnog programa odgoja i obrazovanja, provođenje programa </w:t>
      </w:r>
      <w:proofErr w:type="spellStart"/>
      <w:r w:rsidRPr="00CE559E">
        <w:rPr>
          <w:rFonts w:ascii="Times New Roman" w:hAnsi="Times New Roman" w:cs="Times New Roman"/>
          <w:sz w:val="24"/>
          <w:szCs w:val="24"/>
        </w:rPr>
        <w:t>predškole</w:t>
      </w:r>
      <w:proofErr w:type="spellEnd"/>
      <w:r w:rsidRPr="00CE559E">
        <w:rPr>
          <w:rFonts w:ascii="Times New Roman" w:hAnsi="Times New Roman" w:cs="Times New Roman"/>
          <w:sz w:val="24"/>
          <w:szCs w:val="24"/>
        </w:rPr>
        <w:t xml:space="preserve">, rad s </w:t>
      </w:r>
      <w:r w:rsidRPr="00CE559E">
        <w:rPr>
          <w:rFonts w:ascii="Times New Roman" w:hAnsi="Times New Roman" w:cs="Times New Roman"/>
          <w:sz w:val="24"/>
          <w:szCs w:val="24"/>
        </w:rPr>
        <w:lastRenderedPageBreak/>
        <w:t xml:space="preserve">djecom nacionalnih manjina, rad s djecom s teškoćama u razvoju, sredstva za odgojno, administrativno i tehničko osoblje, opremanje ustanova predškolskog odgoja i stručno osposobljavanje zaposlenih djelatnika ustanova. </w:t>
      </w:r>
    </w:p>
    <w:p w14:paraId="55204639" w14:textId="77777777" w:rsidR="00CE559E" w:rsidRPr="00CE559E" w:rsidRDefault="00CE559E" w:rsidP="00CE559E">
      <w:pPr>
        <w:pStyle w:val="Bezproreda"/>
        <w:jc w:val="both"/>
        <w:rPr>
          <w:rFonts w:ascii="Times New Roman" w:hAnsi="Times New Roman" w:cs="Times New Roman"/>
          <w:sz w:val="24"/>
          <w:szCs w:val="24"/>
        </w:rPr>
      </w:pPr>
      <w:r w:rsidRPr="00CE559E">
        <w:rPr>
          <w:rFonts w:ascii="Times New Roman" w:hAnsi="Times New Roman" w:cs="Times New Roman"/>
          <w:b/>
          <w:sz w:val="24"/>
          <w:szCs w:val="24"/>
        </w:rPr>
        <w:t>Cilj</w:t>
      </w:r>
      <w:r w:rsidRPr="00CE559E">
        <w:rPr>
          <w:rFonts w:ascii="Times New Roman" w:hAnsi="Times New Roman" w:cs="Times New Roman"/>
          <w:sz w:val="24"/>
          <w:szCs w:val="24"/>
        </w:rPr>
        <w:t xml:space="preserve">: Razvoj i unapređenje djelatnosti predškolskog odgoja, provođenje programa definiranog Godišnjim planom i programom rada ustanove sukladno uputama u Nacionalnom kurikulumu za rani predškolski odgoj i obrazovanje i Pedagoškim standardima, visoka kvaliteta ponuđene usluge za svu djecu predškolske dobi s područja Grada, opremanje ustanova za kvalitetniji rad </w:t>
      </w:r>
    </w:p>
    <w:p w14:paraId="5232E9EC" w14:textId="77777777" w:rsidR="00CE559E" w:rsidRPr="00CE559E" w:rsidRDefault="00CE559E" w:rsidP="00CE559E">
      <w:pPr>
        <w:pStyle w:val="Bezproreda"/>
        <w:jc w:val="both"/>
        <w:rPr>
          <w:rFonts w:ascii="Times New Roman" w:hAnsi="Times New Roman" w:cs="Times New Roman"/>
          <w:sz w:val="24"/>
          <w:szCs w:val="24"/>
        </w:rPr>
      </w:pPr>
      <w:r w:rsidRPr="00CE559E">
        <w:rPr>
          <w:rFonts w:ascii="Times New Roman" w:hAnsi="Times New Roman" w:cs="Times New Roman"/>
          <w:b/>
          <w:sz w:val="24"/>
          <w:szCs w:val="24"/>
        </w:rPr>
        <w:t>Pokazatelj uspješnosti</w:t>
      </w:r>
      <w:r w:rsidRPr="00CE559E">
        <w:rPr>
          <w:rFonts w:ascii="Times New Roman" w:hAnsi="Times New Roman" w:cs="Times New Roman"/>
          <w:sz w:val="24"/>
          <w:szCs w:val="24"/>
        </w:rPr>
        <w:t>: Realizacija svih planiranih aktivnosti, broj djece upisane u vrtiće, djeca sa stečenim samopouzdanjem i vještinama, razvijenom sposobnost komunikacije u multikulturnoj i višejezičnoj zajednici, djeca s teškoćama u razvoju postižu vidljive rezultate u socijalizaciji i njihovom razvoju unatoč poteškoći koju imaju.</w:t>
      </w:r>
    </w:p>
    <w:p w14:paraId="57B3171B" w14:textId="77777777" w:rsidR="002A081D" w:rsidRPr="00CE559E" w:rsidRDefault="002A081D" w:rsidP="00B61934">
      <w:pPr>
        <w:pStyle w:val="Naslov3"/>
        <w:rPr>
          <w:rStyle w:val="Neupadljivoisticanje"/>
          <w:sz w:val="24"/>
          <w:szCs w:val="24"/>
        </w:rPr>
      </w:pPr>
      <w:bookmarkStart w:id="23" w:name="_Toc140051833"/>
    </w:p>
    <w:p w14:paraId="313A96D2" w14:textId="77777777" w:rsidR="002A081D" w:rsidRDefault="002A081D" w:rsidP="00B61934">
      <w:pPr>
        <w:pStyle w:val="Naslov3"/>
        <w:rPr>
          <w:rStyle w:val="Neupadljivoisticanje"/>
          <w:sz w:val="24"/>
          <w:szCs w:val="24"/>
        </w:rPr>
      </w:pPr>
    </w:p>
    <w:p w14:paraId="5CCDF96C" w14:textId="77777777" w:rsidR="002A081D" w:rsidRDefault="002A081D" w:rsidP="00B61934">
      <w:pPr>
        <w:pStyle w:val="Naslov3"/>
        <w:rPr>
          <w:rStyle w:val="Neupadljivoisticanje"/>
          <w:sz w:val="24"/>
          <w:szCs w:val="24"/>
        </w:rPr>
      </w:pPr>
    </w:p>
    <w:p w14:paraId="7B8A9909" w14:textId="77777777" w:rsidR="002A081D" w:rsidRDefault="002A081D" w:rsidP="00B61934">
      <w:pPr>
        <w:pStyle w:val="Naslov3"/>
        <w:rPr>
          <w:rStyle w:val="Neupadljivoisticanje"/>
          <w:sz w:val="24"/>
          <w:szCs w:val="24"/>
        </w:rPr>
      </w:pPr>
    </w:p>
    <w:p w14:paraId="07168EF4" w14:textId="77777777" w:rsidR="002A081D" w:rsidRDefault="002A081D" w:rsidP="00B61934">
      <w:pPr>
        <w:pStyle w:val="Naslov3"/>
        <w:rPr>
          <w:rStyle w:val="Neupadljivoisticanje"/>
          <w:sz w:val="24"/>
          <w:szCs w:val="24"/>
        </w:rPr>
      </w:pPr>
    </w:p>
    <w:p w14:paraId="76389B74" w14:textId="77777777" w:rsidR="002A081D" w:rsidRDefault="002A081D" w:rsidP="00B61934">
      <w:pPr>
        <w:pStyle w:val="Naslov3"/>
        <w:rPr>
          <w:rStyle w:val="Neupadljivoisticanje"/>
          <w:sz w:val="24"/>
          <w:szCs w:val="24"/>
        </w:rPr>
      </w:pPr>
    </w:p>
    <w:p w14:paraId="3A062957" w14:textId="77777777" w:rsidR="002A081D" w:rsidRDefault="002A081D" w:rsidP="00B61934">
      <w:pPr>
        <w:pStyle w:val="Naslov3"/>
        <w:rPr>
          <w:rStyle w:val="Neupadljivoisticanje"/>
          <w:sz w:val="24"/>
          <w:szCs w:val="24"/>
        </w:rPr>
      </w:pPr>
    </w:p>
    <w:p w14:paraId="7AF12A80" w14:textId="77777777" w:rsidR="002A081D" w:rsidRDefault="002A081D" w:rsidP="00B61934">
      <w:pPr>
        <w:pStyle w:val="Naslov3"/>
        <w:rPr>
          <w:rStyle w:val="Neupadljivoisticanje"/>
          <w:sz w:val="24"/>
          <w:szCs w:val="24"/>
        </w:rPr>
      </w:pPr>
    </w:p>
    <w:p w14:paraId="24A9CAEB" w14:textId="77777777" w:rsidR="002A081D" w:rsidRDefault="002A081D" w:rsidP="00B61934">
      <w:pPr>
        <w:pStyle w:val="Naslov3"/>
        <w:rPr>
          <w:rStyle w:val="Neupadljivoisticanje"/>
          <w:sz w:val="24"/>
          <w:szCs w:val="24"/>
        </w:rPr>
      </w:pPr>
    </w:p>
    <w:p w14:paraId="0ED2A19C" w14:textId="77777777" w:rsidR="00CE559E" w:rsidRDefault="00CE559E" w:rsidP="00B61934">
      <w:pPr>
        <w:pStyle w:val="Naslov3"/>
        <w:rPr>
          <w:rStyle w:val="Neupadljivoisticanje"/>
          <w:sz w:val="24"/>
          <w:szCs w:val="24"/>
        </w:rPr>
      </w:pPr>
    </w:p>
    <w:p w14:paraId="61E1A6CE" w14:textId="77777777" w:rsidR="00CE559E" w:rsidRDefault="00CE559E" w:rsidP="00B61934">
      <w:pPr>
        <w:pStyle w:val="Naslov3"/>
        <w:rPr>
          <w:rStyle w:val="Neupadljivoisticanje"/>
          <w:sz w:val="24"/>
          <w:szCs w:val="24"/>
        </w:rPr>
      </w:pPr>
    </w:p>
    <w:p w14:paraId="4595CF8D" w14:textId="77777777" w:rsidR="00CE559E" w:rsidRDefault="00CE559E" w:rsidP="00B61934">
      <w:pPr>
        <w:pStyle w:val="Naslov3"/>
        <w:rPr>
          <w:rStyle w:val="Neupadljivoisticanje"/>
          <w:sz w:val="24"/>
          <w:szCs w:val="24"/>
        </w:rPr>
      </w:pPr>
    </w:p>
    <w:p w14:paraId="2EAEB266" w14:textId="77777777" w:rsidR="00CE559E" w:rsidRDefault="00CE559E" w:rsidP="00B61934">
      <w:pPr>
        <w:pStyle w:val="Naslov3"/>
        <w:rPr>
          <w:rStyle w:val="Neupadljivoisticanje"/>
          <w:sz w:val="24"/>
          <w:szCs w:val="24"/>
        </w:rPr>
      </w:pPr>
    </w:p>
    <w:p w14:paraId="106EBA36" w14:textId="77777777" w:rsidR="00CE559E" w:rsidRDefault="00CE559E" w:rsidP="00B61934">
      <w:pPr>
        <w:pStyle w:val="Naslov3"/>
        <w:rPr>
          <w:rStyle w:val="Neupadljivoisticanje"/>
          <w:sz w:val="24"/>
          <w:szCs w:val="24"/>
        </w:rPr>
      </w:pPr>
    </w:p>
    <w:p w14:paraId="74BA2B1C" w14:textId="77777777" w:rsidR="00CE559E" w:rsidRDefault="00CE559E" w:rsidP="00B61934">
      <w:pPr>
        <w:pStyle w:val="Naslov3"/>
        <w:rPr>
          <w:rStyle w:val="Neupadljivoisticanje"/>
          <w:sz w:val="24"/>
          <w:szCs w:val="24"/>
        </w:rPr>
      </w:pPr>
    </w:p>
    <w:p w14:paraId="73584044" w14:textId="77777777" w:rsidR="002A081D" w:rsidRDefault="002A081D" w:rsidP="00B61934">
      <w:pPr>
        <w:pStyle w:val="Naslov3"/>
        <w:rPr>
          <w:rStyle w:val="Neupadljivoisticanje"/>
          <w:sz w:val="24"/>
          <w:szCs w:val="24"/>
        </w:rPr>
      </w:pPr>
    </w:p>
    <w:p w14:paraId="5A5D7094" w14:textId="77777777" w:rsidR="002A081D" w:rsidRDefault="002A081D" w:rsidP="00B61934">
      <w:pPr>
        <w:pStyle w:val="Naslov3"/>
        <w:rPr>
          <w:rStyle w:val="Neupadljivoisticanje"/>
          <w:sz w:val="24"/>
          <w:szCs w:val="24"/>
        </w:rPr>
      </w:pPr>
    </w:p>
    <w:p w14:paraId="2942237E" w14:textId="77777777" w:rsidR="002A081D" w:rsidRDefault="002A081D" w:rsidP="00B61934">
      <w:pPr>
        <w:pStyle w:val="Naslov3"/>
        <w:rPr>
          <w:rStyle w:val="Neupadljivoisticanje"/>
          <w:sz w:val="24"/>
          <w:szCs w:val="24"/>
        </w:rPr>
      </w:pPr>
    </w:p>
    <w:p w14:paraId="7BF35F19" w14:textId="77777777" w:rsidR="002A081D" w:rsidRDefault="002A081D" w:rsidP="00B61934">
      <w:pPr>
        <w:pStyle w:val="Naslov3"/>
        <w:rPr>
          <w:rStyle w:val="Neupadljivoisticanje"/>
          <w:sz w:val="24"/>
          <w:szCs w:val="24"/>
        </w:rPr>
      </w:pPr>
    </w:p>
    <w:p w14:paraId="7BD580FD" w14:textId="140C277C" w:rsidR="00B61934" w:rsidRPr="000D1BB2" w:rsidRDefault="00B61934" w:rsidP="00B61934">
      <w:pPr>
        <w:pStyle w:val="Naslov3"/>
        <w:rPr>
          <w:rStyle w:val="Neupadljivoisticanje"/>
          <w:i w:val="0"/>
          <w:iCs w:val="0"/>
          <w:sz w:val="24"/>
          <w:szCs w:val="24"/>
        </w:rPr>
      </w:pPr>
      <w:bookmarkStart w:id="24" w:name="_Toc169865047"/>
      <w:r w:rsidRPr="000D1BB2">
        <w:rPr>
          <w:rStyle w:val="Neupadljivoisticanje"/>
          <w:sz w:val="24"/>
          <w:szCs w:val="24"/>
        </w:rPr>
        <w:lastRenderedPageBreak/>
        <w:t>Pučko otvoreno učilište</w:t>
      </w:r>
      <w:bookmarkEnd w:id="23"/>
      <w:bookmarkEnd w:id="24"/>
    </w:p>
    <w:p w14:paraId="796CEB4B" w14:textId="69022793" w:rsidR="00EC468F" w:rsidRDefault="00EC468F" w:rsidP="00EC468F"/>
    <w:p w14:paraId="1AD61BD5" w14:textId="77777777" w:rsidR="00CE559E" w:rsidRDefault="00CE559E" w:rsidP="00CE559E">
      <w:pPr>
        <w:pStyle w:val="Bezproreda"/>
        <w:jc w:val="both"/>
        <w:rPr>
          <w:rFonts w:ascii="Times New Roman" w:eastAsia="Calibri" w:hAnsi="Times New Roman" w:cs="Times New Roman"/>
          <w:b/>
        </w:rPr>
      </w:pPr>
    </w:p>
    <w:tbl>
      <w:tblPr>
        <w:tblW w:w="9227" w:type="dxa"/>
        <w:tblInd w:w="95" w:type="dxa"/>
        <w:tblLook w:val="04A0" w:firstRow="1" w:lastRow="0" w:firstColumn="1" w:lastColumn="0" w:noHBand="0" w:noVBand="1"/>
      </w:tblPr>
      <w:tblGrid>
        <w:gridCol w:w="5477"/>
        <w:gridCol w:w="1307"/>
        <w:gridCol w:w="1236"/>
        <w:gridCol w:w="1207"/>
      </w:tblGrid>
      <w:tr w:rsidR="00CE559E" w:rsidRPr="00F319C8" w14:paraId="21AB4C59" w14:textId="77777777" w:rsidTr="007C57CB">
        <w:trPr>
          <w:trHeight w:val="480"/>
        </w:trPr>
        <w:tc>
          <w:tcPr>
            <w:tcW w:w="5477" w:type="dxa"/>
            <w:tcBorders>
              <w:top w:val="nil"/>
              <w:left w:val="nil"/>
              <w:bottom w:val="nil"/>
              <w:right w:val="nil"/>
            </w:tcBorders>
            <w:shd w:val="clear" w:color="auto" w:fill="auto"/>
            <w:vAlign w:val="center"/>
            <w:hideMark/>
          </w:tcPr>
          <w:p w14:paraId="22F66FA8" w14:textId="77777777" w:rsidR="00CE559E" w:rsidRPr="00F319C8" w:rsidRDefault="00CE559E" w:rsidP="007C57CB">
            <w:pPr>
              <w:spacing w:after="0" w:line="240" w:lineRule="auto"/>
              <w:rPr>
                <w:rFonts w:ascii="Times New Roman" w:eastAsia="Times New Roman" w:hAnsi="Times New Roman" w:cs="Times New Roman"/>
                <w:b/>
                <w:bCs/>
                <w:sz w:val="18"/>
                <w:szCs w:val="18"/>
                <w:lang w:val="en-US"/>
              </w:rPr>
            </w:pPr>
          </w:p>
        </w:tc>
        <w:tc>
          <w:tcPr>
            <w:tcW w:w="1307" w:type="dxa"/>
            <w:tcBorders>
              <w:top w:val="nil"/>
              <w:left w:val="nil"/>
              <w:bottom w:val="nil"/>
              <w:right w:val="nil"/>
            </w:tcBorders>
            <w:shd w:val="clear" w:color="000000" w:fill="E2EFD9"/>
            <w:vAlign w:val="center"/>
            <w:hideMark/>
          </w:tcPr>
          <w:p w14:paraId="63263920" w14:textId="77777777" w:rsidR="00CE559E" w:rsidRPr="00F319C8" w:rsidRDefault="00CE559E" w:rsidP="007C57CB">
            <w:pPr>
              <w:spacing w:after="0" w:line="240" w:lineRule="auto"/>
              <w:jc w:val="center"/>
              <w:rPr>
                <w:rFonts w:ascii="Times New Roman" w:eastAsia="Times New Roman" w:hAnsi="Times New Roman" w:cs="Times New Roman"/>
                <w:b/>
                <w:bCs/>
                <w:sz w:val="18"/>
                <w:szCs w:val="18"/>
                <w:lang w:val="en-US"/>
              </w:rPr>
            </w:pPr>
            <w:r w:rsidRPr="00F319C8">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4C6A6A33" w14:textId="77777777" w:rsidR="00CE559E" w:rsidRPr="00F319C8" w:rsidRDefault="00CE559E" w:rsidP="007C57CB">
            <w:pPr>
              <w:spacing w:after="0" w:line="240" w:lineRule="auto"/>
              <w:jc w:val="center"/>
              <w:rPr>
                <w:rFonts w:ascii="Times New Roman" w:eastAsia="Times New Roman" w:hAnsi="Times New Roman" w:cs="Times New Roman"/>
                <w:b/>
                <w:bCs/>
                <w:sz w:val="18"/>
                <w:szCs w:val="18"/>
                <w:lang w:val="en-US"/>
              </w:rPr>
            </w:pPr>
            <w:r w:rsidRPr="00F319C8">
              <w:rPr>
                <w:rFonts w:ascii="Times New Roman" w:eastAsia="Times New Roman" w:hAnsi="Times New Roman" w:cs="Times New Roman"/>
                <w:b/>
                <w:bCs/>
                <w:sz w:val="18"/>
                <w:szCs w:val="18"/>
                <w:lang w:val="en-US"/>
              </w:rPr>
              <w:t xml:space="preserve">PROMJENA </w:t>
            </w:r>
            <w:r w:rsidRPr="00F319C8">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2978FDBF" w14:textId="77777777" w:rsidR="00CE559E" w:rsidRPr="00F319C8" w:rsidRDefault="00CE559E" w:rsidP="007C57CB">
            <w:pPr>
              <w:spacing w:after="0" w:line="240" w:lineRule="auto"/>
              <w:jc w:val="center"/>
              <w:rPr>
                <w:rFonts w:ascii="Times New Roman" w:eastAsia="Times New Roman" w:hAnsi="Times New Roman" w:cs="Times New Roman"/>
                <w:b/>
                <w:bCs/>
                <w:sz w:val="18"/>
                <w:szCs w:val="18"/>
                <w:lang w:val="en-US"/>
              </w:rPr>
            </w:pPr>
            <w:r w:rsidRPr="00F319C8">
              <w:rPr>
                <w:rFonts w:ascii="Times New Roman" w:eastAsia="Times New Roman" w:hAnsi="Times New Roman" w:cs="Times New Roman"/>
                <w:b/>
                <w:bCs/>
                <w:sz w:val="18"/>
                <w:szCs w:val="18"/>
                <w:lang w:val="en-US"/>
              </w:rPr>
              <w:t xml:space="preserve">I REBALANS </w:t>
            </w:r>
          </w:p>
        </w:tc>
      </w:tr>
      <w:tr w:rsidR="00CE559E" w:rsidRPr="00F319C8" w14:paraId="4DF02C05" w14:textId="77777777" w:rsidTr="007C57CB">
        <w:trPr>
          <w:trHeight w:val="255"/>
        </w:trPr>
        <w:tc>
          <w:tcPr>
            <w:tcW w:w="5477" w:type="dxa"/>
            <w:tcBorders>
              <w:top w:val="nil"/>
              <w:left w:val="nil"/>
              <w:bottom w:val="nil"/>
              <w:right w:val="nil"/>
            </w:tcBorders>
            <w:shd w:val="clear" w:color="000000" w:fill="0000FF"/>
            <w:vAlign w:val="center"/>
            <w:hideMark/>
          </w:tcPr>
          <w:p w14:paraId="439CC281" w14:textId="77777777" w:rsidR="00CE559E" w:rsidRPr="00CE559E" w:rsidRDefault="00CE559E" w:rsidP="007C57CB">
            <w:pPr>
              <w:spacing w:after="0" w:line="240" w:lineRule="auto"/>
              <w:rPr>
                <w:rFonts w:ascii="Times New Roman" w:eastAsia="Times New Roman" w:hAnsi="Times New Roman" w:cs="Times New Roman"/>
                <w:b/>
                <w:bCs/>
                <w:color w:val="FFFFFF"/>
                <w:sz w:val="18"/>
                <w:szCs w:val="18"/>
                <w:lang w:val="pt-BR"/>
              </w:rPr>
            </w:pPr>
            <w:r w:rsidRPr="00CE559E">
              <w:rPr>
                <w:rFonts w:ascii="Times New Roman" w:eastAsia="Times New Roman" w:hAnsi="Times New Roman" w:cs="Times New Roman"/>
                <w:b/>
                <w:bCs/>
                <w:color w:val="FFFFFF"/>
                <w:sz w:val="18"/>
                <w:szCs w:val="18"/>
                <w:lang w:val="pt-BR"/>
              </w:rPr>
              <w:t>Glava 00104 PUČKO OTVORENO UČILIŠTE BUJE</w:t>
            </w:r>
          </w:p>
        </w:tc>
        <w:tc>
          <w:tcPr>
            <w:tcW w:w="1307" w:type="dxa"/>
            <w:tcBorders>
              <w:top w:val="nil"/>
              <w:left w:val="nil"/>
              <w:bottom w:val="nil"/>
              <w:right w:val="nil"/>
            </w:tcBorders>
            <w:shd w:val="clear" w:color="000000" w:fill="0000FF"/>
            <w:noWrap/>
            <w:vAlign w:val="center"/>
            <w:hideMark/>
          </w:tcPr>
          <w:p w14:paraId="6FDEB656" w14:textId="77777777" w:rsidR="00CE559E" w:rsidRPr="00F319C8" w:rsidRDefault="00CE559E" w:rsidP="007C57CB">
            <w:pPr>
              <w:spacing w:after="0" w:line="240" w:lineRule="auto"/>
              <w:jc w:val="right"/>
              <w:rPr>
                <w:rFonts w:ascii="Times New Roman" w:eastAsia="Times New Roman" w:hAnsi="Times New Roman" w:cs="Times New Roman"/>
                <w:b/>
                <w:bCs/>
                <w:color w:val="FFFFFF"/>
                <w:sz w:val="18"/>
                <w:szCs w:val="18"/>
                <w:lang w:val="en-US"/>
              </w:rPr>
            </w:pPr>
            <w:r w:rsidRPr="00F319C8">
              <w:rPr>
                <w:rFonts w:ascii="Times New Roman" w:eastAsia="Times New Roman" w:hAnsi="Times New Roman" w:cs="Times New Roman"/>
                <w:b/>
                <w:bCs/>
                <w:color w:val="FFFFFF"/>
                <w:sz w:val="18"/>
                <w:szCs w:val="18"/>
                <w:lang w:val="en-US"/>
              </w:rPr>
              <w:t>176.350,00</w:t>
            </w:r>
          </w:p>
        </w:tc>
        <w:tc>
          <w:tcPr>
            <w:tcW w:w="1236" w:type="dxa"/>
            <w:tcBorders>
              <w:top w:val="nil"/>
              <w:left w:val="nil"/>
              <w:bottom w:val="nil"/>
              <w:right w:val="nil"/>
            </w:tcBorders>
            <w:shd w:val="clear" w:color="000000" w:fill="0000FF"/>
            <w:noWrap/>
            <w:vAlign w:val="center"/>
            <w:hideMark/>
          </w:tcPr>
          <w:p w14:paraId="4E05FB86" w14:textId="77777777" w:rsidR="00CE559E" w:rsidRPr="00F319C8" w:rsidRDefault="00CE559E" w:rsidP="007C57CB">
            <w:pPr>
              <w:spacing w:after="0" w:line="240" w:lineRule="auto"/>
              <w:jc w:val="right"/>
              <w:rPr>
                <w:rFonts w:ascii="Times New Roman" w:eastAsia="Times New Roman" w:hAnsi="Times New Roman" w:cs="Times New Roman"/>
                <w:b/>
                <w:bCs/>
                <w:color w:val="FFFFFF"/>
                <w:sz w:val="18"/>
                <w:szCs w:val="18"/>
                <w:lang w:val="en-US"/>
              </w:rPr>
            </w:pPr>
            <w:r w:rsidRPr="00F319C8">
              <w:rPr>
                <w:rFonts w:ascii="Times New Roman" w:eastAsia="Times New Roman" w:hAnsi="Times New Roman" w:cs="Times New Roman"/>
                <w:b/>
                <w:bCs/>
                <w:color w:val="FFFFFF"/>
                <w:sz w:val="18"/>
                <w:szCs w:val="18"/>
                <w:lang w:val="en-US"/>
              </w:rPr>
              <w:t>65.465,82</w:t>
            </w:r>
          </w:p>
        </w:tc>
        <w:tc>
          <w:tcPr>
            <w:tcW w:w="1207" w:type="dxa"/>
            <w:tcBorders>
              <w:top w:val="nil"/>
              <w:left w:val="nil"/>
              <w:bottom w:val="nil"/>
              <w:right w:val="nil"/>
            </w:tcBorders>
            <w:shd w:val="clear" w:color="000000" w:fill="0000FF"/>
            <w:noWrap/>
            <w:vAlign w:val="center"/>
            <w:hideMark/>
          </w:tcPr>
          <w:p w14:paraId="568F2E4D" w14:textId="77777777" w:rsidR="00CE559E" w:rsidRPr="00F319C8" w:rsidRDefault="00CE559E" w:rsidP="007C57CB">
            <w:pPr>
              <w:spacing w:after="0" w:line="240" w:lineRule="auto"/>
              <w:jc w:val="right"/>
              <w:rPr>
                <w:rFonts w:ascii="Times New Roman" w:eastAsia="Times New Roman" w:hAnsi="Times New Roman" w:cs="Times New Roman"/>
                <w:b/>
                <w:bCs/>
                <w:color w:val="FFFFFF"/>
                <w:sz w:val="18"/>
                <w:szCs w:val="18"/>
                <w:lang w:val="en-US"/>
              </w:rPr>
            </w:pPr>
            <w:r w:rsidRPr="00F319C8">
              <w:rPr>
                <w:rFonts w:ascii="Times New Roman" w:eastAsia="Times New Roman" w:hAnsi="Times New Roman" w:cs="Times New Roman"/>
                <w:b/>
                <w:bCs/>
                <w:color w:val="FFFFFF"/>
                <w:sz w:val="18"/>
                <w:szCs w:val="18"/>
                <w:lang w:val="en-US"/>
              </w:rPr>
              <w:t>241.815,82</w:t>
            </w:r>
          </w:p>
        </w:tc>
      </w:tr>
      <w:tr w:rsidR="00CE559E" w:rsidRPr="00F319C8" w14:paraId="6C0A1CD4" w14:textId="77777777" w:rsidTr="007C57CB">
        <w:trPr>
          <w:trHeight w:val="480"/>
        </w:trPr>
        <w:tc>
          <w:tcPr>
            <w:tcW w:w="5477" w:type="dxa"/>
            <w:tcBorders>
              <w:top w:val="nil"/>
              <w:left w:val="nil"/>
              <w:bottom w:val="nil"/>
              <w:right w:val="nil"/>
            </w:tcBorders>
            <w:shd w:val="clear" w:color="000000" w:fill="3366FF"/>
            <w:vAlign w:val="center"/>
            <w:hideMark/>
          </w:tcPr>
          <w:p w14:paraId="11D592D0" w14:textId="77777777" w:rsidR="00CE559E" w:rsidRPr="00CE559E" w:rsidRDefault="00CE559E" w:rsidP="007C57CB">
            <w:pPr>
              <w:spacing w:after="0" w:line="240" w:lineRule="auto"/>
              <w:rPr>
                <w:rFonts w:ascii="Times New Roman" w:eastAsia="Times New Roman" w:hAnsi="Times New Roman" w:cs="Times New Roman"/>
                <w:b/>
                <w:bCs/>
                <w:color w:val="FFFFFF"/>
                <w:sz w:val="18"/>
                <w:szCs w:val="18"/>
                <w:lang w:val="pt-BR"/>
              </w:rPr>
            </w:pPr>
            <w:r w:rsidRPr="00CE559E">
              <w:rPr>
                <w:rFonts w:ascii="Times New Roman" w:eastAsia="Times New Roman" w:hAnsi="Times New Roman" w:cs="Times New Roman"/>
                <w:b/>
                <w:bCs/>
                <w:color w:val="FFFFFF"/>
                <w:sz w:val="18"/>
                <w:szCs w:val="18"/>
                <w:lang w:val="pt-BR"/>
              </w:rPr>
              <w:t>Proračunski korisnik 48200 PUČKO OTVORENO UČILIŠTE BUJE - UNIVERSITA` POPOLARE APERTA DI BUIE</w:t>
            </w:r>
          </w:p>
        </w:tc>
        <w:tc>
          <w:tcPr>
            <w:tcW w:w="1307" w:type="dxa"/>
            <w:tcBorders>
              <w:top w:val="nil"/>
              <w:left w:val="nil"/>
              <w:bottom w:val="nil"/>
              <w:right w:val="nil"/>
            </w:tcBorders>
            <w:shd w:val="clear" w:color="000000" w:fill="3366FF"/>
            <w:noWrap/>
            <w:vAlign w:val="center"/>
            <w:hideMark/>
          </w:tcPr>
          <w:p w14:paraId="496DE49E" w14:textId="77777777" w:rsidR="00CE559E" w:rsidRPr="00F319C8" w:rsidRDefault="00CE559E" w:rsidP="007C57CB">
            <w:pPr>
              <w:spacing w:after="0" w:line="240" w:lineRule="auto"/>
              <w:jc w:val="right"/>
              <w:rPr>
                <w:rFonts w:ascii="Times New Roman" w:eastAsia="Times New Roman" w:hAnsi="Times New Roman" w:cs="Times New Roman"/>
                <w:b/>
                <w:bCs/>
                <w:color w:val="FFFFFF"/>
                <w:sz w:val="18"/>
                <w:szCs w:val="18"/>
                <w:lang w:val="en-US"/>
              </w:rPr>
            </w:pPr>
            <w:r w:rsidRPr="00F319C8">
              <w:rPr>
                <w:rFonts w:ascii="Times New Roman" w:eastAsia="Times New Roman" w:hAnsi="Times New Roman" w:cs="Times New Roman"/>
                <w:b/>
                <w:bCs/>
                <w:color w:val="FFFFFF"/>
                <w:sz w:val="18"/>
                <w:szCs w:val="18"/>
                <w:lang w:val="en-US"/>
              </w:rPr>
              <w:t>176.350,00</w:t>
            </w:r>
          </w:p>
        </w:tc>
        <w:tc>
          <w:tcPr>
            <w:tcW w:w="1236" w:type="dxa"/>
            <w:tcBorders>
              <w:top w:val="nil"/>
              <w:left w:val="nil"/>
              <w:bottom w:val="nil"/>
              <w:right w:val="nil"/>
            </w:tcBorders>
            <w:shd w:val="clear" w:color="000000" w:fill="3366FF"/>
            <w:noWrap/>
            <w:vAlign w:val="center"/>
            <w:hideMark/>
          </w:tcPr>
          <w:p w14:paraId="17E85DF0" w14:textId="77777777" w:rsidR="00CE559E" w:rsidRPr="00F319C8" w:rsidRDefault="00CE559E" w:rsidP="007C57CB">
            <w:pPr>
              <w:spacing w:after="0" w:line="240" w:lineRule="auto"/>
              <w:jc w:val="right"/>
              <w:rPr>
                <w:rFonts w:ascii="Times New Roman" w:eastAsia="Times New Roman" w:hAnsi="Times New Roman" w:cs="Times New Roman"/>
                <w:b/>
                <w:bCs/>
                <w:color w:val="FFFFFF"/>
                <w:sz w:val="18"/>
                <w:szCs w:val="18"/>
                <w:lang w:val="en-US"/>
              </w:rPr>
            </w:pPr>
            <w:r w:rsidRPr="00F319C8">
              <w:rPr>
                <w:rFonts w:ascii="Times New Roman" w:eastAsia="Times New Roman" w:hAnsi="Times New Roman" w:cs="Times New Roman"/>
                <w:b/>
                <w:bCs/>
                <w:color w:val="FFFFFF"/>
                <w:sz w:val="18"/>
                <w:szCs w:val="18"/>
                <w:lang w:val="en-US"/>
              </w:rPr>
              <w:t>65.465,82</w:t>
            </w:r>
          </w:p>
        </w:tc>
        <w:tc>
          <w:tcPr>
            <w:tcW w:w="1207" w:type="dxa"/>
            <w:tcBorders>
              <w:top w:val="nil"/>
              <w:left w:val="nil"/>
              <w:bottom w:val="nil"/>
              <w:right w:val="nil"/>
            </w:tcBorders>
            <w:shd w:val="clear" w:color="000000" w:fill="3366FF"/>
            <w:noWrap/>
            <w:vAlign w:val="center"/>
            <w:hideMark/>
          </w:tcPr>
          <w:p w14:paraId="4868802D" w14:textId="77777777" w:rsidR="00CE559E" w:rsidRPr="00F319C8" w:rsidRDefault="00CE559E" w:rsidP="007C57CB">
            <w:pPr>
              <w:spacing w:after="0" w:line="240" w:lineRule="auto"/>
              <w:jc w:val="right"/>
              <w:rPr>
                <w:rFonts w:ascii="Times New Roman" w:eastAsia="Times New Roman" w:hAnsi="Times New Roman" w:cs="Times New Roman"/>
                <w:b/>
                <w:bCs/>
                <w:color w:val="FFFFFF"/>
                <w:sz w:val="18"/>
                <w:szCs w:val="18"/>
                <w:lang w:val="en-US"/>
              </w:rPr>
            </w:pPr>
            <w:r w:rsidRPr="00F319C8">
              <w:rPr>
                <w:rFonts w:ascii="Times New Roman" w:eastAsia="Times New Roman" w:hAnsi="Times New Roman" w:cs="Times New Roman"/>
                <w:b/>
                <w:bCs/>
                <w:color w:val="FFFFFF"/>
                <w:sz w:val="18"/>
                <w:szCs w:val="18"/>
                <w:lang w:val="en-US"/>
              </w:rPr>
              <w:t>241.815,82</w:t>
            </w:r>
          </w:p>
        </w:tc>
      </w:tr>
      <w:tr w:rsidR="00CE559E" w:rsidRPr="00F319C8" w14:paraId="75DBCDA3" w14:textId="77777777" w:rsidTr="007C57CB">
        <w:trPr>
          <w:trHeight w:val="255"/>
        </w:trPr>
        <w:tc>
          <w:tcPr>
            <w:tcW w:w="5477" w:type="dxa"/>
            <w:tcBorders>
              <w:top w:val="nil"/>
              <w:left w:val="nil"/>
              <w:bottom w:val="nil"/>
              <w:right w:val="nil"/>
            </w:tcBorders>
            <w:shd w:val="clear" w:color="000000" w:fill="CCFFCC"/>
            <w:vAlign w:val="center"/>
            <w:hideMark/>
          </w:tcPr>
          <w:p w14:paraId="5B00F317"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rPr>
            </w:pPr>
            <w:r w:rsidRPr="00CE559E">
              <w:rPr>
                <w:rFonts w:ascii="Times New Roman" w:eastAsia="Times New Roman" w:hAnsi="Times New Roman" w:cs="Times New Roman"/>
                <w:b/>
                <w:bCs/>
                <w:color w:val="000000"/>
                <w:sz w:val="18"/>
                <w:szCs w:val="18"/>
              </w:rPr>
              <w:t>Korisnik  3 PUČKO OTVORENO UČILIŠTE BUJE</w:t>
            </w:r>
          </w:p>
        </w:tc>
        <w:tc>
          <w:tcPr>
            <w:tcW w:w="1307" w:type="dxa"/>
            <w:tcBorders>
              <w:top w:val="nil"/>
              <w:left w:val="nil"/>
              <w:bottom w:val="nil"/>
              <w:right w:val="nil"/>
            </w:tcBorders>
            <w:shd w:val="clear" w:color="000000" w:fill="CCFFCC"/>
            <w:noWrap/>
            <w:vAlign w:val="center"/>
            <w:hideMark/>
          </w:tcPr>
          <w:p w14:paraId="4E7A9FC8"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176.350,00</w:t>
            </w:r>
          </w:p>
        </w:tc>
        <w:tc>
          <w:tcPr>
            <w:tcW w:w="1236" w:type="dxa"/>
            <w:tcBorders>
              <w:top w:val="nil"/>
              <w:left w:val="nil"/>
              <w:bottom w:val="nil"/>
              <w:right w:val="nil"/>
            </w:tcBorders>
            <w:shd w:val="clear" w:color="000000" w:fill="CCFFCC"/>
            <w:noWrap/>
            <w:vAlign w:val="center"/>
            <w:hideMark/>
          </w:tcPr>
          <w:p w14:paraId="5150A11C"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65.465,82</w:t>
            </w:r>
          </w:p>
        </w:tc>
        <w:tc>
          <w:tcPr>
            <w:tcW w:w="1207" w:type="dxa"/>
            <w:tcBorders>
              <w:top w:val="nil"/>
              <w:left w:val="nil"/>
              <w:bottom w:val="nil"/>
              <w:right w:val="nil"/>
            </w:tcBorders>
            <w:shd w:val="clear" w:color="000000" w:fill="CCFFCC"/>
            <w:noWrap/>
            <w:vAlign w:val="center"/>
            <w:hideMark/>
          </w:tcPr>
          <w:p w14:paraId="1D4186C4"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241.815,82</w:t>
            </w:r>
          </w:p>
        </w:tc>
      </w:tr>
      <w:tr w:rsidR="00CE559E" w:rsidRPr="00F319C8" w14:paraId="6FF8A51B" w14:textId="77777777" w:rsidTr="007C57CB">
        <w:trPr>
          <w:trHeight w:val="255"/>
        </w:trPr>
        <w:tc>
          <w:tcPr>
            <w:tcW w:w="5477" w:type="dxa"/>
            <w:tcBorders>
              <w:top w:val="nil"/>
              <w:left w:val="nil"/>
              <w:bottom w:val="nil"/>
              <w:right w:val="nil"/>
            </w:tcBorders>
            <w:shd w:val="clear" w:color="auto" w:fill="auto"/>
            <w:vAlign w:val="center"/>
            <w:hideMark/>
          </w:tcPr>
          <w:p w14:paraId="0C6CEE83" w14:textId="77777777" w:rsidR="00CE559E" w:rsidRPr="00F319C8"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307" w:type="dxa"/>
            <w:tcBorders>
              <w:top w:val="nil"/>
              <w:left w:val="nil"/>
              <w:bottom w:val="nil"/>
              <w:right w:val="nil"/>
            </w:tcBorders>
            <w:shd w:val="clear" w:color="auto" w:fill="auto"/>
            <w:noWrap/>
            <w:vAlign w:val="center"/>
            <w:hideMark/>
          </w:tcPr>
          <w:p w14:paraId="4A06DAA6" w14:textId="77777777" w:rsidR="00CE559E" w:rsidRPr="00F319C8"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36" w:type="dxa"/>
            <w:tcBorders>
              <w:top w:val="nil"/>
              <w:left w:val="nil"/>
              <w:bottom w:val="nil"/>
              <w:right w:val="nil"/>
            </w:tcBorders>
            <w:shd w:val="clear" w:color="auto" w:fill="auto"/>
            <w:noWrap/>
            <w:vAlign w:val="center"/>
            <w:hideMark/>
          </w:tcPr>
          <w:p w14:paraId="03FF01F4" w14:textId="77777777" w:rsidR="00CE559E" w:rsidRPr="00F319C8"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07" w:type="dxa"/>
            <w:tcBorders>
              <w:top w:val="nil"/>
              <w:left w:val="nil"/>
              <w:bottom w:val="nil"/>
              <w:right w:val="nil"/>
            </w:tcBorders>
            <w:shd w:val="clear" w:color="auto" w:fill="auto"/>
            <w:noWrap/>
            <w:vAlign w:val="center"/>
            <w:hideMark/>
          </w:tcPr>
          <w:p w14:paraId="68FA937A" w14:textId="77777777" w:rsidR="00CE559E" w:rsidRPr="00F319C8" w:rsidRDefault="00CE559E" w:rsidP="007C57CB">
            <w:pPr>
              <w:spacing w:after="0" w:line="240" w:lineRule="auto"/>
              <w:rPr>
                <w:rFonts w:ascii="Times New Roman" w:eastAsia="Times New Roman" w:hAnsi="Times New Roman" w:cs="Times New Roman"/>
                <w:b/>
                <w:bCs/>
                <w:color w:val="000000"/>
                <w:sz w:val="18"/>
                <w:szCs w:val="18"/>
                <w:lang w:val="en-US"/>
              </w:rPr>
            </w:pPr>
          </w:p>
        </w:tc>
      </w:tr>
      <w:tr w:rsidR="00CE559E" w:rsidRPr="00F319C8" w14:paraId="2E56D858" w14:textId="77777777" w:rsidTr="007C57CB">
        <w:trPr>
          <w:trHeight w:val="480"/>
        </w:trPr>
        <w:tc>
          <w:tcPr>
            <w:tcW w:w="5477" w:type="dxa"/>
            <w:tcBorders>
              <w:top w:val="nil"/>
              <w:left w:val="nil"/>
              <w:bottom w:val="nil"/>
              <w:right w:val="nil"/>
            </w:tcBorders>
            <w:shd w:val="clear" w:color="000000" w:fill="9999FF"/>
            <w:vAlign w:val="center"/>
            <w:hideMark/>
          </w:tcPr>
          <w:p w14:paraId="30E2EB54"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rPr>
            </w:pPr>
            <w:r w:rsidRPr="00CE559E">
              <w:rPr>
                <w:rFonts w:ascii="Times New Roman" w:eastAsia="Times New Roman" w:hAnsi="Times New Roman" w:cs="Times New Roman"/>
                <w:b/>
                <w:bCs/>
                <w:color w:val="000000"/>
                <w:sz w:val="18"/>
                <w:szCs w:val="18"/>
              </w:rPr>
              <w:t>Program 1012 DJELATNOST PUČKOG OTVORENOG UČILIŠTA BUJE</w:t>
            </w:r>
          </w:p>
        </w:tc>
        <w:tc>
          <w:tcPr>
            <w:tcW w:w="1307" w:type="dxa"/>
            <w:tcBorders>
              <w:top w:val="nil"/>
              <w:left w:val="nil"/>
              <w:bottom w:val="nil"/>
              <w:right w:val="nil"/>
            </w:tcBorders>
            <w:shd w:val="clear" w:color="000000" w:fill="9999FF"/>
            <w:noWrap/>
            <w:vAlign w:val="center"/>
            <w:hideMark/>
          </w:tcPr>
          <w:p w14:paraId="0C6ACC5C"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176.350,00</w:t>
            </w:r>
          </w:p>
        </w:tc>
        <w:tc>
          <w:tcPr>
            <w:tcW w:w="1236" w:type="dxa"/>
            <w:tcBorders>
              <w:top w:val="nil"/>
              <w:left w:val="nil"/>
              <w:bottom w:val="nil"/>
              <w:right w:val="nil"/>
            </w:tcBorders>
            <w:shd w:val="clear" w:color="000000" w:fill="9999FF"/>
            <w:noWrap/>
            <w:vAlign w:val="center"/>
            <w:hideMark/>
          </w:tcPr>
          <w:p w14:paraId="782EACE6"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65.465,82</w:t>
            </w:r>
          </w:p>
        </w:tc>
        <w:tc>
          <w:tcPr>
            <w:tcW w:w="1207" w:type="dxa"/>
            <w:tcBorders>
              <w:top w:val="nil"/>
              <w:left w:val="nil"/>
              <w:bottom w:val="nil"/>
              <w:right w:val="nil"/>
            </w:tcBorders>
            <w:shd w:val="clear" w:color="000000" w:fill="9999FF"/>
            <w:noWrap/>
            <w:vAlign w:val="center"/>
            <w:hideMark/>
          </w:tcPr>
          <w:p w14:paraId="31ABFEB3"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241.815,82</w:t>
            </w:r>
          </w:p>
        </w:tc>
      </w:tr>
      <w:tr w:rsidR="00CE559E" w:rsidRPr="00F319C8" w14:paraId="71B70F63" w14:textId="77777777" w:rsidTr="007C57CB">
        <w:trPr>
          <w:trHeight w:val="255"/>
        </w:trPr>
        <w:tc>
          <w:tcPr>
            <w:tcW w:w="5477" w:type="dxa"/>
            <w:tcBorders>
              <w:top w:val="nil"/>
              <w:left w:val="nil"/>
              <w:bottom w:val="nil"/>
              <w:right w:val="nil"/>
            </w:tcBorders>
            <w:shd w:val="clear" w:color="auto" w:fill="auto"/>
            <w:vAlign w:val="center"/>
            <w:hideMark/>
          </w:tcPr>
          <w:p w14:paraId="54B66E1A" w14:textId="77777777" w:rsidR="00CE559E" w:rsidRPr="00F319C8"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307" w:type="dxa"/>
            <w:tcBorders>
              <w:top w:val="nil"/>
              <w:left w:val="nil"/>
              <w:bottom w:val="nil"/>
              <w:right w:val="nil"/>
            </w:tcBorders>
            <w:shd w:val="clear" w:color="auto" w:fill="auto"/>
            <w:noWrap/>
            <w:vAlign w:val="center"/>
            <w:hideMark/>
          </w:tcPr>
          <w:p w14:paraId="75AAB5E1" w14:textId="77777777" w:rsidR="00CE559E" w:rsidRPr="00F319C8"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36" w:type="dxa"/>
            <w:tcBorders>
              <w:top w:val="nil"/>
              <w:left w:val="nil"/>
              <w:bottom w:val="nil"/>
              <w:right w:val="nil"/>
            </w:tcBorders>
            <w:shd w:val="clear" w:color="auto" w:fill="auto"/>
            <w:noWrap/>
            <w:vAlign w:val="center"/>
            <w:hideMark/>
          </w:tcPr>
          <w:p w14:paraId="31108228" w14:textId="77777777" w:rsidR="00CE559E" w:rsidRPr="00F319C8"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07" w:type="dxa"/>
            <w:tcBorders>
              <w:top w:val="nil"/>
              <w:left w:val="nil"/>
              <w:bottom w:val="nil"/>
              <w:right w:val="nil"/>
            </w:tcBorders>
            <w:shd w:val="clear" w:color="auto" w:fill="auto"/>
            <w:noWrap/>
            <w:vAlign w:val="center"/>
            <w:hideMark/>
          </w:tcPr>
          <w:p w14:paraId="615E1777" w14:textId="77777777" w:rsidR="00CE559E" w:rsidRPr="00F319C8" w:rsidRDefault="00CE559E" w:rsidP="007C57CB">
            <w:pPr>
              <w:spacing w:after="0" w:line="240" w:lineRule="auto"/>
              <w:rPr>
                <w:rFonts w:ascii="Times New Roman" w:eastAsia="Times New Roman" w:hAnsi="Times New Roman" w:cs="Times New Roman"/>
                <w:b/>
                <w:bCs/>
                <w:color w:val="000000"/>
                <w:sz w:val="18"/>
                <w:szCs w:val="18"/>
                <w:lang w:val="en-US"/>
              </w:rPr>
            </w:pPr>
          </w:p>
        </w:tc>
      </w:tr>
      <w:tr w:rsidR="00CE559E" w:rsidRPr="00F319C8" w14:paraId="111A5E3B" w14:textId="77777777" w:rsidTr="007C57CB">
        <w:trPr>
          <w:trHeight w:val="255"/>
        </w:trPr>
        <w:tc>
          <w:tcPr>
            <w:tcW w:w="5477" w:type="dxa"/>
            <w:tcBorders>
              <w:top w:val="nil"/>
              <w:left w:val="nil"/>
              <w:bottom w:val="nil"/>
              <w:right w:val="nil"/>
            </w:tcBorders>
            <w:shd w:val="clear" w:color="000000" w:fill="CCCCFF"/>
            <w:vAlign w:val="center"/>
            <w:hideMark/>
          </w:tcPr>
          <w:p w14:paraId="16D63D08"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Aktivnost A100063 RASHODI ZA ZAPOSLENE</w:t>
            </w:r>
          </w:p>
        </w:tc>
        <w:tc>
          <w:tcPr>
            <w:tcW w:w="1307" w:type="dxa"/>
            <w:tcBorders>
              <w:top w:val="nil"/>
              <w:left w:val="nil"/>
              <w:bottom w:val="nil"/>
              <w:right w:val="nil"/>
            </w:tcBorders>
            <w:shd w:val="clear" w:color="000000" w:fill="CCCCFF"/>
            <w:noWrap/>
            <w:vAlign w:val="center"/>
            <w:hideMark/>
          </w:tcPr>
          <w:p w14:paraId="33F01D52"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117.763,00</w:t>
            </w:r>
          </w:p>
        </w:tc>
        <w:tc>
          <w:tcPr>
            <w:tcW w:w="1236" w:type="dxa"/>
            <w:tcBorders>
              <w:top w:val="nil"/>
              <w:left w:val="nil"/>
              <w:bottom w:val="nil"/>
              <w:right w:val="nil"/>
            </w:tcBorders>
            <w:shd w:val="clear" w:color="000000" w:fill="CCCCFF"/>
            <w:noWrap/>
            <w:vAlign w:val="center"/>
            <w:hideMark/>
          </w:tcPr>
          <w:p w14:paraId="1DA19C39"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-2.305,00</w:t>
            </w:r>
          </w:p>
        </w:tc>
        <w:tc>
          <w:tcPr>
            <w:tcW w:w="1207" w:type="dxa"/>
            <w:tcBorders>
              <w:top w:val="nil"/>
              <w:left w:val="nil"/>
              <w:bottom w:val="nil"/>
              <w:right w:val="nil"/>
            </w:tcBorders>
            <w:shd w:val="clear" w:color="000000" w:fill="CCCCFF"/>
            <w:noWrap/>
            <w:vAlign w:val="center"/>
            <w:hideMark/>
          </w:tcPr>
          <w:p w14:paraId="5BF2EA7B"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115.458,00</w:t>
            </w:r>
          </w:p>
        </w:tc>
      </w:tr>
      <w:tr w:rsidR="00CE559E" w:rsidRPr="00F319C8" w14:paraId="0F901775" w14:textId="77777777" w:rsidTr="007C57CB">
        <w:trPr>
          <w:trHeight w:val="255"/>
        </w:trPr>
        <w:tc>
          <w:tcPr>
            <w:tcW w:w="5477" w:type="dxa"/>
            <w:tcBorders>
              <w:top w:val="nil"/>
              <w:left w:val="nil"/>
              <w:bottom w:val="nil"/>
              <w:right w:val="nil"/>
            </w:tcBorders>
            <w:shd w:val="clear" w:color="000000" w:fill="FFFF99"/>
            <w:vAlign w:val="center"/>
            <w:hideMark/>
          </w:tcPr>
          <w:p w14:paraId="3B9DC657"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2ECEC755"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116.763,00</w:t>
            </w:r>
          </w:p>
        </w:tc>
        <w:tc>
          <w:tcPr>
            <w:tcW w:w="1236" w:type="dxa"/>
            <w:tcBorders>
              <w:top w:val="nil"/>
              <w:left w:val="nil"/>
              <w:bottom w:val="nil"/>
              <w:right w:val="nil"/>
            </w:tcBorders>
            <w:shd w:val="clear" w:color="000000" w:fill="FFFF99"/>
            <w:noWrap/>
            <w:vAlign w:val="center"/>
            <w:hideMark/>
          </w:tcPr>
          <w:p w14:paraId="4DC1C58B"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-2.305,00</w:t>
            </w:r>
          </w:p>
        </w:tc>
        <w:tc>
          <w:tcPr>
            <w:tcW w:w="1207" w:type="dxa"/>
            <w:tcBorders>
              <w:top w:val="nil"/>
              <w:left w:val="nil"/>
              <w:bottom w:val="nil"/>
              <w:right w:val="nil"/>
            </w:tcBorders>
            <w:shd w:val="clear" w:color="000000" w:fill="FFFF99"/>
            <w:noWrap/>
            <w:vAlign w:val="center"/>
            <w:hideMark/>
          </w:tcPr>
          <w:p w14:paraId="1DC45225"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114.458,00</w:t>
            </w:r>
          </w:p>
        </w:tc>
      </w:tr>
      <w:tr w:rsidR="00CE559E" w:rsidRPr="00F319C8" w14:paraId="24797E6A" w14:textId="77777777" w:rsidTr="007C57CB">
        <w:trPr>
          <w:trHeight w:val="255"/>
        </w:trPr>
        <w:tc>
          <w:tcPr>
            <w:tcW w:w="5477" w:type="dxa"/>
            <w:tcBorders>
              <w:top w:val="nil"/>
              <w:left w:val="nil"/>
              <w:bottom w:val="nil"/>
              <w:right w:val="nil"/>
            </w:tcBorders>
            <w:shd w:val="clear" w:color="000000" w:fill="FFFF99"/>
            <w:vAlign w:val="center"/>
            <w:hideMark/>
          </w:tcPr>
          <w:p w14:paraId="25E097F5" w14:textId="77777777" w:rsidR="00CE559E" w:rsidRPr="00F319C8" w:rsidRDefault="00CE559E" w:rsidP="007C57CB">
            <w:pPr>
              <w:spacing w:after="0" w:line="240" w:lineRule="auto"/>
              <w:rPr>
                <w:rFonts w:ascii="Times New Roman" w:eastAsia="Times New Roman" w:hAnsi="Times New Roman" w:cs="Times New Roman"/>
                <w:b/>
                <w:bCs/>
                <w:color w:val="000000"/>
                <w:sz w:val="18"/>
                <w:szCs w:val="18"/>
                <w:lang w:val="en-US"/>
              </w:rPr>
            </w:pPr>
            <w:proofErr w:type="gramStart"/>
            <w:r w:rsidRPr="00F319C8">
              <w:rPr>
                <w:rFonts w:ascii="Times New Roman" w:eastAsia="Times New Roman" w:hAnsi="Times New Roman" w:cs="Times New Roman"/>
                <w:b/>
                <w:bCs/>
                <w:color w:val="000000"/>
                <w:sz w:val="18"/>
                <w:szCs w:val="18"/>
                <w:lang w:val="en-US"/>
              </w:rPr>
              <w:t>Izvor  3.2.</w:t>
            </w:r>
            <w:proofErr w:type="gramEnd"/>
            <w:r w:rsidRPr="00F319C8">
              <w:rPr>
                <w:rFonts w:ascii="Times New Roman" w:eastAsia="Times New Roman" w:hAnsi="Times New Roman" w:cs="Times New Roman"/>
                <w:b/>
                <w:bCs/>
                <w:color w:val="000000"/>
                <w:sz w:val="18"/>
                <w:szCs w:val="18"/>
                <w:lang w:val="en-US"/>
              </w:rPr>
              <w:t xml:space="preserve"> VLASTITI PRIHODI - PRORAČUNSKI KORISNICI</w:t>
            </w:r>
          </w:p>
        </w:tc>
        <w:tc>
          <w:tcPr>
            <w:tcW w:w="1307" w:type="dxa"/>
            <w:tcBorders>
              <w:top w:val="nil"/>
              <w:left w:val="nil"/>
              <w:bottom w:val="nil"/>
              <w:right w:val="nil"/>
            </w:tcBorders>
            <w:shd w:val="clear" w:color="000000" w:fill="FFFF99"/>
            <w:noWrap/>
            <w:vAlign w:val="center"/>
            <w:hideMark/>
          </w:tcPr>
          <w:p w14:paraId="34324B2D"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1.000,00</w:t>
            </w:r>
          </w:p>
        </w:tc>
        <w:tc>
          <w:tcPr>
            <w:tcW w:w="1236" w:type="dxa"/>
            <w:tcBorders>
              <w:top w:val="nil"/>
              <w:left w:val="nil"/>
              <w:bottom w:val="nil"/>
              <w:right w:val="nil"/>
            </w:tcBorders>
            <w:shd w:val="clear" w:color="000000" w:fill="FFFF99"/>
            <w:noWrap/>
            <w:vAlign w:val="center"/>
            <w:hideMark/>
          </w:tcPr>
          <w:p w14:paraId="087AC788"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69455923"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1.000,00</w:t>
            </w:r>
          </w:p>
        </w:tc>
      </w:tr>
      <w:tr w:rsidR="00CE559E" w:rsidRPr="00F319C8" w14:paraId="749F7769" w14:textId="77777777" w:rsidTr="007C57CB">
        <w:trPr>
          <w:trHeight w:val="255"/>
        </w:trPr>
        <w:tc>
          <w:tcPr>
            <w:tcW w:w="5477" w:type="dxa"/>
            <w:tcBorders>
              <w:top w:val="nil"/>
              <w:left w:val="nil"/>
              <w:bottom w:val="nil"/>
              <w:right w:val="nil"/>
            </w:tcBorders>
            <w:shd w:val="clear" w:color="auto" w:fill="auto"/>
            <w:vAlign w:val="center"/>
            <w:hideMark/>
          </w:tcPr>
          <w:p w14:paraId="63F37528" w14:textId="77777777" w:rsidR="00CE559E" w:rsidRPr="00F319C8"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307" w:type="dxa"/>
            <w:tcBorders>
              <w:top w:val="nil"/>
              <w:left w:val="nil"/>
              <w:bottom w:val="nil"/>
              <w:right w:val="nil"/>
            </w:tcBorders>
            <w:shd w:val="clear" w:color="auto" w:fill="auto"/>
            <w:noWrap/>
            <w:vAlign w:val="center"/>
            <w:hideMark/>
          </w:tcPr>
          <w:p w14:paraId="0DE278C5" w14:textId="77777777" w:rsidR="00CE559E" w:rsidRPr="00F319C8"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36" w:type="dxa"/>
            <w:tcBorders>
              <w:top w:val="nil"/>
              <w:left w:val="nil"/>
              <w:bottom w:val="nil"/>
              <w:right w:val="nil"/>
            </w:tcBorders>
            <w:shd w:val="clear" w:color="auto" w:fill="auto"/>
            <w:noWrap/>
            <w:vAlign w:val="center"/>
            <w:hideMark/>
          </w:tcPr>
          <w:p w14:paraId="443FCCFF" w14:textId="77777777" w:rsidR="00CE559E" w:rsidRPr="00F319C8" w:rsidRDefault="00CE559E" w:rsidP="007C57CB">
            <w:pPr>
              <w:spacing w:after="0" w:line="240" w:lineRule="auto"/>
              <w:rPr>
                <w:rFonts w:ascii="Times New Roman" w:eastAsia="Times New Roman" w:hAnsi="Times New Roman" w:cs="Times New Roman"/>
                <w:b/>
                <w:bCs/>
                <w:color w:val="000000"/>
                <w:sz w:val="18"/>
                <w:szCs w:val="18"/>
                <w:lang w:val="en-US"/>
              </w:rPr>
            </w:pPr>
          </w:p>
        </w:tc>
        <w:tc>
          <w:tcPr>
            <w:tcW w:w="1207" w:type="dxa"/>
            <w:tcBorders>
              <w:top w:val="nil"/>
              <w:left w:val="nil"/>
              <w:bottom w:val="nil"/>
              <w:right w:val="nil"/>
            </w:tcBorders>
            <w:shd w:val="clear" w:color="auto" w:fill="auto"/>
            <w:noWrap/>
            <w:vAlign w:val="center"/>
            <w:hideMark/>
          </w:tcPr>
          <w:p w14:paraId="5EA82BA6" w14:textId="77777777" w:rsidR="00CE559E" w:rsidRPr="00F319C8" w:rsidRDefault="00CE559E" w:rsidP="007C57CB">
            <w:pPr>
              <w:spacing w:after="0" w:line="240" w:lineRule="auto"/>
              <w:rPr>
                <w:rFonts w:ascii="Times New Roman" w:eastAsia="Times New Roman" w:hAnsi="Times New Roman" w:cs="Times New Roman"/>
                <w:b/>
                <w:bCs/>
                <w:color w:val="000000"/>
                <w:sz w:val="18"/>
                <w:szCs w:val="18"/>
                <w:lang w:val="en-US"/>
              </w:rPr>
            </w:pPr>
          </w:p>
        </w:tc>
      </w:tr>
      <w:tr w:rsidR="00CE559E" w:rsidRPr="00F319C8" w14:paraId="1E78DEDE" w14:textId="77777777" w:rsidTr="007C57CB">
        <w:trPr>
          <w:trHeight w:val="255"/>
        </w:trPr>
        <w:tc>
          <w:tcPr>
            <w:tcW w:w="5477" w:type="dxa"/>
            <w:tcBorders>
              <w:top w:val="nil"/>
              <w:left w:val="nil"/>
              <w:bottom w:val="nil"/>
              <w:right w:val="nil"/>
            </w:tcBorders>
            <w:shd w:val="clear" w:color="000000" w:fill="CCCCFF"/>
            <w:vAlign w:val="center"/>
            <w:hideMark/>
          </w:tcPr>
          <w:p w14:paraId="24B4FDDE" w14:textId="77777777" w:rsidR="00CE559E" w:rsidRPr="00F319C8" w:rsidRDefault="00CE559E" w:rsidP="007C57CB">
            <w:pPr>
              <w:spacing w:after="0" w:line="240" w:lineRule="auto"/>
              <w:rPr>
                <w:rFonts w:ascii="Times New Roman" w:eastAsia="Times New Roman" w:hAnsi="Times New Roman" w:cs="Times New Roman"/>
                <w:b/>
                <w:bCs/>
                <w:color w:val="000000"/>
                <w:sz w:val="18"/>
                <w:szCs w:val="18"/>
                <w:lang w:val="en-US"/>
              </w:rPr>
            </w:pPr>
            <w:proofErr w:type="spellStart"/>
            <w:r w:rsidRPr="00F319C8">
              <w:rPr>
                <w:rFonts w:ascii="Times New Roman" w:eastAsia="Times New Roman" w:hAnsi="Times New Roman" w:cs="Times New Roman"/>
                <w:b/>
                <w:bCs/>
                <w:color w:val="000000"/>
                <w:sz w:val="18"/>
                <w:szCs w:val="18"/>
                <w:lang w:val="en-US"/>
              </w:rPr>
              <w:t>Aktivnost</w:t>
            </w:r>
            <w:proofErr w:type="spellEnd"/>
            <w:r w:rsidRPr="00F319C8">
              <w:rPr>
                <w:rFonts w:ascii="Times New Roman" w:eastAsia="Times New Roman" w:hAnsi="Times New Roman" w:cs="Times New Roman"/>
                <w:b/>
                <w:bCs/>
                <w:color w:val="000000"/>
                <w:sz w:val="18"/>
                <w:szCs w:val="18"/>
                <w:lang w:val="en-US"/>
              </w:rPr>
              <w:t xml:space="preserve"> A100064 MATERIJALNI I FINANCIJSKI RASHODI</w:t>
            </w:r>
          </w:p>
        </w:tc>
        <w:tc>
          <w:tcPr>
            <w:tcW w:w="1307" w:type="dxa"/>
            <w:tcBorders>
              <w:top w:val="nil"/>
              <w:left w:val="nil"/>
              <w:bottom w:val="nil"/>
              <w:right w:val="nil"/>
            </w:tcBorders>
            <w:shd w:val="clear" w:color="000000" w:fill="CCCCFF"/>
            <w:noWrap/>
            <w:vAlign w:val="center"/>
            <w:hideMark/>
          </w:tcPr>
          <w:p w14:paraId="4E7BF7E7"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25.857,00</w:t>
            </w:r>
          </w:p>
        </w:tc>
        <w:tc>
          <w:tcPr>
            <w:tcW w:w="1236" w:type="dxa"/>
            <w:tcBorders>
              <w:top w:val="nil"/>
              <w:left w:val="nil"/>
              <w:bottom w:val="nil"/>
              <w:right w:val="nil"/>
            </w:tcBorders>
            <w:shd w:val="clear" w:color="000000" w:fill="CCCCFF"/>
            <w:noWrap/>
            <w:vAlign w:val="center"/>
            <w:hideMark/>
          </w:tcPr>
          <w:p w14:paraId="04E232FC"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1.111,55</w:t>
            </w:r>
          </w:p>
        </w:tc>
        <w:tc>
          <w:tcPr>
            <w:tcW w:w="1207" w:type="dxa"/>
            <w:tcBorders>
              <w:top w:val="nil"/>
              <w:left w:val="nil"/>
              <w:bottom w:val="nil"/>
              <w:right w:val="nil"/>
            </w:tcBorders>
            <w:shd w:val="clear" w:color="000000" w:fill="CCCCFF"/>
            <w:noWrap/>
            <w:vAlign w:val="center"/>
            <w:hideMark/>
          </w:tcPr>
          <w:p w14:paraId="74CAADC2"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26.968,55</w:t>
            </w:r>
          </w:p>
        </w:tc>
      </w:tr>
      <w:tr w:rsidR="00CE559E" w:rsidRPr="00F319C8" w14:paraId="62573C16" w14:textId="77777777" w:rsidTr="007C57CB">
        <w:trPr>
          <w:trHeight w:val="255"/>
        </w:trPr>
        <w:tc>
          <w:tcPr>
            <w:tcW w:w="5477" w:type="dxa"/>
            <w:tcBorders>
              <w:top w:val="nil"/>
              <w:left w:val="nil"/>
              <w:bottom w:val="nil"/>
              <w:right w:val="nil"/>
            </w:tcBorders>
            <w:shd w:val="clear" w:color="000000" w:fill="FFFF99"/>
            <w:vAlign w:val="center"/>
            <w:hideMark/>
          </w:tcPr>
          <w:p w14:paraId="1E0ABA00"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1C8E5331"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24.157,00</w:t>
            </w:r>
          </w:p>
        </w:tc>
        <w:tc>
          <w:tcPr>
            <w:tcW w:w="1236" w:type="dxa"/>
            <w:tcBorders>
              <w:top w:val="nil"/>
              <w:left w:val="nil"/>
              <w:bottom w:val="nil"/>
              <w:right w:val="nil"/>
            </w:tcBorders>
            <w:shd w:val="clear" w:color="000000" w:fill="FFFF99"/>
            <w:noWrap/>
            <w:vAlign w:val="center"/>
            <w:hideMark/>
          </w:tcPr>
          <w:p w14:paraId="1B1A3354"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514,78</w:t>
            </w:r>
          </w:p>
        </w:tc>
        <w:tc>
          <w:tcPr>
            <w:tcW w:w="1207" w:type="dxa"/>
            <w:tcBorders>
              <w:top w:val="nil"/>
              <w:left w:val="nil"/>
              <w:bottom w:val="nil"/>
              <w:right w:val="nil"/>
            </w:tcBorders>
            <w:shd w:val="clear" w:color="000000" w:fill="FFFF99"/>
            <w:noWrap/>
            <w:vAlign w:val="center"/>
            <w:hideMark/>
          </w:tcPr>
          <w:p w14:paraId="572FDDA7"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24.671,78</w:t>
            </w:r>
          </w:p>
        </w:tc>
      </w:tr>
      <w:tr w:rsidR="00CE559E" w:rsidRPr="00F319C8" w14:paraId="45F5AB27" w14:textId="77777777" w:rsidTr="007C57CB">
        <w:trPr>
          <w:trHeight w:val="255"/>
        </w:trPr>
        <w:tc>
          <w:tcPr>
            <w:tcW w:w="5477" w:type="dxa"/>
            <w:tcBorders>
              <w:top w:val="nil"/>
              <w:left w:val="nil"/>
              <w:bottom w:val="nil"/>
              <w:right w:val="nil"/>
            </w:tcBorders>
            <w:shd w:val="clear" w:color="000000" w:fill="FFFF99"/>
            <w:vAlign w:val="center"/>
            <w:hideMark/>
          </w:tcPr>
          <w:p w14:paraId="47A911D3" w14:textId="77777777" w:rsidR="00CE559E" w:rsidRPr="00F319C8" w:rsidRDefault="00CE559E" w:rsidP="007C57CB">
            <w:pPr>
              <w:spacing w:after="0" w:line="240" w:lineRule="auto"/>
              <w:rPr>
                <w:rFonts w:ascii="Times New Roman" w:eastAsia="Times New Roman" w:hAnsi="Times New Roman" w:cs="Times New Roman"/>
                <w:b/>
                <w:bCs/>
                <w:color w:val="000000"/>
                <w:sz w:val="18"/>
                <w:szCs w:val="18"/>
                <w:lang w:val="en-US"/>
              </w:rPr>
            </w:pPr>
            <w:proofErr w:type="gramStart"/>
            <w:r w:rsidRPr="00F319C8">
              <w:rPr>
                <w:rFonts w:ascii="Times New Roman" w:eastAsia="Times New Roman" w:hAnsi="Times New Roman" w:cs="Times New Roman"/>
                <w:b/>
                <w:bCs/>
                <w:color w:val="000000"/>
                <w:sz w:val="18"/>
                <w:szCs w:val="18"/>
                <w:lang w:val="en-US"/>
              </w:rPr>
              <w:t>Izvor  3.2.</w:t>
            </w:r>
            <w:proofErr w:type="gramEnd"/>
            <w:r w:rsidRPr="00F319C8">
              <w:rPr>
                <w:rFonts w:ascii="Times New Roman" w:eastAsia="Times New Roman" w:hAnsi="Times New Roman" w:cs="Times New Roman"/>
                <w:b/>
                <w:bCs/>
                <w:color w:val="000000"/>
                <w:sz w:val="18"/>
                <w:szCs w:val="18"/>
                <w:lang w:val="en-US"/>
              </w:rPr>
              <w:t xml:space="preserve"> VLASTITI PRIHODI - PRORAČUNSKI KORISNICI</w:t>
            </w:r>
          </w:p>
        </w:tc>
        <w:tc>
          <w:tcPr>
            <w:tcW w:w="1307" w:type="dxa"/>
            <w:tcBorders>
              <w:top w:val="nil"/>
              <w:left w:val="nil"/>
              <w:bottom w:val="nil"/>
              <w:right w:val="nil"/>
            </w:tcBorders>
            <w:shd w:val="clear" w:color="000000" w:fill="FFFF99"/>
            <w:noWrap/>
            <w:vAlign w:val="center"/>
            <w:hideMark/>
          </w:tcPr>
          <w:p w14:paraId="3C1DB2D4"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850,00</w:t>
            </w:r>
          </w:p>
        </w:tc>
        <w:tc>
          <w:tcPr>
            <w:tcW w:w="1236" w:type="dxa"/>
            <w:tcBorders>
              <w:top w:val="nil"/>
              <w:left w:val="nil"/>
              <w:bottom w:val="nil"/>
              <w:right w:val="nil"/>
            </w:tcBorders>
            <w:shd w:val="clear" w:color="000000" w:fill="FFFF99"/>
            <w:noWrap/>
            <w:vAlign w:val="center"/>
            <w:hideMark/>
          </w:tcPr>
          <w:p w14:paraId="5A624D6D"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405,41</w:t>
            </w:r>
          </w:p>
        </w:tc>
        <w:tc>
          <w:tcPr>
            <w:tcW w:w="1207" w:type="dxa"/>
            <w:tcBorders>
              <w:top w:val="nil"/>
              <w:left w:val="nil"/>
              <w:bottom w:val="nil"/>
              <w:right w:val="nil"/>
            </w:tcBorders>
            <w:shd w:val="clear" w:color="000000" w:fill="FFFF99"/>
            <w:noWrap/>
            <w:vAlign w:val="center"/>
            <w:hideMark/>
          </w:tcPr>
          <w:p w14:paraId="08412358"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1.255,41</w:t>
            </w:r>
          </w:p>
        </w:tc>
      </w:tr>
      <w:tr w:rsidR="00CE559E" w:rsidRPr="00F319C8" w14:paraId="7BB7F0AD" w14:textId="77777777" w:rsidTr="007C57CB">
        <w:trPr>
          <w:trHeight w:val="480"/>
        </w:trPr>
        <w:tc>
          <w:tcPr>
            <w:tcW w:w="5477" w:type="dxa"/>
            <w:tcBorders>
              <w:top w:val="nil"/>
              <w:left w:val="nil"/>
              <w:bottom w:val="nil"/>
              <w:right w:val="nil"/>
            </w:tcBorders>
            <w:shd w:val="clear" w:color="000000" w:fill="FFFF99"/>
            <w:vAlign w:val="center"/>
            <w:hideMark/>
          </w:tcPr>
          <w:p w14:paraId="7CB3DC3E"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rPr>
            </w:pPr>
            <w:r w:rsidRPr="00CE559E">
              <w:rPr>
                <w:rFonts w:ascii="Times New Roman" w:eastAsia="Times New Roman" w:hAnsi="Times New Roman" w:cs="Times New Roman"/>
                <w:b/>
                <w:bCs/>
                <w:color w:val="000000"/>
                <w:sz w:val="18"/>
                <w:szCs w:val="18"/>
              </w:rPr>
              <w:t>Izvor  4.7. PRIHODI POSEBNE NAMJENE - PRORAČUNSKI KORISNICI</w:t>
            </w:r>
          </w:p>
        </w:tc>
        <w:tc>
          <w:tcPr>
            <w:tcW w:w="1307" w:type="dxa"/>
            <w:tcBorders>
              <w:top w:val="nil"/>
              <w:left w:val="nil"/>
              <w:bottom w:val="nil"/>
              <w:right w:val="nil"/>
            </w:tcBorders>
            <w:shd w:val="clear" w:color="000000" w:fill="FFFF99"/>
            <w:noWrap/>
            <w:vAlign w:val="center"/>
            <w:hideMark/>
          </w:tcPr>
          <w:p w14:paraId="1B153801"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850,00</w:t>
            </w:r>
          </w:p>
        </w:tc>
        <w:tc>
          <w:tcPr>
            <w:tcW w:w="1236" w:type="dxa"/>
            <w:tcBorders>
              <w:top w:val="nil"/>
              <w:left w:val="nil"/>
              <w:bottom w:val="nil"/>
              <w:right w:val="nil"/>
            </w:tcBorders>
            <w:shd w:val="clear" w:color="000000" w:fill="FFFF99"/>
            <w:noWrap/>
            <w:vAlign w:val="center"/>
            <w:hideMark/>
          </w:tcPr>
          <w:p w14:paraId="18122D0C"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191,36</w:t>
            </w:r>
          </w:p>
        </w:tc>
        <w:tc>
          <w:tcPr>
            <w:tcW w:w="1207" w:type="dxa"/>
            <w:tcBorders>
              <w:top w:val="nil"/>
              <w:left w:val="nil"/>
              <w:bottom w:val="nil"/>
              <w:right w:val="nil"/>
            </w:tcBorders>
            <w:shd w:val="clear" w:color="000000" w:fill="FFFF99"/>
            <w:noWrap/>
            <w:vAlign w:val="center"/>
            <w:hideMark/>
          </w:tcPr>
          <w:p w14:paraId="0C56DF0F"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1.041,36</w:t>
            </w:r>
          </w:p>
        </w:tc>
      </w:tr>
      <w:tr w:rsidR="00CE559E" w:rsidRPr="00F319C8" w14:paraId="076461F8" w14:textId="77777777" w:rsidTr="007C57CB">
        <w:trPr>
          <w:trHeight w:val="255"/>
        </w:trPr>
        <w:tc>
          <w:tcPr>
            <w:tcW w:w="5477" w:type="dxa"/>
            <w:tcBorders>
              <w:top w:val="nil"/>
              <w:left w:val="nil"/>
              <w:bottom w:val="nil"/>
              <w:right w:val="nil"/>
            </w:tcBorders>
            <w:shd w:val="clear" w:color="000000" w:fill="FFFF99"/>
            <w:vAlign w:val="center"/>
            <w:hideMark/>
          </w:tcPr>
          <w:p w14:paraId="5A991FD2"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6.3. DONACIJE - PRORAČUNSKI KORISNICI (DIREKTNO)</w:t>
            </w:r>
          </w:p>
        </w:tc>
        <w:tc>
          <w:tcPr>
            <w:tcW w:w="1307" w:type="dxa"/>
            <w:tcBorders>
              <w:top w:val="nil"/>
              <w:left w:val="nil"/>
              <w:bottom w:val="nil"/>
              <w:right w:val="nil"/>
            </w:tcBorders>
            <w:shd w:val="clear" w:color="000000" w:fill="FFFF99"/>
            <w:noWrap/>
            <w:vAlign w:val="center"/>
            <w:hideMark/>
          </w:tcPr>
          <w:p w14:paraId="3F66A89C"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605F4309"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419B8C5B"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0,00</w:t>
            </w:r>
          </w:p>
        </w:tc>
      </w:tr>
      <w:tr w:rsidR="00CE559E" w:rsidRPr="00F319C8" w14:paraId="7134C99C" w14:textId="77777777" w:rsidTr="007C57CB">
        <w:trPr>
          <w:trHeight w:val="255"/>
        </w:trPr>
        <w:tc>
          <w:tcPr>
            <w:tcW w:w="5477" w:type="dxa"/>
            <w:tcBorders>
              <w:top w:val="nil"/>
              <w:left w:val="nil"/>
              <w:bottom w:val="nil"/>
              <w:right w:val="nil"/>
            </w:tcBorders>
            <w:shd w:val="clear" w:color="000000" w:fill="FFFF99"/>
            <w:vAlign w:val="center"/>
            <w:hideMark/>
          </w:tcPr>
          <w:p w14:paraId="310F1194"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9.4. PRENESENI VIŠAK/MANJAK - POU</w:t>
            </w:r>
          </w:p>
        </w:tc>
        <w:tc>
          <w:tcPr>
            <w:tcW w:w="1307" w:type="dxa"/>
            <w:tcBorders>
              <w:top w:val="nil"/>
              <w:left w:val="nil"/>
              <w:bottom w:val="nil"/>
              <w:right w:val="nil"/>
            </w:tcBorders>
            <w:shd w:val="clear" w:color="000000" w:fill="FFFF99"/>
            <w:noWrap/>
            <w:vAlign w:val="center"/>
            <w:hideMark/>
          </w:tcPr>
          <w:p w14:paraId="2A22343B"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7D3A90A0"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4ACB381F"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0,00</w:t>
            </w:r>
          </w:p>
        </w:tc>
      </w:tr>
    </w:tbl>
    <w:p w14:paraId="11276966" w14:textId="77777777" w:rsidR="00CE559E" w:rsidRPr="00BE317C" w:rsidRDefault="00CE559E" w:rsidP="00CE559E">
      <w:pPr>
        <w:pStyle w:val="Bezproreda"/>
        <w:rPr>
          <w:rFonts w:ascii="Times New Roman" w:hAnsi="Times New Roman" w:cs="Times New Roman"/>
          <w:sz w:val="24"/>
          <w:szCs w:val="24"/>
        </w:rPr>
      </w:pPr>
    </w:p>
    <w:p w14:paraId="30032E1F"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Smanjenje planiranog iznosa za zaposlene odnosi se ostvarivanje prava iz radnog odnosa u skladu sa brojem zaposlenih. Iznos po prvim izmjenama i dopunama obuhvaća troškove za sve zaposlene a odnose se na plaće za zaposlenike za redovan rad i ostale rashode za zaposlene (božićnica, regres, dar djeci, otpremnina, naknade za prehranu ), te pripadajući doprinosi koje plaća poslodavac.</w:t>
      </w:r>
    </w:p>
    <w:p w14:paraId="050D1A5B"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 xml:space="preserve">Povećanje planiranog iznosa materijalnih i </w:t>
      </w:r>
      <w:proofErr w:type="spellStart"/>
      <w:r w:rsidRPr="005013A9">
        <w:rPr>
          <w:rFonts w:ascii="Times New Roman" w:hAnsi="Times New Roman" w:cs="Times New Roman"/>
          <w:sz w:val="24"/>
          <w:szCs w:val="24"/>
        </w:rPr>
        <w:t>financisjkih</w:t>
      </w:r>
      <w:proofErr w:type="spellEnd"/>
      <w:r w:rsidRPr="005013A9">
        <w:rPr>
          <w:rFonts w:ascii="Times New Roman" w:hAnsi="Times New Roman" w:cs="Times New Roman"/>
          <w:sz w:val="24"/>
          <w:szCs w:val="24"/>
        </w:rPr>
        <w:t xml:space="preserve"> rashoda odnosi se na naknade troškova zaposlenicima, kao i rashode za materijal i energiju, rashode za usluge, te ostale nespomenute rashode i financijske rashode za redovno poslovanje.  </w:t>
      </w:r>
    </w:p>
    <w:p w14:paraId="62B8C649" w14:textId="77777777" w:rsidR="00CE559E" w:rsidRPr="005013A9" w:rsidRDefault="00CE559E" w:rsidP="00CE559E">
      <w:pPr>
        <w:pStyle w:val="Bezproreda"/>
        <w:jc w:val="both"/>
        <w:rPr>
          <w:rFonts w:ascii="Times New Roman" w:eastAsia="Calibri" w:hAnsi="Times New Roman" w:cs="Times New Roman"/>
          <w:b/>
          <w:sz w:val="24"/>
          <w:szCs w:val="24"/>
        </w:rPr>
      </w:pPr>
    </w:p>
    <w:p w14:paraId="659BC552" w14:textId="77777777" w:rsidR="00CE559E" w:rsidRPr="005013A9" w:rsidRDefault="00CE559E" w:rsidP="00CE559E">
      <w:pPr>
        <w:pStyle w:val="Bezproreda"/>
        <w:jc w:val="both"/>
        <w:rPr>
          <w:rFonts w:ascii="Times New Roman" w:eastAsia="Calibri" w:hAnsi="Times New Roman" w:cs="Times New Roman"/>
          <w:sz w:val="24"/>
          <w:szCs w:val="24"/>
        </w:rPr>
      </w:pPr>
      <w:r w:rsidRPr="005013A9">
        <w:rPr>
          <w:rFonts w:ascii="Times New Roman" w:eastAsia="Calibri" w:hAnsi="Times New Roman" w:cs="Times New Roman"/>
          <w:b/>
          <w:sz w:val="24"/>
          <w:szCs w:val="24"/>
        </w:rPr>
        <w:t>Zakonska osnova</w:t>
      </w:r>
      <w:r w:rsidRPr="005013A9">
        <w:rPr>
          <w:rFonts w:ascii="Times New Roman" w:eastAsia="Calibri" w:hAnsi="Times New Roman" w:cs="Times New Roman"/>
          <w:sz w:val="24"/>
          <w:szCs w:val="24"/>
        </w:rPr>
        <w:t xml:space="preserve">:  Zakon o Ustanovama, Zakon o Pučkim otvorenim učilištima s podzakonskim aktima, Statut Učilišta, Statut Grada </w:t>
      </w:r>
      <w:r w:rsidRPr="005013A9">
        <w:rPr>
          <w:rFonts w:ascii="Times New Roman" w:hAnsi="Times New Roman" w:cs="Times New Roman"/>
          <w:sz w:val="24"/>
          <w:szCs w:val="24"/>
        </w:rPr>
        <w:t>Buje – Buie.</w:t>
      </w:r>
    </w:p>
    <w:p w14:paraId="23EDBCB9" w14:textId="77777777" w:rsidR="00CE559E" w:rsidRPr="005013A9" w:rsidRDefault="00CE559E" w:rsidP="00CE559E">
      <w:pPr>
        <w:pStyle w:val="Bezproreda"/>
        <w:jc w:val="both"/>
        <w:rPr>
          <w:rFonts w:ascii="Times New Roman" w:eastAsia="Calibri" w:hAnsi="Times New Roman" w:cs="Times New Roman"/>
          <w:sz w:val="24"/>
          <w:szCs w:val="24"/>
        </w:rPr>
      </w:pPr>
      <w:r w:rsidRPr="005013A9">
        <w:rPr>
          <w:rFonts w:ascii="Times New Roman" w:eastAsia="Calibri" w:hAnsi="Times New Roman" w:cs="Times New Roman"/>
          <w:b/>
          <w:sz w:val="24"/>
          <w:szCs w:val="24"/>
        </w:rPr>
        <w:t>Opis programa</w:t>
      </w:r>
      <w:r w:rsidRPr="005013A9">
        <w:rPr>
          <w:rFonts w:ascii="Times New Roman" w:eastAsia="Calibri" w:hAnsi="Times New Roman" w:cs="Times New Roman"/>
          <w:sz w:val="24"/>
          <w:szCs w:val="24"/>
        </w:rPr>
        <w:t xml:space="preserve">: </w:t>
      </w:r>
      <w:r w:rsidRPr="005013A9">
        <w:rPr>
          <w:rFonts w:ascii="Times New Roman" w:hAnsi="Times New Roman" w:cs="Times New Roman"/>
          <w:sz w:val="24"/>
          <w:szCs w:val="24"/>
        </w:rPr>
        <w:t>Pučko otvoreno</w:t>
      </w:r>
      <w:r w:rsidRPr="005013A9">
        <w:rPr>
          <w:rFonts w:ascii="Times New Roman" w:eastAsia="Calibri" w:hAnsi="Times New Roman" w:cs="Times New Roman"/>
          <w:sz w:val="24"/>
          <w:szCs w:val="24"/>
        </w:rPr>
        <w:t xml:space="preserve"> učilišt</w:t>
      </w:r>
      <w:r w:rsidRPr="005013A9">
        <w:rPr>
          <w:rFonts w:ascii="Times New Roman" w:hAnsi="Times New Roman" w:cs="Times New Roman"/>
          <w:sz w:val="24"/>
          <w:szCs w:val="24"/>
        </w:rPr>
        <w:t>e</w:t>
      </w:r>
      <w:r w:rsidRPr="005013A9">
        <w:rPr>
          <w:rFonts w:ascii="Times New Roman" w:eastAsia="Calibri" w:hAnsi="Times New Roman" w:cs="Times New Roman"/>
          <w:sz w:val="24"/>
          <w:szCs w:val="24"/>
        </w:rPr>
        <w:t xml:space="preserve"> Buje proračunsk</w:t>
      </w:r>
      <w:r w:rsidRPr="005013A9">
        <w:rPr>
          <w:rFonts w:ascii="Times New Roman" w:hAnsi="Times New Roman" w:cs="Times New Roman"/>
          <w:sz w:val="24"/>
          <w:szCs w:val="24"/>
        </w:rPr>
        <w:t>i je korisnik</w:t>
      </w:r>
      <w:r w:rsidRPr="005013A9">
        <w:rPr>
          <w:rFonts w:ascii="Times New Roman" w:eastAsia="Calibri" w:hAnsi="Times New Roman" w:cs="Times New Roman"/>
          <w:sz w:val="24"/>
          <w:szCs w:val="24"/>
        </w:rPr>
        <w:t xml:space="preserve"> Grada </w:t>
      </w:r>
      <w:r w:rsidRPr="005013A9">
        <w:rPr>
          <w:rFonts w:ascii="Times New Roman" w:hAnsi="Times New Roman" w:cs="Times New Roman"/>
          <w:sz w:val="24"/>
          <w:szCs w:val="24"/>
        </w:rPr>
        <w:t>Buje - Buie</w:t>
      </w:r>
      <w:r w:rsidRPr="005013A9">
        <w:rPr>
          <w:rFonts w:ascii="Times New Roman" w:eastAsia="Calibri" w:hAnsi="Times New Roman" w:cs="Times New Roman"/>
          <w:sz w:val="24"/>
          <w:szCs w:val="24"/>
        </w:rPr>
        <w:t xml:space="preserve">. Učilište obavlja djelatnost sukladno Zakonu o pučkim otvorenim učilištima, Zakonu o obrazovanju odraslih te posebnim zakonima kojima je uređeno </w:t>
      </w:r>
      <w:proofErr w:type="spellStart"/>
      <w:r w:rsidRPr="005013A9">
        <w:rPr>
          <w:rFonts w:ascii="Times New Roman" w:eastAsia="Calibri" w:hAnsi="Times New Roman" w:cs="Times New Roman"/>
          <w:sz w:val="24"/>
          <w:szCs w:val="24"/>
        </w:rPr>
        <w:t>obavljenje</w:t>
      </w:r>
      <w:proofErr w:type="spellEnd"/>
      <w:r w:rsidRPr="005013A9">
        <w:rPr>
          <w:rFonts w:ascii="Times New Roman" w:eastAsia="Calibri" w:hAnsi="Times New Roman" w:cs="Times New Roman"/>
          <w:sz w:val="24"/>
          <w:szCs w:val="24"/>
        </w:rPr>
        <w:t xml:space="preserve"> muzejske, knjižnične, galerijske djelatnosti, Zakonu o ustanovama, osnivačkom aktu, Statutu ustanove i drugim općim aktima. U sklopu POU Buje djeluje </w:t>
      </w:r>
      <w:r w:rsidRPr="005013A9">
        <w:rPr>
          <w:rFonts w:ascii="Times New Roman" w:hAnsi="Times New Roman" w:cs="Times New Roman"/>
          <w:sz w:val="24"/>
          <w:szCs w:val="24"/>
        </w:rPr>
        <w:t>g</w:t>
      </w:r>
      <w:r w:rsidRPr="005013A9">
        <w:rPr>
          <w:rFonts w:ascii="Times New Roman" w:eastAsia="Calibri" w:hAnsi="Times New Roman" w:cs="Times New Roman"/>
          <w:sz w:val="24"/>
          <w:szCs w:val="24"/>
        </w:rPr>
        <w:t>radska knjižnica i čitaonica te Etnografski muzej.</w:t>
      </w:r>
    </w:p>
    <w:p w14:paraId="726DC831"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eastAsia="Calibri" w:hAnsi="Times New Roman" w:cs="Times New Roman"/>
          <w:sz w:val="24"/>
          <w:szCs w:val="24"/>
        </w:rPr>
        <w:t>Pučko otvoreno učilište provodi program edukacije i obrazovanja za odrasle kroz tečajeva i radionice; program likovne, izložbene i galerijske akt</w:t>
      </w:r>
      <w:r w:rsidRPr="005013A9">
        <w:rPr>
          <w:rFonts w:ascii="Times New Roman" w:hAnsi="Times New Roman" w:cs="Times New Roman"/>
          <w:sz w:val="24"/>
          <w:szCs w:val="24"/>
        </w:rPr>
        <w:t>i</w:t>
      </w:r>
      <w:r w:rsidRPr="005013A9">
        <w:rPr>
          <w:rFonts w:ascii="Times New Roman" w:eastAsia="Calibri" w:hAnsi="Times New Roman" w:cs="Times New Roman"/>
          <w:sz w:val="24"/>
          <w:szCs w:val="24"/>
        </w:rPr>
        <w:t>vnosti; program izdavačke aktivnosti, program organizacije kazališnih, glazbeno-scenskih aktivnosti, program suradnje i koordinacije aktivnosti tijekom obilježavanja pučkih fešti, sajmova i drugih manifestacija u Bujama</w:t>
      </w:r>
      <w:r w:rsidRPr="005013A9">
        <w:rPr>
          <w:rFonts w:ascii="Times New Roman" w:hAnsi="Times New Roman" w:cs="Times New Roman"/>
          <w:sz w:val="24"/>
          <w:szCs w:val="24"/>
        </w:rPr>
        <w:t xml:space="preserve"> i ostalim naseljima Grada</w:t>
      </w:r>
      <w:r w:rsidRPr="005013A9">
        <w:rPr>
          <w:rFonts w:ascii="Times New Roman" w:eastAsia="Calibri" w:hAnsi="Times New Roman" w:cs="Times New Roman"/>
          <w:sz w:val="24"/>
          <w:szCs w:val="24"/>
        </w:rPr>
        <w:t>.</w:t>
      </w:r>
    </w:p>
    <w:p w14:paraId="78A5E879"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eastAsia="Calibri" w:hAnsi="Times New Roman" w:cs="Times New Roman"/>
          <w:sz w:val="24"/>
          <w:szCs w:val="24"/>
        </w:rPr>
        <w:t>Svi programi</w:t>
      </w:r>
      <w:r w:rsidRPr="005013A9">
        <w:rPr>
          <w:rFonts w:ascii="Times New Roman" w:hAnsi="Times New Roman" w:cs="Times New Roman"/>
          <w:sz w:val="24"/>
          <w:szCs w:val="24"/>
        </w:rPr>
        <w:t xml:space="preserve"> namijenjeni su tržištu, </w:t>
      </w:r>
      <w:r w:rsidRPr="005013A9">
        <w:rPr>
          <w:rFonts w:ascii="Times New Roman" w:eastAsia="Calibri" w:hAnsi="Times New Roman" w:cs="Times New Roman"/>
          <w:sz w:val="24"/>
          <w:szCs w:val="24"/>
        </w:rPr>
        <w:t xml:space="preserve">potrebama pojedinaca te tvrtkama s područja Grada </w:t>
      </w:r>
      <w:r w:rsidRPr="005013A9">
        <w:rPr>
          <w:rFonts w:ascii="Times New Roman" w:hAnsi="Times New Roman" w:cs="Times New Roman"/>
          <w:sz w:val="24"/>
          <w:szCs w:val="24"/>
        </w:rPr>
        <w:t>Buja</w:t>
      </w:r>
      <w:r w:rsidRPr="005013A9">
        <w:rPr>
          <w:rFonts w:ascii="Times New Roman" w:eastAsia="Calibri" w:hAnsi="Times New Roman" w:cs="Times New Roman"/>
          <w:sz w:val="24"/>
          <w:szCs w:val="24"/>
        </w:rPr>
        <w:t xml:space="preserve"> i šire. </w:t>
      </w:r>
      <w:r w:rsidRPr="005013A9">
        <w:rPr>
          <w:rFonts w:ascii="Times New Roman" w:hAnsi="Times New Roman" w:cs="Times New Roman"/>
          <w:sz w:val="24"/>
          <w:szCs w:val="24"/>
        </w:rPr>
        <w:t>POU Buje</w:t>
      </w:r>
      <w:r w:rsidRPr="005013A9">
        <w:rPr>
          <w:rFonts w:ascii="Times New Roman" w:eastAsia="Calibri" w:hAnsi="Times New Roman" w:cs="Times New Roman"/>
          <w:sz w:val="24"/>
          <w:szCs w:val="24"/>
        </w:rPr>
        <w:t xml:space="preserve"> njeguje suradnju s drugim obrazovnim ustanovama i institucijama s područja </w:t>
      </w:r>
      <w:r w:rsidRPr="005013A9">
        <w:rPr>
          <w:rFonts w:ascii="Times New Roman" w:hAnsi="Times New Roman" w:cs="Times New Roman"/>
          <w:sz w:val="24"/>
          <w:szCs w:val="24"/>
        </w:rPr>
        <w:t xml:space="preserve">Buja, susjednih JLS, </w:t>
      </w:r>
      <w:r w:rsidRPr="005013A9">
        <w:rPr>
          <w:rFonts w:ascii="Times New Roman" w:eastAsia="Calibri" w:hAnsi="Times New Roman" w:cs="Times New Roman"/>
          <w:sz w:val="24"/>
          <w:szCs w:val="24"/>
        </w:rPr>
        <w:t xml:space="preserve">Istarske županije te s udrugama koje žele predstaviti područje svoga </w:t>
      </w:r>
      <w:r w:rsidRPr="005013A9">
        <w:rPr>
          <w:rFonts w:ascii="Times New Roman" w:eastAsia="Calibri" w:hAnsi="Times New Roman" w:cs="Times New Roman"/>
          <w:sz w:val="24"/>
          <w:szCs w:val="24"/>
        </w:rPr>
        <w:lastRenderedPageBreak/>
        <w:t>djelovanja pa putem predavanja</w:t>
      </w:r>
      <w:r w:rsidRPr="005013A9">
        <w:rPr>
          <w:rFonts w:ascii="Times New Roman" w:hAnsi="Times New Roman" w:cs="Times New Roman"/>
          <w:sz w:val="24"/>
          <w:szCs w:val="24"/>
        </w:rPr>
        <w:t>/radionice</w:t>
      </w:r>
      <w:r w:rsidRPr="005013A9">
        <w:rPr>
          <w:rFonts w:ascii="Times New Roman" w:eastAsia="Calibri" w:hAnsi="Times New Roman" w:cs="Times New Roman"/>
          <w:sz w:val="24"/>
          <w:szCs w:val="24"/>
        </w:rPr>
        <w:t xml:space="preserve"> za građanstvo, predlaž</w:t>
      </w:r>
      <w:r w:rsidRPr="005013A9">
        <w:rPr>
          <w:rFonts w:ascii="Times New Roman" w:hAnsi="Times New Roman" w:cs="Times New Roman"/>
          <w:sz w:val="24"/>
          <w:szCs w:val="24"/>
        </w:rPr>
        <w:t xml:space="preserve">u zanimljive i korisne teme iz </w:t>
      </w:r>
      <w:r w:rsidRPr="005013A9">
        <w:rPr>
          <w:rFonts w:ascii="Times New Roman" w:eastAsia="Calibri" w:hAnsi="Times New Roman" w:cs="Times New Roman"/>
          <w:sz w:val="24"/>
          <w:szCs w:val="24"/>
        </w:rPr>
        <w:t xml:space="preserve">najrazličitijih područja. Neformalni programi su svi oni programi koji se održavaju prema planu i programu koje je Učilište izradilo sukladno potrebama i upitima od strane građana ili tvrtki, kao što su </w:t>
      </w:r>
      <w:r w:rsidRPr="005013A9">
        <w:rPr>
          <w:rFonts w:ascii="Times New Roman" w:hAnsi="Times New Roman" w:cs="Times New Roman"/>
          <w:sz w:val="24"/>
          <w:szCs w:val="24"/>
        </w:rPr>
        <w:t xml:space="preserve">primjerice </w:t>
      </w:r>
      <w:r w:rsidRPr="005013A9">
        <w:rPr>
          <w:rFonts w:ascii="Times New Roman" w:eastAsia="Calibri" w:hAnsi="Times New Roman" w:cs="Times New Roman"/>
          <w:sz w:val="24"/>
          <w:szCs w:val="24"/>
        </w:rPr>
        <w:t>specijalizirani tečajevi str</w:t>
      </w:r>
      <w:r w:rsidRPr="005013A9">
        <w:rPr>
          <w:rFonts w:ascii="Times New Roman" w:hAnsi="Times New Roman" w:cs="Times New Roman"/>
          <w:sz w:val="24"/>
          <w:szCs w:val="24"/>
        </w:rPr>
        <w:t xml:space="preserve">anih jezika, digitalnih vještina, radionice/predstave za djecu i mlade </w:t>
      </w:r>
      <w:r w:rsidRPr="005013A9">
        <w:rPr>
          <w:rFonts w:ascii="Times New Roman" w:eastAsia="Calibri" w:hAnsi="Times New Roman" w:cs="Times New Roman"/>
          <w:sz w:val="24"/>
          <w:szCs w:val="24"/>
        </w:rPr>
        <w:t xml:space="preserve">itd.  </w:t>
      </w:r>
    </w:p>
    <w:p w14:paraId="0FD460B9" w14:textId="77777777" w:rsidR="00CE559E" w:rsidRPr="005013A9" w:rsidRDefault="00CE559E" w:rsidP="00CE559E">
      <w:pPr>
        <w:pStyle w:val="Bezproreda"/>
        <w:jc w:val="both"/>
        <w:rPr>
          <w:rFonts w:ascii="Times New Roman" w:eastAsia="Calibri" w:hAnsi="Times New Roman" w:cs="Times New Roman"/>
          <w:sz w:val="24"/>
          <w:szCs w:val="24"/>
        </w:rPr>
      </w:pPr>
      <w:r w:rsidRPr="005013A9">
        <w:rPr>
          <w:rFonts w:ascii="Times New Roman" w:hAnsi="Times New Roman" w:cs="Times New Roman"/>
          <w:sz w:val="24"/>
          <w:szCs w:val="24"/>
        </w:rPr>
        <w:t xml:space="preserve">POU Buje je uključen i u provedbu nekih od projekata koji su od značaja za Grad (pr. valorizacija i promoviranje Kaštel </w:t>
      </w:r>
      <w:proofErr w:type="spellStart"/>
      <w:r w:rsidRPr="005013A9">
        <w:rPr>
          <w:rFonts w:ascii="Times New Roman" w:hAnsi="Times New Roman" w:cs="Times New Roman"/>
          <w:sz w:val="24"/>
          <w:szCs w:val="24"/>
        </w:rPr>
        <w:t>Rota</w:t>
      </w:r>
      <w:proofErr w:type="spellEnd"/>
      <w:r w:rsidRPr="005013A9">
        <w:rPr>
          <w:rFonts w:ascii="Times New Roman" w:hAnsi="Times New Roman" w:cs="Times New Roman"/>
          <w:sz w:val="24"/>
          <w:szCs w:val="24"/>
        </w:rPr>
        <w:t>) ali ujedno su i suorganizatori lokalnih manifestacija u suradnji sa Turističkom zajednicom Grada Buja.</w:t>
      </w:r>
    </w:p>
    <w:p w14:paraId="618F48EF" w14:textId="3199E421" w:rsidR="00CE559E" w:rsidRPr="005013A9" w:rsidRDefault="00CE559E" w:rsidP="00CE559E">
      <w:pPr>
        <w:pStyle w:val="Bezproreda"/>
        <w:jc w:val="both"/>
        <w:rPr>
          <w:rFonts w:ascii="Times New Roman" w:eastAsia="Calibri" w:hAnsi="Times New Roman" w:cs="Times New Roman"/>
          <w:sz w:val="24"/>
          <w:szCs w:val="24"/>
        </w:rPr>
      </w:pPr>
      <w:r w:rsidRPr="005013A9">
        <w:rPr>
          <w:rFonts w:ascii="Times New Roman" w:eastAsia="Calibri" w:hAnsi="Times New Roman" w:cs="Times New Roman"/>
          <w:sz w:val="24"/>
          <w:szCs w:val="24"/>
        </w:rPr>
        <w:t xml:space="preserve">Opremanje ustanove </w:t>
      </w:r>
      <w:r w:rsidRPr="005013A9">
        <w:rPr>
          <w:rFonts w:ascii="Times New Roman" w:hAnsi="Times New Roman" w:cs="Times New Roman"/>
          <w:sz w:val="24"/>
          <w:szCs w:val="24"/>
        </w:rPr>
        <w:t xml:space="preserve">i nabava opreme je kontinuirana i od važnosti je </w:t>
      </w:r>
      <w:r w:rsidRPr="005013A9">
        <w:rPr>
          <w:rFonts w:ascii="Times New Roman" w:eastAsia="Calibri" w:hAnsi="Times New Roman" w:cs="Times New Roman"/>
          <w:sz w:val="24"/>
          <w:szCs w:val="24"/>
        </w:rPr>
        <w:t xml:space="preserve">za podizanja kvalitete </w:t>
      </w:r>
      <w:r w:rsidRPr="005013A9">
        <w:rPr>
          <w:rFonts w:ascii="Times New Roman" w:hAnsi="Times New Roman" w:cs="Times New Roman"/>
          <w:sz w:val="24"/>
          <w:szCs w:val="24"/>
        </w:rPr>
        <w:t>provedbe aktivnosti/projekata</w:t>
      </w:r>
      <w:r w:rsidR="005013A9">
        <w:rPr>
          <w:rFonts w:ascii="Times New Roman" w:hAnsi="Times New Roman" w:cs="Times New Roman"/>
          <w:sz w:val="24"/>
          <w:szCs w:val="24"/>
        </w:rPr>
        <w:t xml:space="preserve"> </w:t>
      </w:r>
      <w:r w:rsidRPr="005013A9">
        <w:rPr>
          <w:rFonts w:ascii="Times New Roman" w:hAnsi="Times New Roman" w:cs="Times New Roman"/>
          <w:sz w:val="24"/>
          <w:szCs w:val="24"/>
        </w:rPr>
        <w:t>te</w:t>
      </w:r>
      <w:r w:rsidRPr="005013A9">
        <w:rPr>
          <w:rFonts w:ascii="Times New Roman" w:eastAsia="Calibri" w:hAnsi="Times New Roman" w:cs="Times New Roman"/>
          <w:sz w:val="24"/>
          <w:szCs w:val="24"/>
        </w:rPr>
        <w:t xml:space="preserve"> uvjeta za održavanje kvalitet</w:t>
      </w:r>
      <w:r w:rsidRPr="005013A9">
        <w:rPr>
          <w:rFonts w:ascii="Times New Roman" w:hAnsi="Times New Roman" w:cs="Times New Roman"/>
          <w:sz w:val="24"/>
          <w:szCs w:val="24"/>
        </w:rPr>
        <w:t>e rada same ustanove.</w:t>
      </w:r>
    </w:p>
    <w:p w14:paraId="50EDEDB6" w14:textId="77777777" w:rsidR="00CE559E" w:rsidRPr="005013A9" w:rsidRDefault="00CE559E" w:rsidP="00CE559E">
      <w:pPr>
        <w:pStyle w:val="Bezproreda"/>
        <w:jc w:val="both"/>
        <w:rPr>
          <w:rFonts w:ascii="Times New Roman" w:eastAsia="Calibri" w:hAnsi="Times New Roman" w:cs="Times New Roman"/>
          <w:sz w:val="24"/>
          <w:szCs w:val="24"/>
        </w:rPr>
      </w:pPr>
      <w:r w:rsidRPr="005013A9">
        <w:rPr>
          <w:rFonts w:ascii="Times New Roman" w:eastAsia="Calibri" w:hAnsi="Times New Roman" w:cs="Times New Roman"/>
          <w:b/>
          <w:sz w:val="24"/>
          <w:szCs w:val="24"/>
        </w:rPr>
        <w:t>Ciljevi</w:t>
      </w:r>
      <w:r w:rsidRPr="005013A9">
        <w:rPr>
          <w:rFonts w:ascii="Times New Roman" w:eastAsia="Calibri" w:hAnsi="Times New Roman" w:cs="Times New Roman"/>
          <w:sz w:val="24"/>
          <w:szCs w:val="24"/>
        </w:rPr>
        <w:t>:</w:t>
      </w:r>
      <w:r w:rsidRPr="005013A9">
        <w:rPr>
          <w:rFonts w:ascii="Times New Roman" w:hAnsi="Times New Roman" w:cs="Times New Roman"/>
          <w:sz w:val="24"/>
          <w:szCs w:val="24"/>
        </w:rPr>
        <w:t xml:space="preserve"> O</w:t>
      </w:r>
      <w:r w:rsidRPr="005013A9">
        <w:rPr>
          <w:rFonts w:ascii="Times New Roman" w:eastAsia="Calibri" w:hAnsi="Times New Roman" w:cs="Times New Roman"/>
          <w:sz w:val="24"/>
          <w:szCs w:val="24"/>
        </w:rPr>
        <w:t>preman</w:t>
      </w:r>
      <w:r w:rsidRPr="005013A9">
        <w:rPr>
          <w:rFonts w:ascii="Times New Roman" w:hAnsi="Times New Roman" w:cs="Times New Roman"/>
          <w:sz w:val="24"/>
          <w:szCs w:val="24"/>
        </w:rPr>
        <w:t>je prostora POU Buje za kvalitetniji rad, s</w:t>
      </w:r>
      <w:r w:rsidRPr="005013A9">
        <w:rPr>
          <w:rFonts w:ascii="Times New Roman" w:eastAsia="Calibri" w:hAnsi="Times New Roman" w:cs="Times New Roman"/>
          <w:sz w:val="24"/>
          <w:szCs w:val="24"/>
        </w:rPr>
        <w:t>tvaranje povoljnijih uvjeta za rad ust</w:t>
      </w:r>
      <w:r w:rsidRPr="005013A9">
        <w:rPr>
          <w:rFonts w:ascii="Times New Roman" w:hAnsi="Times New Roman" w:cs="Times New Roman"/>
          <w:sz w:val="24"/>
          <w:szCs w:val="24"/>
        </w:rPr>
        <w:t>anove i udruga u oblasti kulture, p</w:t>
      </w:r>
      <w:r w:rsidRPr="005013A9">
        <w:rPr>
          <w:rFonts w:ascii="Times New Roman" w:eastAsia="Calibri" w:hAnsi="Times New Roman" w:cs="Times New Roman"/>
          <w:sz w:val="24"/>
          <w:szCs w:val="24"/>
        </w:rPr>
        <w:t>oticanje i vrednovanje tradicionalnih kulturnih manif</w:t>
      </w:r>
      <w:r w:rsidRPr="005013A9">
        <w:rPr>
          <w:rFonts w:ascii="Times New Roman" w:hAnsi="Times New Roman" w:cs="Times New Roman"/>
          <w:sz w:val="24"/>
          <w:szCs w:val="24"/>
        </w:rPr>
        <w:t xml:space="preserve">estacija i programa koji su dio </w:t>
      </w:r>
      <w:r w:rsidRPr="005013A9">
        <w:rPr>
          <w:rFonts w:ascii="Times New Roman" w:eastAsia="Calibri" w:hAnsi="Times New Roman" w:cs="Times New Roman"/>
          <w:sz w:val="24"/>
          <w:szCs w:val="24"/>
        </w:rPr>
        <w:t>kulturnih sadržaja Grada Buja</w:t>
      </w:r>
      <w:r w:rsidRPr="005013A9">
        <w:rPr>
          <w:rFonts w:ascii="Times New Roman" w:hAnsi="Times New Roman" w:cs="Times New Roman"/>
          <w:sz w:val="24"/>
          <w:szCs w:val="24"/>
        </w:rPr>
        <w:t>, p</w:t>
      </w:r>
      <w:r w:rsidRPr="005013A9">
        <w:rPr>
          <w:rFonts w:ascii="Times New Roman" w:eastAsia="Calibri" w:hAnsi="Times New Roman" w:cs="Times New Roman"/>
          <w:sz w:val="24"/>
          <w:szCs w:val="24"/>
        </w:rPr>
        <w:t>oticanje kulturno-umjetničkog amaterizma</w:t>
      </w:r>
      <w:r w:rsidRPr="005013A9">
        <w:rPr>
          <w:rFonts w:ascii="Times New Roman" w:hAnsi="Times New Roman" w:cs="Times New Roman"/>
          <w:sz w:val="24"/>
          <w:szCs w:val="24"/>
        </w:rPr>
        <w:t xml:space="preserve">, provedba </w:t>
      </w:r>
      <w:r w:rsidRPr="005013A9">
        <w:rPr>
          <w:rFonts w:ascii="Times New Roman" w:eastAsia="Calibri" w:hAnsi="Times New Roman" w:cs="Times New Roman"/>
          <w:sz w:val="24"/>
          <w:szCs w:val="24"/>
        </w:rPr>
        <w:t>djelatnost</w:t>
      </w:r>
      <w:r w:rsidRPr="005013A9">
        <w:rPr>
          <w:rFonts w:ascii="Times New Roman" w:hAnsi="Times New Roman" w:cs="Times New Roman"/>
          <w:sz w:val="24"/>
          <w:szCs w:val="24"/>
        </w:rPr>
        <w:t xml:space="preserve">i učilišta i to </w:t>
      </w:r>
      <w:r w:rsidRPr="005013A9">
        <w:rPr>
          <w:rFonts w:ascii="Times New Roman" w:eastAsia="Calibri" w:hAnsi="Times New Roman" w:cs="Times New Roman"/>
          <w:sz w:val="24"/>
          <w:szCs w:val="24"/>
        </w:rPr>
        <w:t>cjeloživotno</w:t>
      </w:r>
      <w:r w:rsidRPr="005013A9">
        <w:rPr>
          <w:rFonts w:ascii="Times New Roman" w:hAnsi="Times New Roman" w:cs="Times New Roman"/>
          <w:sz w:val="24"/>
          <w:szCs w:val="24"/>
        </w:rPr>
        <w:t>g učenja</w:t>
      </w:r>
      <w:r w:rsidRPr="005013A9">
        <w:rPr>
          <w:rFonts w:ascii="Times New Roman" w:eastAsia="Calibri" w:hAnsi="Times New Roman" w:cs="Times New Roman"/>
          <w:sz w:val="24"/>
          <w:szCs w:val="24"/>
        </w:rPr>
        <w:t xml:space="preserve">, jačanje kompetencija odraslih osoba u formalnim i neformalnim oblicima obrazovanja, povećanje stručnih kompetencija sugrađana u svrhu zapošljavanja, suradnju s gospodarstvom Grada </w:t>
      </w:r>
      <w:r w:rsidRPr="005013A9">
        <w:rPr>
          <w:rFonts w:ascii="Times New Roman" w:hAnsi="Times New Roman" w:cs="Times New Roman"/>
          <w:sz w:val="24"/>
          <w:szCs w:val="24"/>
        </w:rPr>
        <w:t>Buje -Buie</w:t>
      </w:r>
      <w:r w:rsidRPr="005013A9">
        <w:rPr>
          <w:rFonts w:ascii="Times New Roman" w:eastAsia="Calibri" w:hAnsi="Times New Roman" w:cs="Times New Roman"/>
          <w:sz w:val="24"/>
          <w:szCs w:val="24"/>
        </w:rPr>
        <w:t xml:space="preserve"> te razvija</w:t>
      </w:r>
      <w:r w:rsidRPr="005013A9">
        <w:rPr>
          <w:rFonts w:ascii="Times New Roman" w:hAnsi="Times New Roman" w:cs="Times New Roman"/>
          <w:sz w:val="24"/>
          <w:szCs w:val="24"/>
        </w:rPr>
        <w:t xml:space="preserve">nje  raznih oblika učenja radi </w:t>
      </w:r>
      <w:r w:rsidRPr="005013A9">
        <w:rPr>
          <w:rFonts w:ascii="Times New Roman" w:eastAsia="Calibri" w:hAnsi="Times New Roman" w:cs="Times New Roman"/>
          <w:sz w:val="24"/>
          <w:szCs w:val="24"/>
        </w:rPr>
        <w:t>osobnog razvoja pojedinca i društva u cjelini.</w:t>
      </w:r>
    </w:p>
    <w:p w14:paraId="52C546BE"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eastAsia="Calibri" w:hAnsi="Times New Roman" w:cs="Times New Roman"/>
          <w:b/>
          <w:sz w:val="24"/>
          <w:szCs w:val="24"/>
        </w:rPr>
        <w:t xml:space="preserve">Pokazatelj uspješnosti: </w:t>
      </w:r>
      <w:r w:rsidRPr="005013A9">
        <w:rPr>
          <w:rFonts w:ascii="Times New Roman" w:hAnsi="Times New Roman" w:cs="Times New Roman"/>
          <w:sz w:val="24"/>
          <w:szCs w:val="24"/>
        </w:rPr>
        <w:t>O</w:t>
      </w:r>
      <w:r w:rsidRPr="005013A9">
        <w:rPr>
          <w:rFonts w:ascii="Times New Roman" w:eastAsia="Calibri" w:hAnsi="Times New Roman" w:cs="Times New Roman"/>
          <w:sz w:val="24"/>
          <w:szCs w:val="24"/>
        </w:rPr>
        <w:t>državanje kontinuiteta u formalnim i neformalnim programima</w:t>
      </w:r>
      <w:r w:rsidRPr="005013A9">
        <w:rPr>
          <w:rFonts w:ascii="Times New Roman" w:hAnsi="Times New Roman" w:cs="Times New Roman"/>
          <w:sz w:val="24"/>
          <w:szCs w:val="24"/>
        </w:rPr>
        <w:t>, r</w:t>
      </w:r>
      <w:r w:rsidRPr="005013A9">
        <w:rPr>
          <w:rFonts w:ascii="Times New Roman" w:eastAsia="Calibri" w:hAnsi="Times New Roman" w:cs="Times New Roman"/>
          <w:sz w:val="24"/>
          <w:szCs w:val="24"/>
        </w:rPr>
        <w:t>ealizacija svih planiranih aktivnosti</w:t>
      </w:r>
      <w:r w:rsidRPr="005013A9">
        <w:rPr>
          <w:rFonts w:ascii="Times New Roman" w:hAnsi="Times New Roman" w:cs="Times New Roman"/>
          <w:sz w:val="24"/>
          <w:szCs w:val="24"/>
        </w:rPr>
        <w:t>, p</w:t>
      </w:r>
      <w:r w:rsidRPr="005013A9">
        <w:rPr>
          <w:rFonts w:ascii="Times New Roman" w:eastAsia="Calibri" w:hAnsi="Times New Roman" w:cs="Times New Roman"/>
          <w:sz w:val="24"/>
          <w:szCs w:val="24"/>
        </w:rPr>
        <w:t>ovećanje broja kulturnih događanja na području Grada i posjetitelja istih,</w:t>
      </w:r>
      <w:r w:rsidRPr="005013A9">
        <w:rPr>
          <w:rFonts w:ascii="Times New Roman" w:hAnsi="Times New Roman" w:cs="Times New Roman"/>
          <w:sz w:val="24"/>
          <w:szCs w:val="24"/>
        </w:rPr>
        <w:t xml:space="preserve"> p</w:t>
      </w:r>
      <w:r w:rsidRPr="005013A9">
        <w:rPr>
          <w:rFonts w:ascii="Times New Roman" w:eastAsia="Calibri" w:hAnsi="Times New Roman" w:cs="Times New Roman"/>
          <w:sz w:val="24"/>
          <w:szCs w:val="24"/>
        </w:rPr>
        <w:t>ovećanje broja noćenja radi organiziranih kulturnih i zabavnih manifestacija</w:t>
      </w:r>
      <w:r w:rsidRPr="005013A9">
        <w:rPr>
          <w:rFonts w:ascii="Times New Roman" w:hAnsi="Times New Roman" w:cs="Times New Roman"/>
          <w:sz w:val="24"/>
          <w:szCs w:val="24"/>
        </w:rPr>
        <w:t>, povećan broj polaznika tečajeva/radionica.</w:t>
      </w:r>
    </w:p>
    <w:p w14:paraId="7537C8E0" w14:textId="77777777" w:rsidR="00CE559E" w:rsidRDefault="00CE559E" w:rsidP="00CE559E">
      <w:pPr>
        <w:pStyle w:val="Bezproreda"/>
        <w:jc w:val="both"/>
        <w:rPr>
          <w:rFonts w:ascii="Times New Roman" w:eastAsia="Calibri" w:hAnsi="Times New Roman" w:cs="Times New Roman"/>
          <w:b/>
        </w:rPr>
      </w:pPr>
    </w:p>
    <w:tbl>
      <w:tblPr>
        <w:tblW w:w="9227" w:type="dxa"/>
        <w:tblInd w:w="95" w:type="dxa"/>
        <w:tblLook w:val="04A0" w:firstRow="1" w:lastRow="0" w:firstColumn="1" w:lastColumn="0" w:noHBand="0" w:noVBand="1"/>
      </w:tblPr>
      <w:tblGrid>
        <w:gridCol w:w="5477"/>
        <w:gridCol w:w="1307"/>
        <w:gridCol w:w="1236"/>
        <w:gridCol w:w="1207"/>
      </w:tblGrid>
      <w:tr w:rsidR="00CE559E" w:rsidRPr="00F319C8" w14:paraId="3B227EAF" w14:textId="77777777" w:rsidTr="007C57CB">
        <w:trPr>
          <w:trHeight w:val="480"/>
        </w:trPr>
        <w:tc>
          <w:tcPr>
            <w:tcW w:w="5477" w:type="dxa"/>
            <w:tcBorders>
              <w:top w:val="nil"/>
              <w:left w:val="nil"/>
              <w:bottom w:val="nil"/>
              <w:right w:val="nil"/>
            </w:tcBorders>
            <w:shd w:val="clear" w:color="auto" w:fill="auto"/>
            <w:vAlign w:val="center"/>
            <w:hideMark/>
          </w:tcPr>
          <w:p w14:paraId="7822421E" w14:textId="77777777" w:rsidR="00CE559E" w:rsidRPr="00CE559E" w:rsidRDefault="00CE559E"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554F65C5" w14:textId="77777777" w:rsidR="00CE559E" w:rsidRPr="00F319C8" w:rsidRDefault="00CE559E" w:rsidP="007C57CB">
            <w:pPr>
              <w:spacing w:after="0" w:line="240" w:lineRule="auto"/>
              <w:jc w:val="center"/>
              <w:rPr>
                <w:rFonts w:ascii="Times New Roman" w:eastAsia="Times New Roman" w:hAnsi="Times New Roman" w:cs="Times New Roman"/>
                <w:b/>
                <w:bCs/>
                <w:sz w:val="18"/>
                <w:szCs w:val="18"/>
                <w:lang w:val="en-US"/>
              </w:rPr>
            </w:pPr>
            <w:r w:rsidRPr="00F319C8">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62000D8E" w14:textId="77777777" w:rsidR="00CE559E" w:rsidRPr="00F319C8" w:rsidRDefault="00CE559E" w:rsidP="007C57CB">
            <w:pPr>
              <w:spacing w:after="0" w:line="240" w:lineRule="auto"/>
              <w:jc w:val="center"/>
              <w:rPr>
                <w:rFonts w:ascii="Times New Roman" w:eastAsia="Times New Roman" w:hAnsi="Times New Roman" w:cs="Times New Roman"/>
                <w:b/>
                <w:bCs/>
                <w:sz w:val="18"/>
                <w:szCs w:val="18"/>
                <w:lang w:val="en-US"/>
              </w:rPr>
            </w:pPr>
            <w:r w:rsidRPr="00F319C8">
              <w:rPr>
                <w:rFonts w:ascii="Times New Roman" w:eastAsia="Times New Roman" w:hAnsi="Times New Roman" w:cs="Times New Roman"/>
                <w:b/>
                <w:bCs/>
                <w:sz w:val="18"/>
                <w:szCs w:val="18"/>
                <w:lang w:val="en-US"/>
              </w:rPr>
              <w:t xml:space="preserve">PROMJENA </w:t>
            </w:r>
            <w:r w:rsidRPr="00F319C8">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3714FC5E" w14:textId="77777777" w:rsidR="00CE559E" w:rsidRPr="00F319C8" w:rsidRDefault="00CE559E" w:rsidP="007C57CB">
            <w:pPr>
              <w:spacing w:after="0" w:line="240" w:lineRule="auto"/>
              <w:jc w:val="center"/>
              <w:rPr>
                <w:rFonts w:ascii="Times New Roman" w:eastAsia="Times New Roman" w:hAnsi="Times New Roman" w:cs="Times New Roman"/>
                <w:b/>
                <w:bCs/>
                <w:sz w:val="18"/>
                <w:szCs w:val="18"/>
                <w:lang w:val="en-US"/>
              </w:rPr>
            </w:pPr>
            <w:r w:rsidRPr="00F319C8">
              <w:rPr>
                <w:rFonts w:ascii="Times New Roman" w:eastAsia="Times New Roman" w:hAnsi="Times New Roman" w:cs="Times New Roman"/>
                <w:b/>
                <w:bCs/>
                <w:sz w:val="18"/>
                <w:szCs w:val="18"/>
                <w:lang w:val="en-US"/>
              </w:rPr>
              <w:t xml:space="preserve">I REBALANS </w:t>
            </w:r>
          </w:p>
        </w:tc>
      </w:tr>
      <w:tr w:rsidR="00CE559E" w:rsidRPr="00F319C8" w14:paraId="20ADF2F0" w14:textId="77777777" w:rsidTr="007C57CB">
        <w:trPr>
          <w:trHeight w:val="255"/>
        </w:trPr>
        <w:tc>
          <w:tcPr>
            <w:tcW w:w="5477" w:type="dxa"/>
            <w:tcBorders>
              <w:top w:val="nil"/>
              <w:left w:val="nil"/>
              <w:bottom w:val="nil"/>
              <w:right w:val="nil"/>
            </w:tcBorders>
            <w:shd w:val="clear" w:color="000000" w:fill="CCCCFF"/>
            <w:vAlign w:val="center"/>
            <w:hideMark/>
          </w:tcPr>
          <w:p w14:paraId="3562E5ED" w14:textId="77777777" w:rsidR="00CE559E" w:rsidRPr="00F319C8" w:rsidRDefault="00CE559E" w:rsidP="007C57CB">
            <w:pPr>
              <w:spacing w:after="0" w:line="240" w:lineRule="auto"/>
              <w:rPr>
                <w:rFonts w:ascii="Times New Roman" w:eastAsia="Times New Roman" w:hAnsi="Times New Roman" w:cs="Times New Roman"/>
                <w:b/>
                <w:bCs/>
                <w:color w:val="000000"/>
                <w:sz w:val="18"/>
                <w:szCs w:val="18"/>
                <w:lang w:val="en-US"/>
              </w:rPr>
            </w:pPr>
            <w:proofErr w:type="spellStart"/>
            <w:r w:rsidRPr="00F319C8">
              <w:rPr>
                <w:rFonts w:ascii="Times New Roman" w:eastAsia="Times New Roman" w:hAnsi="Times New Roman" w:cs="Times New Roman"/>
                <w:b/>
                <w:bCs/>
                <w:color w:val="000000"/>
                <w:sz w:val="18"/>
                <w:szCs w:val="18"/>
                <w:lang w:val="en-US"/>
              </w:rPr>
              <w:t>Aktivnost</w:t>
            </w:r>
            <w:proofErr w:type="spellEnd"/>
            <w:r w:rsidRPr="00F319C8">
              <w:rPr>
                <w:rFonts w:ascii="Times New Roman" w:eastAsia="Times New Roman" w:hAnsi="Times New Roman" w:cs="Times New Roman"/>
                <w:b/>
                <w:bCs/>
                <w:color w:val="000000"/>
                <w:sz w:val="18"/>
                <w:szCs w:val="18"/>
                <w:lang w:val="en-US"/>
              </w:rPr>
              <w:t xml:space="preserve"> A100065 PROGRAMI U KNJIŽNICI</w:t>
            </w:r>
          </w:p>
        </w:tc>
        <w:tc>
          <w:tcPr>
            <w:tcW w:w="1307" w:type="dxa"/>
            <w:tcBorders>
              <w:top w:val="nil"/>
              <w:left w:val="nil"/>
              <w:bottom w:val="nil"/>
              <w:right w:val="nil"/>
            </w:tcBorders>
            <w:shd w:val="clear" w:color="000000" w:fill="CCCCFF"/>
            <w:noWrap/>
            <w:vAlign w:val="center"/>
            <w:hideMark/>
          </w:tcPr>
          <w:p w14:paraId="2E1B9395"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1.700,00</w:t>
            </w:r>
          </w:p>
        </w:tc>
        <w:tc>
          <w:tcPr>
            <w:tcW w:w="1236" w:type="dxa"/>
            <w:tcBorders>
              <w:top w:val="nil"/>
              <w:left w:val="nil"/>
              <w:bottom w:val="nil"/>
              <w:right w:val="nil"/>
            </w:tcBorders>
            <w:shd w:val="clear" w:color="000000" w:fill="CCCCFF"/>
            <w:noWrap/>
            <w:vAlign w:val="center"/>
            <w:hideMark/>
          </w:tcPr>
          <w:p w14:paraId="72F996D7"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650,00</w:t>
            </w:r>
          </w:p>
        </w:tc>
        <w:tc>
          <w:tcPr>
            <w:tcW w:w="1207" w:type="dxa"/>
            <w:tcBorders>
              <w:top w:val="nil"/>
              <w:left w:val="nil"/>
              <w:bottom w:val="nil"/>
              <w:right w:val="nil"/>
            </w:tcBorders>
            <w:shd w:val="clear" w:color="000000" w:fill="CCCCFF"/>
            <w:noWrap/>
            <w:vAlign w:val="center"/>
            <w:hideMark/>
          </w:tcPr>
          <w:p w14:paraId="6C1C9C88"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2.350,00</w:t>
            </w:r>
          </w:p>
        </w:tc>
      </w:tr>
      <w:tr w:rsidR="00CE559E" w:rsidRPr="00F319C8" w14:paraId="24F0EB1B" w14:textId="77777777" w:rsidTr="007C57CB">
        <w:trPr>
          <w:trHeight w:val="255"/>
        </w:trPr>
        <w:tc>
          <w:tcPr>
            <w:tcW w:w="5477" w:type="dxa"/>
            <w:tcBorders>
              <w:top w:val="nil"/>
              <w:left w:val="nil"/>
              <w:bottom w:val="nil"/>
              <w:right w:val="nil"/>
            </w:tcBorders>
            <w:shd w:val="clear" w:color="000000" w:fill="FFFF99"/>
            <w:vAlign w:val="center"/>
            <w:hideMark/>
          </w:tcPr>
          <w:p w14:paraId="4C4D9975"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58050727"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1.350,00</w:t>
            </w:r>
          </w:p>
        </w:tc>
        <w:tc>
          <w:tcPr>
            <w:tcW w:w="1236" w:type="dxa"/>
            <w:tcBorders>
              <w:top w:val="nil"/>
              <w:left w:val="nil"/>
              <w:bottom w:val="nil"/>
              <w:right w:val="nil"/>
            </w:tcBorders>
            <w:shd w:val="clear" w:color="000000" w:fill="FFFF99"/>
            <w:noWrap/>
            <w:vAlign w:val="center"/>
            <w:hideMark/>
          </w:tcPr>
          <w:p w14:paraId="53F0415A"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4307FFE6"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1.350,00</w:t>
            </w:r>
          </w:p>
        </w:tc>
      </w:tr>
      <w:tr w:rsidR="00CE559E" w:rsidRPr="00F319C8" w14:paraId="3405FA1C" w14:textId="77777777" w:rsidTr="007C57CB">
        <w:trPr>
          <w:trHeight w:val="480"/>
        </w:trPr>
        <w:tc>
          <w:tcPr>
            <w:tcW w:w="5477" w:type="dxa"/>
            <w:tcBorders>
              <w:top w:val="nil"/>
              <w:left w:val="nil"/>
              <w:bottom w:val="nil"/>
              <w:right w:val="nil"/>
            </w:tcBorders>
            <w:shd w:val="clear" w:color="000000" w:fill="FFFF99"/>
            <w:vAlign w:val="center"/>
            <w:hideMark/>
          </w:tcPr>
          <w:p w14:paraId="49782866"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rPr>
            </w:pPr>
            <w:r w:rsidRPr="00CE559E">
              <w:rPr>
                <w:rFonts w:ascii="Times New Roman" w:eastAsia="Times New Roman" w:hAnsi="Times New Roman" w:cs="Times New Roman"/>
                <w:b/>
                <w:bCs/>
                <w:color w:val="000000"/>
                <w:sz w:val="18"/>
                <w:szCs w:val="18"/>
              </w:rPr>
              <w:t>Izvor  4.7. PRIHODI POSEBNE NAMJENE - PRORAČUNSKI KORISNICI</w:t>
            </w:r>
          </w:p>
        </w:tc>
        <w:tc>
          <w:tcPr>
            <w:tcW w:w="1307" w:type="dxa"/>
            <w:tcBorders>
              <w:top w:val="nil"/>
              <w:left w:val="nil"/>
              <w:bottom w:val="nil"/>
              <w:right w:val="nil"/>
            </w:tcBorders>
            <w:shd w:val="clear" w:color="000000" w:fill="FFFF99"/>
            <w:noWrap/>
            <w:vAlign w:val="center"/>
            <w:hideMark/>
          </w:tcPr>
          <w:p w14:paraId="21B2B6BC"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350,00</w:t>
            </w:r>
          </w:p>
        </w:tc>
        <w:tc>
          <w:tcPr>
            <w:tcW w:w="1236" w:type="dxa"/>
            <w:tcBorders>
              <w:top w:val="nil"/>
              <w:left w:val="nil"/>
              <w:bottom w:val="nil"/>
              <w:right w:val="nil"/>
            </w:tcBorders>
            <w:shd w:val="clear" w:color="000000" w:fill="FFFF99"/>
            <w:noWrap/>
            <w:vAlign w:val="center"/>
            <w:hideMark/>
          </w:tcPr>
          <w:p w14:paraId="6019106E"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650,00</w:t>
            </w:r>
          </w:p>
        </w:tc>
        <w:tc>
          <w:tcPr>
            <w:tcW w:w="1207" w:type="dxa"/>
            <w:tcBorders>
              <w:top w:val="nil"/>
              <w:left w:val="nil"/>
              <w:bottom w:val="nil"/>
              <w:right w:val="nil"/>
            </w:tcBorders>
            <w:shd w:val="clear" w:color="000000" w:fill="FFFF99"/>
            <w:noWrap/>
            <w:vAlign w:val="center"/>
            <w:hideMark/>
          </w:tcPr>
          <w:p w14:paraId="3C982666" w14:textId="77777777" w:rsidR="00CE559E" w:rsidRPr="00F319C8"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F319C8">
              <w:rPr>
                <w:rFonts w:ascii="Times New Roman" w:eastAsia="Times New Roman" w:hAnsi="Times New Roman" w:cs="Times New Roman"/>
                <w:b/>
                <w:bCs/>
                <w:color w:val="000000"/>
                <w:sz w:val="18"/>
                <w:szCs w:val="18"/>
                <w:lang w:val="en-US"/>
              </w:rPr>
              <w:t>1.000,00</w:t>
            </w:r>
          </w:p>
        </w:tc>
      </w:tr>
    </w:tbl>
    <w:p w14:paraId="6458E2F4" w14:textId="77777777" w:rsidR="00CE559E" w:rsidRDefault="00CE559E" w:rsidP="00CE559E">
      <w:pPr>
        <w:pStyle w:val="Bezproreda"/>
        <w:jc w:val="both"/>
        <w:rPr>
          <w:rFonts w:ascii="Times New Roman" w:hAnsi="Times New Roman" w:cs="Times New Roman"/>
          <w:b/>
        </w:rPr>
      </w:pPr>
    </w:p>
    <w:p w14:paraId="4107A23A"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Povećanje planiranog iznosa odnosi se na troškove intelektualnih usluga i reprezentaciju.</w:t>
      </w:r>
    </w:p>
    <w:p w14:paraId="5CE76103" w14:textId="77777777" w:rsidR="00CE559E" w:rsidRPr="005013A9" w:rsidRDefault="00CE559E" w:rsidP="00CE559E">
      <w:pPr>
        <w:pStyle w:val="Bezproreda"/>
        <w:jc w:val="both"/>
        <w:rPr>
          <w:rFonts w:ascii="Times New Roman" w:hAnsi="Times New Roman" w:cs="Times New Roman"/>
          <w:b/>
          <w:sz w:val="24"/>
          <w:szCs w:val="24"/>
        </w:rPr>
      </w:pPr>
    </w:p>
    <w:p w14:paraId="3381970B"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b/>
          <w:sz w:val="24"/>
          <w:szCs w:val="24"/>
        </w:rPr>
        <w:t>Zakonska osnova</w:t>
      </w:r>
      <w:r w:rsidRPr="005013A9">
        <w:rPr>
          <w:rFonts w:ascii="Times New Roman" w:hAnsi="Times New Roman" w:cs="Times New Roman"/>
          <w:sz w:val="24"/>
          <w:szCs w:val="24"/>
        </w:rPr>
        <w:t>:  Zakon o Ustanovama, Zakon o Pučkim otvorenim učilištima s podzakonskim aktima, Statut Učilišta, Statut Grada Buje – Buie.</w:t>
      </w:r>
    </w:p>
    <w:p w14:paraId="0D8C4A81"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b/>
          <w:sz w:val="24"/>
          <w:szCs w:val="24"/>
        </w:rPr>
        <w:t>Opis programa</w:t>
      </w:r>
      <w:r w:rsidRPr="005013A9">
        <w:rPr>
          <w:rFonts w:ascii="Times New Roman" w:hAnsi="Times New Roman" w:cs="Times New Roman"/>
          <w:sz w:val="24"/>
          <w:szCs w:val="24"/>
        </w:rPr>
        <w:t xml:space="preserve">: Knjižnica djelatnost od posebnog je društvenog interesa za lokalnu zajednicu. Knjižnica ima nezanemarivu informacijsku, obrazovnu, kulturnu i socijalnu ulogu u društvenom životu grada. Podružnica Gradska knjižnica Buje nastojat će i u narednom periodu održati visoku razinu i kvalitetne programe. U sklopu manifestacije mjesec hrvatske knjige i Tjedan istarskih knjižnica, Knjižnica pokušava održati balans između hrvatskih i zavičajnih, odnosno istarskih autora. Tijekom cijele godine programe realizira u suradnji s vrtićima i osnovnim i srednjim školama te Gradska knjižnica Buje aktivno sudjeluje kao parter u realizaciji različitih programa i manifestacija udruga nacionalnih manjina i s Maticom hrvatskom - ogranak Buje. Uz to, planira se aktivno korištenje nove čitaonice u 2024. godini. Nova čitaonica će poboljšati udobnost i pristup članovima knjižnice, omogućujući im da uživaju u knjigama i drugim izvorima informacija. Također, pružanje usluga interneta i 3D </w:t>
      </w:r>
      <w:proofErr w:type="spellStart"/>
      <w:r w:rsidRPr="005013A9">
        <w:rPr>
          <w:rFonts w:ascii="Times New Roman" w:hAnsi="Times New Roman" w:cs="Times New Roman"/>
          <w:sz w:val="24"/>
          <w:szCs w:val="24"/>
        </w:rPr>
        <w:t>printanja</w:t>
      </w:r>
      <w:proofErr w:type="spellEnd"/>
      <w:r w:rsidRPr="005013A9">
        <w:rPr>
          <w:rFonts w:ascii="Times New Roman" w:hAnsi="Times New Roman" w:cs="Times New Roman"/>
          <w:sz w:val="24"/>
          <w:szCs w:val="24"/>
        </w:rPr>
        <w:t xml:space="preserve"> dodatno će obogatiti ponudu knjižnice, omogućujući pristup suvremenim tehnologijama i resursima. Osim toga, pružanje različitih novina i periodike služit će članovima knjižnice da ostanu informirani o trenutnim događanjima i trendovima u svijetu. Knjižnica će tako i dalje ostati ključni resurs i središnje mjesto za obrazovanje i kulturni razvoj zajednice Grada Buja.</w:t>
      </w:r>
    </w:p>
    <w:p w14:paraId="5A12F19B"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b/>
          <w:sz w:val="24"/>
          <w:szCs w:val="24"/>
        </w:rPr>
        <w:t>Ciljevi</w:t>
      </w:r>
      <w:r w:rsidRPr="005013A9">
        <w:rPr>
          <w:rFonts w:ascii="Times New Roman" w:hAnsi="Times New Roman" w:cs="Times New Roman"/>
          <w:sz w:val="24"/>
          <w:szCs w:val="24"/>
        </w:rPr>
        <w:t xml:space="preserve">: Stručno i kontinuirano obavljanje knjižnične i nakladničke djelatnosti, unapređenje rada knjižnice koja doprinosi kvaliteti kulturnog života građana, nabava ne knjižnične građe,  </w:t>
      </w:r>
      <w:r w:rsidRPr="005013A9">
        <w:rPr>
          <w:rFonts w:ascii="Times New Roman" w:hAnsi="Times New Roman" w:cs="Times New Roman"/>
          <w:sz w:val="24"/>
          <w:szCs w:val="24"/>
        </w:rPr>
        <w:lastRenderedPageBreak/>
        <w:t>upoznavanje sugrađana s aktualnim tendencijama u književnosti, djeci i mladež približiti knjižnični prostor kao mjesto privlačnih i različitih sadržaja, podržati volontiranje</w:t>
      </w:r>
    </w:p>
    <w:p w14:paraId="23CBB0BC" w14:textId="77777777" w:rsidR="00CE559E" w:rsidRPr="005013A9" w:rsidRDefault="00CE559E" w:rsidP="00CE559E">
      <w:pPr>
        <w:pStyle w:val="Bezproreda"/>
        <w:jc w:val="both"/>
        <w:rPr>
          <w:rFonts w:ascii="Times New Roman" w:hAnsi="Times New Roman" w:cs="Times New Roman"/>
          <w:b/>
          <w:sz w:val="24"/>
          <w:szCs w:val="24"/>
        </w:rPr>
      </w:pPr>
      <w:r w:rsidRPr="005013A9">
        <w:rPr>
          <w:rFonts w:ascii="Times New Roman" w:hAnsi="Times New Roman" w:cs="Times New Roman"/>
          <w:b/>
          <w:sz w:val="24"/>
          <w:szCs w:val="24"/>
        </w:rPr>
        <w:t xml:space="preserve">Pokazatelj uspješnosti: </w:t>
      </w:r>
    </w:p>
    <w:p w14:paraId="5847E593"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Broj posjetitelja: Broj ljudi koji posjećuju knjižnicu može ukazivati na njezinu privlačnost i važnost za lokalnu zajednicu.</w:t>
      </w:r>
    </w:p>
    <w:p w14:paraId="593F2AF7"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Broj članova knjižnice: Povećanje broja članova može ukazivati na rastući interes za knjižnične usluge.</w:t>
      </w:r>
    </w:p>
    <w:p w14:paraId="67603B84"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Iznajmljivanje knjiga: Broj posuđenih knjiga može ukazivati na čitanje i upotrebu knjižničnih resursa.</w:t>
      </w:r>
    </w:p>
    <w:p w14:paraId="71D82578"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Partnerske suradnje: Broj i kvaliteta suradnji s lokalnim školama, vrtićima, udrugama i drugim institucijama može ukazati na integraciju knjižnice u zajednicu.</w:t>
      </w:r>
    </w:p>
    <w:p w14:paraId="0C2269BA"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Ocjenjivanje korisnika: Povratne informacije i ocjene korisnika knjižnice mogu pružiti uvid u zadovoljstvo korisnika uslugama i programima.</w:t>
      </w:r>
    </w:p>
    <w:p w14:paraId="1F3EC53C"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Broj programa i događanja: Raznovrsnost i broj kulturnih, obrazovnih i informativnih programa koje knjižnica nudi može ukazati na njezinu aktivnost u zajednici.</w:t>
      </w:r>
    </w:p>
    <w:p w14:paraId="46215F45"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 xml:space="preserve">Korištenje nove čitaonice: Praćenje broja korisnika nove čitaonice i usluga poput interneta i 3D </w:t>
      </w:r>
      <w:proofErr w:type="spellStart"/>
      <w:r w:rsidRPr="005013A9">
        <w:rPr>
          <w:rFonts w:ascii="Times New Roman" w:hAnsi="Times New Roman" w:cs="Times New Roman"/>
          <w:sz w:val="24"/>
          <w:szCs w:val="24"/>
        </w:rPr>
        <w:t>printanja</w:t>
      </w:r>
      <w:proofErr w:type="spellEnd"/>
      <w:r w:rsidRPr="005013A9">
        <w:rPr>
          <w:rFonts w:ascii="Times New Roman" w:hAnsi="Times New Roman" w:cs="Times New Roman"/>
          <w:sz w:val="24"/>
          <w:szCs w:val="24"/>
        </w:rPr>
        <w:t xml:space="preserve"> može ukazati na uspješnost dodavanja tih resursa. Dostupnost i obnova knjižničnih zaliha: Praćenje dostupnosti i obnove knjižničnih zaliha, uključujući knjige, novine i periodiku, može ukazati na brigu za kvalitetu i aktualnost sadržaja.</w:t>
      </w:r>
    </w:p>
    <w:p w14:paraId="0950B70E"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Financijska održivost: Praćenje proračuna i financijske stabilnosti knjižnice važno je kako bi se osiguralo da knjižnica može dugoročno pružati svoje usluge.</w:t>
      </w:r>
    </w:p>
    <w:p w14:paraId="788B5785" w14:textId="77777777" w:rsidR="00CE559E" w:rsidRPr="005013A9" w:rsidRDefault="00CE559E" w:rsidP="00CE559E">
      <w:pPr>
        <w:pStyle w:val="Bezproreda"/>
        <w:jc w:val="both"/>
        <w:rPr>
          <w:rFonts w:ascii="Times New Roman" w:hAnsi="Times New Roman" w:cs="Times New Roman"/>
          <w:color w:val="404040" w:themeColor="text1" w:themeTint="BF"/>
          <w:sz w:val="24"/>
          <w:szCs w:val="24"/>
        </w:rPr>
      </w:pPr>
      <w:r w:rsidRPr="005013A9">
        <w:rPr>
          <w:rFonts w:ascii="Times New Roman" w:hAnsi="Times New Roman" w:cs="Times New Roman"/>
          <w:sz w:val="24"/>
          <w:szCs w:val="24"/>
        </w:rPr>
        <w:t>Društveni utjecaj: Knjižnica može pratiti svoj utjecaj na lokalnu zajednicu kroz različite aspekte, uključujući sudjelovanje u obrazovanju, promociji kulture, podršci manjinama itd</w:t>
      </w:r>
      <w:r w:rsidRPr="005013A9">
        <w:rPr>
          <w:rFonts w:ascii="Times New Roman" w:hAnsi="Times New Roman" w:cs="Times New Roman"/>
          <w:color w:val="404040" w:themeColor="text1" w:themeTint="BF"/>
          <w:sz w:val="24"/>
          <w:szCs w:val="24"/>
        </w:rPr>
        <w:t>.</w:t>
      </w:r>
    </w:p>
    <w:p w14:paraId="14A97571" w14:textId="77777777" w:rsidR="00CE559E" w:rsidRDefault="00CE559E" w:rsidP="00CE559E">
      <w:pPr>
        <w:pStyle w:val="Bezproreda"/>
        <w:jc w:val="both"/>
        <w:rPr>
          <w:rFonts w:ascii="Times New Roman" w:hAnsi="Times New Roman" w:cs="Times New Roman"/>
          <w:b/>
        </w:rPr>
      </w:pPr>
    </w:p>
    <w:p w14:paraId="440B27B9" w14:textId="77777777" w:rsidR="00CE559E" w:rsidRDefault="00CE559E" w:rsidP="00CE559E">
      <w:pPr>
        <w:pStyle w:val="Bezproreda"/>
        <w:jc w:val="both"/>
        <w:rPr>
          <w:rFonts w:ascii="Times New Roman" w:hAnsi="Times New Roman" w:cs="Times New Roman"/>
          <w:b/>
        </w:rPr>
      </w:pPr>
    </w:p>
    <w:tbl>
      <w:tblPr>
        <w:tblW w:w="9227" w:type="dxa"/>
        <w:tblInd w:w="95" w:type="dxa"/>
        <w:tblLook w:val="04A0" w:firstRow="1" w:lastRow="0" w:firstColumn="1" w:lastColumn="0" w:noHBand="0" w:noVBand="1"/>
      </w:tblPr>
      <w:tblGrid>
        <w:gridCol w:w="5477"/>
        <w:gridCol w:w="1307"/>
        <w:gridCol w:w="1236"/>
        <w:gridCol w:w="1207"/>
      </w:tblGrid>
      <w:tr w:rsidR="00CE559E" w:rsidRPr="00984BC4" w14:paraId="3B2A09A3" w14:textId="77777777" w:rsidTr="007C57CB">
        <w:trPr>
          <w:trHeight w:val="480"/>
        </w:trPr>
        <w:tc>
          <w:tcPr>
            <w:tcW w:w="5477" w:type="dxa"/>
            <w:tcBorders>
              <w:top w:val="nil"/>
              <w:left w:val="nil"/>
              <w:bottom w:val="nil"/>
              <w:right w:val="nil"/>
            </w:tcBorders>
            <w:shd w:val="clear" w:color="auto" w:fill="auto"/>
            <w:vAlign w:val="center"/>
            <w:hideMark/>
          </w:tcPr>
          <w:p w14:paraId="7AFFBC78" w14:textId="77777777" w:rsidR="00CE559E" w:rsidRPr="00CE559E" w:rsidRDefault="00CE559E"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3FEE46BF" w14:textId="77777777" w:rsidR="00CE559E" w:rsidRPr="00984BC4" w:rsidRDefault="00CE559E" w:rsidP="007C57CB">
            <w:pPr>
              <w:spacing w:after="0" w:line="240" w:lineRule="auto"/>
              <w:jc w:val="center"/>
              <w:rPr>
                <w:rFonts w:ascii="Times New Roman" w:eastAsia="Times New Roman" w:hAnsi="Times New Roman" w:cs="Times New Roman"/>
                <w:b/>
                <w:bCs/>
                <w:sz w:val="18"/>
                <w:szCs w:val="18"/>
                <w:lang w:val="en-US"/>
              </w:rPr>
            </w:pPr>
            <w:r w:rsidRPr="00984BC4">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331CF0AB" w14:textId="77777777" w:rsidR="00CE559E" w:rsidRPr="00984BC4" w:rsidRDefault="00CE559E" w:rsidP="007C57CB">
            <w:pPr>
              <w:spacing w:after="0" w:line="240" w:lineRule="auto"/>
              <w:jc w:val="center"/>
              <w:rPr>
                <w:rFonts w:ascii="Times New Roman" w:eastAsia="Times New Roman" w:hAnsi="Times New Roman" w:cs="Times New Roman"/>
                <w:b/>
                <w:bCs/>
                <w:sz w:val="18"/>
                <w:szCs w:val="18"/>
                <w:lang w:val="en-US"/>
              </w:rPr>
            </w:pPr>
            <w:r w:rsidRPr="00984BC4">
              <w:rPr>
                <w:rFonts w:ascii="Times New Roman" w:eastAsia="Times New Roman" w:hAnsi="Times New Roman" w:cs="Times New Roman"/>
                <w:b/>
                <w:bCs/>
                <w:sz w:val="18"/>
                <w:szCs w:val="18"/>
                <w:lang w:val="en-US"/>
              </w:rPr>
              <w:t xml:space="preserve">PROMJENA </w:t>
            </w:r>
            <w:r w:rsidRPr="00984BC4">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78499D72" w14:textId="77777777" w:rsidR="00CE559E" w:rsidRPr="00984BC4" w:rsidRDefault="00CE559E" w:rsidP="007C57CB">
            <w:pPr>
              <w:spacing w:after="0" w:line="240" w:lineRule="auto"/>
              <w:jc w:val="center"/>
              <w:rPr>
                <w:rFonts w:ascii="Times New Roman" w:eastAsia="Times New Roman" w:hAnsi="Times New Roman" w:cs="Times New Roman"/>
                <w:b/>
                <w:bCs/>
                <w:sz w:val="18"/>
                <w:szCs w:val="18"/>
                <w:lang w:val="en-US"/>
              </w:rPr>
            </w:pPr>
            <w:r w:rsidRPr="00984BC4">
              <w:rPr>
                <w:rFonts w:ascii="Times New Roman" w:eastAsia="Times New Roman" w:hAnsi="Times New Roman" w:cs="Times New Roman"/>
                <w:b/>
                <w:bCs/>
                <w:sz w:val="18"/>
                <w:szCs w:val="18"/>
                <w:lang w:val="en-US"/>
              </w:rPr>
              <w:t xml:space="preserve">I REBALANS </w:t>
            </w:r>
          </w:p>
        </w:tc>
      </w:tr>
      <w:tr w:rsidR="00CE559E" w:rsidRPr="00984BC4" w14:paraId="5601FED8" w14:textId="77777777" w:rsidTr="007C57CB">
        <w:trPr>
          <w:trHeight w:val="255"/>
        </w:trPr>
        <w:tc>
          <w:tcPr>
            <w:tcW w:w="5477" w:type="dxa"/>
            <w:tcBorders>
              <w:top w:val="nil"/>
              <w:left w:val="nil"/>
              <w:bottom w:val="nil"/>
              <w:right w:val="nil"/>
            </w:tcBorders>
            <w:shd w:val="clear" w:color="000000" w:fill="CCCCFF"/>
            <w:vAlign w:val="center"/>
            <w:hideMark/>
          </w:tcPr>
          <w:p w14:paraId="56C0895B" w14:textId="77777777" w:rsidR="00CE559E" w:rsidRPr="00984BC4" w:rsidRDefault="00CE559E" w:rsidP="007C57CB">
            <w:pPr>
              <w:spacing w:after="0" w:line="240" w:lineRule="auto"/>
              <w:rPr>
                <w:rFonts w:ascii="Times New Roman" w:eastAsia="Times New Roman" w:hAnsi="Times New Roman" w:cs="Times New Roman"/>
                <w:b/>
                <w:bCs/>
                <w:color w:val="000000"/>
                <w:sz w:val="18"/>
                <w:szCs w:val="18"/>
                <w:lang w:val="en-US"/>
              </w:rPr>
            </w:pPr>
            <w:proofErr w:type="spellStart"/>
            <w:r w:rsidRPr="00984BC4">
              <w:rPr>
                <w:rFonts w:ascii="Times New Roman" w:eastAsia="Times New Roman" w:hAnsi="Times New Roman" w:cs="Times New Roman"/>
                <w:b/>
                <w:bCs/>
                <w:color w:val="000000"/>
                <w:sz w:val="18"/>
                <w:szCs w:val="18"/>
                <w:lang w:val="en-US"/>
              </w:rPr>
              <w:t>Aktivnost</w:t>
            </w:r>
            <w:proofErr w:type="spellEnd"/>
            <w:r w:rsidRPr="00984BC4">
              <w:rPr>
                <w:rFonts w:ascii="Times New Roman" w:eastAsia="Times New Roman" w:hAnsi="Times New Roman" w:cs="Times New Roman"/>
                <w:b/>
                <w:bCs/>
                <w:color w:val="000000"/>
                <w:sz w:val="18"/>
                <w:szCs w:val="18"/>
                <w:lang w:val="en-US"/>
              </w:rPr>
              <w:t xml:space="preserve"> A100066 LIKOVNA DJELATNOST</w:t>
            </w:r>
          </w:p>
        </w:tc>
        <w:tc>
          <w:tcPr>
            <w:tcW w:w="1307" w:type="dxa"/>
            <w:tcBorders>
              <w:top w:val="nil"/>
              <w:left w:val="nil"/>
              <w:bottom w:val="nil"/>
              <w:right w:val="nil"/>
            </w:tcBorders>
            <w:shd w:val="clear" w:color="000000" w:fill="CCCCFF"/>
            <w:noWrap/>
            <w:vAlign w:val="center"/>
            <w:hideMark/>
          </w:tcPr>
          <w:p w14:paraId="33624B6A" w14:textId="77777777" w:rsidR="00CE559E" w:rsidRPr="00984BC4"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984BC4">
              <w:rPr>
                <w:rFonts w:ascii="Times New Roman" w:eastAsia="Times New Roman" w:hAnsi="Times New Roman" w:cs="Times New Roman"/>
                <w:b/>
                <w:bCs/>
                <w:color w:val="000000"/>
                <w:sz w:val="18"/>
                <w:szCs w:val="18"/>
                <w:lang w:val="en-US"/>
              </w:rPr>
              <w:t>180,00</w:t>
            </w:r>
          </w:p>
        </w:tc>
        <w:tc>
          <w:tcPr>
            <w:tcW w:w="1236" w:type="dxa"/>
            <w:tcBorders>
              <w:top w:val="nil"/>
              <w:left w:val="nil"/>
              <w:bottom w:val="nil"/>
              <w:right w:val="nil"/>
            </w:tcBorders>
            <w:shd w:val="clear" w:color="000000" w:fill="CCCCFF"/>
            <w:noWrap/>
            <w:vAlign w:val="center"/>
            <w:hideMark/>
          </w:tcPr>
          <w:p w14:paraId="5CF3F5CD" w14:textId="77777777" w:rsidR="00CE559E" w:rsidRPr="00984BC4"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984BC4">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CCCCFF"/>
            <w:noWrap/>
            <w:vAlign w:val="center"/>
            <w:hideMark/>
          </w:tcPr>
          <w:p w14:paraId="1629A094" w14:textId="77777777" w:rsidR="00CE559E" w:rsidRPr="00984BC4"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984BC4">
              <w:rPr>
                <w:rFonts w:ascii="Times New Roman" w:eastAsia="Times New Roman" w:hAnsi="Times New Roman" w:cs="Times New Roman"/>
                <w:b/>
                <w:bCs/>
                <w:color w:val="000000"/>
                <w:sz w:val="18"/>
                <w:szCs w:val="18"/>
                <w:lang w:val="en-US"/>
              </w:rPr>
              <w:t>180,00</w:t>
            </w:r>
          </w:p>
        </w:tc>
      </w:tr>
      <w:tr w:rsidR="00CE559E" w:rsidRPr="00984BC4" w14:paraId="7F7C4665" w14:textId="77777777" w:rsidTr="007C57CB">
        <w:trPr>
          <w:trHeight w:val="255"/>
        </w:trPr>
        <w:tc>
          <w:tcPr>
            <w:tcW w:w="5477" w:type="dxa"/>
            <w:tcBorders>
              <w:top w:val="nil"/>
              <w:left w:val="nil"/>
              <w:bottom w:val="nil"/>
              <w:right w:val="nil"/>
            </w:tcBorders>
            <w:shd w:val="clear" w:color="000000" w:fill="FFFF99"/>
            <w:vAlign w:val="center"/>
            <w:hideMark/>
          </w:tcPr>
          <w:p w14:paraId="259A7D56"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32C7100E" w14:textId="77777777" w:rsidR="00CE559E" w:rsidRPr="00984BC4"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984BC4">
              <w:rPr>
                <w:rFonts w:ascii="Times New Roman" w:eastAsia="Times New Roman" w:hAnsi="Times New Roman" w:cs="Times New Roman"/>
                <w:b/>
                <w:bCs/>
                <w:color w:val="000000"/>
                <w:sz w:val="18"/>
                <w:szCs w:val="18"/>
                <w:lang w:val="en-US"/>
              </w:rPr>
              <w:t>180,00</w:t>
            </w:r>
          </w:p>
        </w:tc>
        <w:tc>
          <w:tcPr>
            <w:tcW w:w="1236" w:type="dxa"/>
            <w:tcBorders>
              <w:top w:val="nil"/>
              <w:left w:val="nil"/>
              <w:bottom w:val="nil"/>
              <w:right w:val="nil"/>
            </w:tcBorders>
            <w:shd w:val="clear" w:color="000000" w:fill="FFFF99"/>
            <w:noWrap/>
            <w:vAlign w:val="center"/>
            <w:hideMark/>
          </w:tcPr>
          <w:p w14:paraId="19BFAB53" w14:textId="77777777" w:rsidR="00CE559E" w:rsidRPr="00984BC4"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984BC4">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691C5881" w14:textId="77777777" w:rsidR="00CE559E" w:rsidRPr="00984BC4"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984BC4">
              <w:rPr>
                <w:rFonts w:ascii="Times New Roman" w:eastAsia="Times New Roman" w:hAnsi="Times New Roman" w:cs="Times New Roman"/>
                <w:b/>
                <w:bCs/>
                <w:color w:val="000000"/>
                <w:sz w:val="18"/>
                <w:szCs w:val="18"/>
                <w:lang w:val="en-US"/>
              </w:rPr>
              <w:t>180,00</w:t>
            </w:r>
          </w:p>
        </w:tc>
      </w:tr>
      <w:tr w:rsidR="00CE559E" w:rsidRPr="00984BC4" w14:paraId="3654D746" w14:textId="77777777" w:rsidTr="007C57CB">
        <w:trPr>
          <w:trHeight w:val="255"/>
        </w:trPr>
        <w:tc>
          <w:tcPr>
            <w:tcW w:w="5477" w:type="dxa"/>
            <w:tcBorders>
              <w:top w:val="nil"/>
              <w:left w:val="nil"/>
              <w:bottom w:val="nil"/>
              <w:right w:val="nil"/>
            </w:tcBorders>
            <w:shd w:val="clear" w:color="000000" w:fill="FFFF99"/>
            <w:vAlign w:val="center"/>
            <w:hideMark/>
          </w:tcPr>
          <w:p w14:paraId="5DA5825B" w14:textId="77777777" w:rsidR="00CE559E" w:rsidRPr="00984BC4" w:rsidRDefault="00CE559E" w:rsidP="007C57CB">
            <w:pPr>
              <w:spacing w:after="0" w:line="240" w:lineRule="auto"/>
              <w:rPr>
                <w:rFonts w:ascii="Times New Roman" w:eastAsia="Times New Roman" w:hAnsi="Times New Roman" w:cs="Times New Roman"/>
                <w:b/>
                <w:bCs/>
                <w:color w:val="000000"/>
                <w:sz w:val="18"/>
                <w:szCs w:val="18"/>
                <w:lang w:val="en-US"/>
              </w:rPr>
            </w:pPr>
            <w:proofErr w:type="gramStart"/>
            <w:r w:rsidRPr="00984BC4">
              <w:rPr>
                <w:rFonts w:ascii="Times New Roman" w:eastAsia="Times New Roman" w:hAnsi="Times New Roman" w:cs="Times New Roman"/>
                <w:b/>
                <w:bCs/>
                <w:color w:val="000000"/>
                <w:sz w:val="18"/>
                <w:szCs w:val="18"/>
                <w:lang w:val="en-US"/>
              </w:rPr>
              <w:t>Izvor  3.2.</w:t>
            </w:r>
            <w:proofErr w:type="gramEnd"/>
            <w:r w:rsidRPr="00984BC4">
              <w:rPr>
                <w:rFonts w:ascii="Times New Roman" w:eastAsia="Times New Roman" w:hAnsi="Times New Roman" w:cs="Times New Roman"/>
                <w:b/>
                <w:bCs/>
                <w:color w:val="000000"/>
                <w:sz w:val="18"/>
                <w:szCs w:val="18"/>
                <w:lang w:val="en-US"/>
              </w:rPr>
              <w:t xml:space="preserve"> VLASTITI PRIHODI - PRORAČUNSKI KORISNICI</w:t>
            </w:r>
          </w:p>
        </w:tc>
        <w:tc>
          <w:tcPr>
            <w:tcW w:w="1307" w:type="dxa"/>
            <w:tcBorders>
              <w:top w:val="nil"/>
              <w:left w:val="nil"/>
              <w:bottom w:val="nil"/>
              <w:right w:val="nil"/>
            </w:tcBorders>
            <w:shd w:val="clear" w:color="000000" w:fill="FFFF99"/>
            <w:noWrap/>
            <w:vAlign w:val="center"/>
            <w:hideMark/>
          </w:tcPr>
          <w:p w14:paraId="3186CC07" w14:textId="77777777" w:rsidR="00CE559E" w:rsidRPr="00984BC4"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984BC4">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1B4E02C2" w14:textId="77777777" w:rsidR="00CE559E" w:rsidRPr="00984BC4"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984BC4">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1ACC9AA1" w14:textId="77777777" w:rsidR="00CE559E" w:rsidRPr="00984BC4"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984BC4">
              <w:rPr>
                <w:rFonts w:ascii="Times New Roman" w:eastAsia="Times New Roman" w:hAnsi="Times New Roman" w:cs="Times New Roman"/>
                <w:b/>
                <w:bCs/>
                <w:color w:val="000000"/>
                <w:sz w:val="18"/>
                <w:szCs w:val="18"/>
                <w:lang w:val="en-US"/>
              </w:rPr>
              <w:t>0,00</w:t>
            </w:r>
          </w:p>
        </w:tc>
      </w:tr>
      <w:tr w:rsidR="00CE559E" w:rsidRPr="00984BC4" w14:paraId="0460FE10" w14:textId="77777777" w:rsidTr="007C57CB">
        <w:trPr>
          <w:trHeight w:val="255"/>
        </w:trPr>
        <w:tc>
          <w:tcPr>
            <w:tcW w:w="5477" w:type="dxa"/>
            <w:tcBorders>
              <w:top w:val="nil"/>
              <w:left w:val="nil"/>
              <w:bottom w:val="nil"/>
              <w:right w:val="nil"/>
            </w:tcBorders>
            <w:shd w:val="clear" w:color="000000" w:fill="FFFF99"/>
            <w:vAlign w:val="center"/>
            <w:hideMark/>
          </w:tcPr>
          <w:p w14:paraId="6FD36887"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6.2. DONACIJE - PRORAČUNSKI KORISNICI (GRAD)</w:t>
            </w:r>
          </w:p>
        </w:tc>
        <w:tc>
          <w:tcPr>
            <w:tcW w:w="1307" w:type="dxa"/>
            <w:tcBorders>
              <w:top w:val="nil"/>
              <w:left w:val="nil"/>
              <w:bottom w:val="nil"/>
              <w:right w:val="nil"/>
            </w:tcBorders>
            <w:shd w:val="clear" w:color="000000" w:fill="FFFF99"/>
            <w:noWrap/>
            <w:vAlign w:val="center"/>
            <w:hideMark/>
          </w:tcPr>
          <w:p w14:paraId="1C5DE38E" w14:textId="77777777" w:rsidR="00CE559E" w:rsidRPr="00984BC4"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984BC4">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58EF7043" w14:textId="77777777" w:rsidR="00CE559E" w:rsidRPr="00984BC4"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984BC4">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74B2A496" w14:textId="77777777" w:rsidR="00CE559E" w:rsidRPr="00984BC4"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984BC4">
              <w:rPr>
                <w:rFonts w:ascii="Times New Roman" w:eastAsia="Times New Roman" w:hAnsi="Times New Roman" w:cs="Times New Roman"/>
                <w:b/>
                <w:bCs/>
                <w:color w:val="000000"/>
                <w:sz w:val="18"/>
                <w:szCs w:val="18"/>
                <w:lang w:val="en-US"/>
              </w:rPr>
              <w:t>0,00</w:t>
            </w:r>
          </w:p>
        </w:tc>
      </w:tr>
    </w:tbl>
    <w:p w14:paraId="17FF7120" w14:textId="77777777" w:rsidR="00CE559E" w:rsidRDefault="00CE559E" w:rsidP="00CE559E">
      <w:pPr>
        <w:pStyle w:val="Bezproreda"/>
        <w:jc w:val="both"/>
        <w:rPr>
          <w:rFonts w:ascii="Times New Roman" w:hAnsi="Times New Roman" w:cs="Times New Roman"/>
          <w:b/>
        </w:rPr>
      </w:pPr>
    </w:p>
    <w:p w14:paraId="3DA38CC7"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b/>
          <w:sz w:val="24"/>
          <w:szCs w:val="24"/>
        </w:rPr>
        <w:t>Zakonska osnova</w:t>
      </w:r>
      <w:r w:rsidRPr="005013A9">
        <w:rPr>
          <w:rFonts w:ascii="Times New Roman" w:hAnsi="Times New Roman" w:cs="Times New Roman"/>
          <w:sz w:val="24"/>
          <w:szCs w:val="24"/>
        </w:rPr>
        <w:t>: Zakon o Ustanovama, Zakon o Pučkim otvorenim učilištima s podzakonskim aktima, Statut Učilišta, Statut Grada Buje – Buie.</w:t>
      </w:r>
    </w:p>
    <w:p w14:paraId="465C71F4"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b/>
          <w:sz w:val="24"/>
          <w:szCs w:val="24"/>
        </w:rPr>
        <w:t>Opis programa</w:t>
      </w:r>
      <w:r w:rsidRPr="005013A9">
        <w:rPr>
          <w:rFonts w:ascii="Times New Roman" w:hAnsi="Times New Roman" w:cs="Times New Roman"/>
          <w:sz w:val="24"/>
          <w:szCs w:val="24"/>
        </w:rPr>
        <w:t xml:space="preserve">: likovna djelatnost od iznimne je važnosti za razvoj kreativnosti kod djece i mladih. Pučko otvoreno učilište Buja nastavit će s aktivnostima vezanim uz kreativni razvoj i kritičko mišljenje kod djece i mladih, promovirajući projekte ako Dječji Ex </w:t>
      </w:r>
      <w:proofErr w:type="spellStart"/>
      <w:r w:rsidRPr="005013A9">
        <w:rPr>
          <w:rFonts w:ascii="Times New Roman" w:hAnsi="Times New Roman" w:cs="Times New Roman"/>
          <w:sz w:val="24"/>
          <w:szCs w:val="24"/>
        </w:rPr>
        <w:t>tempore</w:t>
      </w:r>
      <w:proofErr w:type="spellEnd"/>
      <w:r w:rsidRPr="005013A9">
        <w:rPr>
          <w:rFonts w:ascii="Times New Roman" w:hAnsi="Times New Roman" w:cs="Times New Roman"/>
          <w:sz w:val="24"/>
          <w:szCs w:val="24"/>
        </w:rPr>
        <w:t xml:space="preserve"> u sklopu Dane Grožđa.</w:t>
      </w:r>
    </w:p>
    <w:p w14:paraId="638C784D"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b/>
          <w:sz w:val="24"/>
          <w:szCs w:val="24"/>
        </w:rPr>
        <w:t>Ciljevi</w:t>
      </w:r>
      <w:r w:rsidRPr="005013A9">
        <w:rPr>
          <w:rFonts w:ascii="Times New Roman" w:hAnsi="Times New Roman" w:cs="Times New Roman"/>
          <w:sz w:val="24"/>
          <w:szCs w:val="24"/>
        </w:rPr>
        <w:t xml:space="preserve">: </w:t>
      </w:r>
    </w:p>
    <w:p w14:paraId="1EF019EF"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Poticanje kreativnosti: Glavni cilj programa je potaknuti kreativnost kod djece i mladih. Ovo se postiže pružanjem prilika za izražavanje kroz likovne medije, kao što su slikanje, crtanje, kiparstvo i slično.</w:t>
      </w:r>
    </w:p>
    <w:p w14:paraId="7C1FB83E"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Razvoj vještina: omogućiti djeci i mladima da razvijaju svoje likovne vještine i tehniku, potičući ih da istražuju različite načine izražavanja kroz umjetnost.</w:t>
      </w:r>
    </w:p>
    <w:p w14:paraId="67EC1B3B" w14:textId="77777777" w:rsidR="00CE559E" w:rsidRPr="005013A9" w:rsidRDefault="00CE559E" w:rsidP="00CE559E">
      <w:pPr>
        <w:pStyle w:val="Bezproreda"/>
        <w:jc w:val="both"/>
        <w:rPr>
          <w:rFonts w:ascii="Times New Roman" w:hAnsi="Times New Roman" w:cs="Times New Roman"/>
          <w:b/>
          <w:bCs/>
          <w:sz w:val="24"/>
          <w:szCs w:val="24"/>
        </w:rPr>
      </w:pPr>
      <w:r w:rsidRPr="005013A9">
        <w:rPr>
          <w:rFonts w:ascii="Times New Roman" w:hAnsi="Times New Roman" w:cs="Times New Roman"/>
          <w:sz w:val="24"/>
          <w:szCs w:val="24"/>
        </w:rPr>
        <w:t>Poticanje kritičkog mišljenja: Kroz analizu i raspravu o vlastitim i tuđim radovima, sudionici programa trebali bi razvijati kritičko mišljenje, učiti kako prepoznavati i cijeniti različite umjetničke izraze te razumjeti njihovu važnost.</w:t>
      </w:r>
    </w:p>
    <w:p w14:paraId="67DD983F"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b/>
          <w:sz w:val="24"/>
          <w:szCs w:val="24"/>
        </w:rPr>
        <w:t xml:space="preserve">Pokazatelj uspješnosti: </w:t>
      </w:r>
      <w:r w:rsidRPr="005013A9">
        <w:rPr>
          <w:rFonts w:ascii="Times New Roman" w:hAnsi="Times New Roman" w:cs="Times New Roman"/>
          <w:sz w:val="24"/>
          <w:szCs w:val="24"/>
        </w:rPr>
        <w:t>Realizacija raznovrsnih projekata i radionica, širenje mreže suradnika i polja djelovanja.</w:t>
      </w:r>
    </w:p>
    <w:p w14:paraId="3B26A5B8" w14:textId="77777777" w:rsidR="00CE559E" w:rsidRDefault="00CE559E" w:rsidP="00CE559E">
      <w:pPr>
        <w:pStyle w:val="Bezproreda"/>
        <w:jc w:val="both"/>
        <w:rPr>
          <w:rFonts w:ascii="Times New Roman" w:hAnsi="Times New Roman" w:cs="Times New Roman"/>
          <w:b/>
        </w:rPr>
      </w:pPr>
    </w:p>
    <w:tbl>
      <w:tblPr>
        <w:tblW w:w="9227" w:type="dxa"/>
        <w:tblInd w:w="95" w:type="dxa"/>
        <w:tblLook w:val="04A0" w:firstRow="1" w:lastRow="0" w:firstColumn="1" w:lastColumn="0" w:noHBand="0" w:noVBand="1"/>
      </w:tblPr>
      <w:tblGrid>
        <w:gridCol w:w="5477"/>
        <w:gridCol w:w="1307"/>
        <w:gridCol w:w="1236"/>
        <w:gridCol w:w="1207"/>
      </w:tblGrid>
      <w:tr w:rsidR="00CE559E" w:rsidRPr="00405E7A" w14:paraId="0EFBA083" w14:textId="77777777" w:rsidTr="007C57CB">
        <w:trPr>
          <w:trHeight w:val="480"/>
        </w:trPr>
        <w:tc>
          <w:tcPr>
            <w:tcW w:w="5477" w:type="dxa"/>
            <w:tcBorders>
              <w:top w:val="nil"/>
              <w:left w:val="nil"/>
              <w:bottom w:val="nil"/>
              <w:right w:val="nil"/>
            </w:tcBorders>
            <w:shd w:val="clear" w:color="auto" w:fill="auto"/>
            <w:vAlign w:val="center"/>
            <w:hideMark/>
          </w:tcPr>
          <w:p w14:paraId="54B04ED9" w14:textId="77777777" w:rsidR="00CE559E" w:rsidRPr="00CE559E" w:rsidRDefault="00CE559E"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0ACDADDB" w14:textId="77777777" w:rsidR="00CE559E" w:rsidRPr="00405E7A" w:rsidRDefault="00CE559E" w:rsidP="007C57CB">
            <w:pPr>
              <w:spacing w:after="0" w:line="240" w:lineRule="auto"/>
              <w:jc w:val="center"/>
              <w:rPr>
                <w:rFonts w:ascii="Times New Roman" w:eastAsia="Times New Roman" w:hAnsi="Times New Roman" w:cs="Times New Roman"/>
                <w:b/>
                <w:bCs/>
                <w:sz w:val="18"/>
                <w:szCs w:val="18"/>
                <w:lang w:val="en-US"/>
              </w:rPr>
            </w:pPr>
            <w:r w:rsidRPr="00405E7A">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0F9367EE" w14:textId="77777777" w:rsidR="00CE559E" w:rsidRPr="00405E7A" w:rsidRDefault="00CE559E" w:rsidP="007C57CB">
            <w:pPr>
              <w:spacing w:after="0" w:line="240" w:lineRule="auto"/>
              <w:jc w:val="center"/>
              <w:rPr>
                <w:rFonts w:ascii="Times New Roman" w:eastAsia="Times New Roman" w:hAnsi="Times New Roman" w:cs="Times New Roman"/>
                <w:b/>
                <w:bCs/>
                <w:sz w:val="18"/>
                <w:szCs w:val="18"/>
                <w:lang w:val="en-US"/>
              </w:rPr>
            </w:pPr>
            <w:r w:rsidRPr="00405E7A">
              <w:rPr>
                <w:rFonts w:ascii="Times New Roman" w:eastAsia="Times New Roman" w:hAnsi="Times New Roman" w:cs="Times New Roman"/>
                <w:b/>
                <w:bCs/>
                <w:sz w:val="18"/>
                <w:szCs w:val="18"/>
                <w:lang w:val="en-US"/>
              </w:rPr>
              <w:t xml:space="preserve">PROMJENA </w:t>
            </w:r>
            <w:r w:rsidRPr="00405E7A">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2506BFDF" w14:textId="77777777" w:rsidR="00CE559E" w:rsidRPr="00405E7A" w:rsidRDefault="00CE559E" w:rsidP="007C57CB">
            <w:pPr>
              <w:spacing w:after="0" w:line="240" w:lineRule="auto"/>
              <w:jc w:val="center"/>
              <w:rPr>
                <w:rFonts w:ascii="Times New Roman" w:eastAsia="Times New Roman" w:hAnsi="Times New Roman" w:cs="Times New Roman"/>
                <w:b/>
                <w:bCs/>
                <w:sz w:val="18"/>
                <w:szCs w:val="18"/>
                <w:lang w:val="en-US"/>
              </w:rPr>
            </w:pPr>
            <w:r w:rsidRPr="00405E7A">
              <w:rPr>
                <w:rFonts w:ascii="Times New Roman" w:eastAsia="Times New Roman" w:hAnsi="Times New Roman" w:cs="Times New Roman"/>
                <w:b/>
                <w:bCs/>
                <w:sz w:val="18"/>
                <w:szCs w:val="18"/>
                <w:lang w:val="en-US"/>
              </w:rPr>
              <w:t xml:space="preserve">I REBALANS </w:t>
            </w:r>
          </w:p>
        </w:tc>
      </w:tr>
      <w:tr w:rsidR="00CE559E" w:rsidRPr="00405E7A" w14:paraId="44A0D4FE" w14:textId="77777777" w:rsidTr="007C57CB">
        <w:trPr>
          <w:trHeight w:val="255"/>
        </w:trPr>
        <w:tc>
          <w:tcPr>
            <w:tcW w:w="5477" w:type="dxa"/>
            <w:tcBorders>
              <w:top w:val="nil"/>
              <w:left w:val="nil"/>
              <w:bottom w:val="nil"/>
              <w:right w:val="nil"/>
            </w:tcBorders>
            <w:shd w:val="clear" w:color="000000" w:fill="CCCCFF"/>
            <w:vAlign w:val="center"/>
            <w:hideMark/>
          </w:tcPr>
          <w:p w14:paraId="6649748A" w14:textId="77777777" w:rsidR="00CE559E" w:rsidRPr="00405E7A" w:rsidRDefault="00CE559E" w:rsidP="007C57CB">
            <w:pPr>
              <w:spacing w:after="0" w:line="240" w:lineRule="auto"/>
              <w:rPr>
                <w:rFonts w:ascii="Times New Roman" w:eastAsia="Times New Roman" w:hAnsi="Times New Roman" w:cs="Times New Roman"/>
                <w:b/>
                <w:bCs/>
                <w:color w:val="000000"/>
                <w:sz w:val="18"/>
                <w:szCs w:val="18"/>
                <w:lang w:val="en-US"/>
              </w:rPr>
            </w:pPr>
            <w:proofErr w:type="spellStart"/>
            <w:r w:rsidRPr="00405E7A">
              <w:rPr>
                <w:rFonts w:ascii="Times New Roman" w:eastAsia="Times New Roman" w:hAnsi="Times New Roman" w:cs="Times New Roman"/>
                <w:b/>
                <w:bCs/>
                <w:color w:val="000000"/>
                <w:sz w:val="18"/>
                <w:szCs w:val="18"/>
                <w:lang w:val="en-US"/>
              </w:rPr>
              <w:t>Aktivnost</w:t>
            </w:r>
            <w:proofErr w:type="spellEnd"/>
            <w:r w:rsidRPr="00405E7A">
              <w:rPr>
                <w:rFonts w:ascii="Times New Roman" w:eastAsia="Times New Roman" w:hAnsi="Times New Roman" w:cs="Times New Roman"/>
                <w:b/>
                <w:bCs/>
                <w:color w:val="000000"/>
                <w:sz w:val="18"/>
                <w:szCs w:val="18"/>
                <w:lang w:val="en-US"/>
              </w:rPr>
              <w:t xml:space="preserve"> A100067 IZLOŽBE</w:t>
            </w:r>
          </w:p>
        </w:tc>
        <w:tc>
          <w:tcPr>
            <w:tcW w:w="1307" w:type="dxa"/>
            <w:tcBorders>
              <w:top w:val="nil"/>
              <w:left w:val="nil"/>
              <w:bottom w:val="nil"/>
              <w:right w:val="nil"/>
            </w:tcBorders>
            <w:shd w:val="clear" w:color="000000" w:fill="CCCCFF"/>
            <w:noWrap/>
            <w:vAlign w:val="center"/>
            <w:hideMark/>
          </w:tcPr>
          <w:p w14:paraId="2B08BFC1"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2.250,00</w:t>
            </w:r>
          </w:p>
        </w:tc>
        <w:tc>
          <w:tcPr>
            <w:tcW w:w="1236" w:type="dxa"/>
            <w:tcBorders>
              <w:top w:val="nil"/>
              <w:left w:val="nil"/>
              <w:bottom w:val="nil"/>
              <w:right w:val="nil"/>
            </w:tcBorders>
            <w:shd w:val="clear" w:color="000000" w:fill="CCCCFF"/>
            <w:noWrap/>
            <w:vAlign w:val="center"/>
            <w:hideMark/>
          </w:tcPr>
          <w:p w14:paraId="09B11EFE"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CCCCFF"/>
            <w:noWrap/>
            <w:vAlign w:val="center"/>
            <w:hideMark/>
          </w:tcPr>
          <w:p w14:paraId="6AFE9B83"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2.250,00</w:t>
            </w:r>
          </w:p>
        </w:tc>
      </w:tr>
      <w:tr w:rsidR="00CE559E" w:rsidRPr="00405E7A" w14:paraId="5FF6FEA6" w14:textId="77777777" w:rsidTr="007C57CB">
        <w:trPr>
          <w:trHeight w:val="255"/>
        </w:trPr>
        <w:tc>
          <w:tcPr>
            <w:tcW w:w="5477" w:type="dxa"/>
            <w:tcBorders>
              <w:top w:val="nil"/>
              <w:left w:val="nil"/>
              <w:bottom w:val="nil"/>
              <w:right w:val="nil"/>
            </w:tcBorders>
            <w:shd w:val="clear" w:color="000000" w:fill="FFFF99"/>
            <w:vAlign w:val="center"/>
            <w:hideMark/>
          </w:tcPr>
          <w:p w14:paraId="6917FD65"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586105D3"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2.250,00</w:t>
            </w:r>
          </w:p>
        </w:tc>
        <w:tc>
          <w:tcPr>
            <w:tcW w:w="1236" w:type="dxa"/>
            <w:tcBorders>
              <w:top w:val="nil"/>
              <w:left w:val="nil"/>
              <w:bottom w:val="nil"/>
              <w:right w:val="nil"/>
            </w:tcBorders>
            <w:shd w:val="clear" w:color="000000" w:fill="FFFF99"/>
            <w:noWrap/>
            <w:vAlign w:val="center"/>
            <w:hideMark/>
          </w:tcPr>
          <w:p w14:paraId="1D294C57"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54627388"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2.250,00</w:t>
            </w:r>
          </w:p>
        </w:tc>
      </w:tr>
    </w:tbl>
    <w:p w14:paraId="219402C5" w14:textId="77777777" w:rsidR="00CE559E" w:rsidRDefault="00CE559E" w:rsidP="00CE559E">
      <w:pPr>
        <w:pStyle w:val="Bezproreda"/>
        <w:jc w:val="both"/>
        <w:rPr>
          <w:rFonts w:ascii="Times New Roman" w:hAnsi="Times New Roman" w:cs="Times New Roman"/>
          <w:b/>
        </w:rPr>
      </w:pPr>
    </w:p>
    <w:p w14:paraId="463AF896"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b/>
          <w:sz w:val="24"/>
          <w:szCs w:val="24"/>
        </w:rPr>
        <w:t>Zakonska osnova</w:t>
      </w:r>
      <w:r w:rsidRPr="005013A9">
        <w:rPr>
          <w:rFonts w:ascii="Times New Roman" w:hAnsi="Times New Roman" w:cs="Times New Roman"/>
          <w:sz w:val="24"/>
          <w:szCs w:val="24"/>
        </w:rPr>
        <w:t>: Zakon o Ustanovama, Zakon o Pučkim otvorenim učilištima s podzakonskim aktima, Statut Učilišta, Statut Grada Buje – Buie.</w:t>
      </w:r>
    </w:p>
    <w:p w14:paraId="5F5F7519"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b/>
          <w:sz w:val="24"/>
          <w:szCs w:val="24"/>
        </w:rPr>
        <w:t>Opis programa:</w:t>
      </w:r>
      <w:r w:rsidRPr="005013A9">
        <w:rPr>
          <w:rFonts w:ascii="Times New Roman" w:hAnsi="Times New Roman" w:cs="Times New Roman"/>
          <w:sz w:val="24"/>
          <w:szCs w:val="24"/>
        </w:rPr>
        <w:t xml:space="preserve"> Izložbena djelatnost realizira se e u raznim lokacijama: u gradskoj galeriji „</w:t>
      </w:r>
      <w:proofErr w:type="spellStart"/>
      <w:r w:rsidRPr="005013A9">
        <w:rPr>
          <w:rFonts w:ascii="Times New Roman" w:hAnsi="Times New Roman" w:cs="Times New Roman"/>
          <w:sz w:val="24"/>
          <w:szCs w:val="24"/>
        </w:rPr>
        <w:t>Orsola</w:t>
      </w:r>
      <w:proofErr w:type="spellEnd"/>
      <w:r w:rsidRPr="005013A9">
        <w:rPr>
          <w:rFonts w:ascii="Times New Roman" w:hAnsi="Times New Roman" w:cs="Times New Roman"/>
          <w:sz w:val="24"/>
          <w:szCs w:val="24"/>
        </w:rPr>
        <w:t xml:space="preserve">”, u </w:t>
      </w:r>
      <w:proofErr w:type="spellStart"/>
      <w:r w:rsidRPr="005013A9">
        <w:rPr>
          <w:rFonts w:ascii="Times New Roman" w:hAnsi="Times New Roman" w:cs="Times New Roman"/>
          <w:sz w:val="24"/>
          <w:szCs w:val="24"/>
        </w:rPr>
        <w:t>foyeru</w:t>
      </w:r>
      <w:proofErr w:type="spellEnd"/>
      <w:r w:rsidRPr="005013A9">
        <w:rPr>
          <w:rFonts w:ascii="Times New Roman" w:hAnsi="Times New Roman" w:cs="Times New Roman"/>
          <w:sz w:val="24"/>
          <w:szCs w:val="24"/>
        </w:rPr>
        <w:t xml:space="preserve"> kino dvorane, u kuli </w:t>
      </w:r>
      <w:proofErr w:type="spellStart"/>
      <w:r w:rsidRPr="005013A9">
        <w:rPr>
          <w:rFonts w:ascii="Times New Roman" w:hAnsi="Times New Roman" w:cs="Times New Roman"/>
          <w:sz w:val="24"/>
          <w:szCs w:val="24"/>
        </w:rPr>
        <w:t>Sv.Martina</w:t>
      </w:r>
      <w:proofErr w:type="spellEnd"/>
      <w:r w:rsidRPr="005013A9">
        <w:rPr>
          <w:rFonts w:ascii="Times New Roman" w:hAnsi="Times New Roman" w:cs="Times New Roman"/>
          <w:sz w:val="24"/>
          <w:szCs w:val="24"/>
        </w:rPr>
        <w:t xml:space="preserve"> te u gradskom muzeju. Tijekom 2024. godine planira se predstaviti 7-8 umjetničkih projekata profesionalnih i amaterskih umjetnika</w:t>
      </w:r>
    </w:p>
    <w:p w14:paraId="6C1C1B6B" w14:textId="77777777" w:rsidR="00CE559E" w:rsidRPr="005013A9" w:rsidRDefault="00CE559E" w:rsidP="00CE559E">
      <w:pPr>
        <w:pStyle w:val="Bezproreda"/>
        <w:jc w:val="both"/>
        <w:rPr>
          <w:rFonts w:ascii="Times New Roman" w:hAnsi="Times New Roman" w:cs="Times New Roman"/>
          <w:b/>
          <w:sz w:val="24"/>
          <w:szCs w:val="24"/>
        </w:rPr>
      </w:pPr>
      <w:r w:rsidRPr="005013A9">
        <w:rPr>
          <w:rFonts w:ascii="Times New Roman" w:hAnsi="Times New Roman" w:cs="Times New Roman"/>
          <w:b/>
          <w:sz w:val="24"/>
          <w:szCs w:val="24"/>
        </w:rPr>
        <w:t xml:space="preserve">Ciljevi: </w:t>
      </w:r>
    </w:p>
    <w:p w14:paraId="0D54C1D3"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Promocija umjetničke kreativnosti: Program izložbi može imati cilj promicati i podržavati umjetničku kreativnost, kako profesionalnih tako i amaterskih umjetnika.</w:t>
      </w:r>
    </w:p>
    <w:p w14:paraId="079C6923"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Kulturna obogaćivanje zajednice: Cilj programa može biti obogatiti kulturnu ponudu zajednice pružanjem pristupa raznovrsnim umjetničkim djelima i izložbama.</w:t>
      </w:r>
    </w:p>
    <w:p w14:paraId="167A2102"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Poticanje umjetničkog dijaloga: Program izložbi može služiti kao platforma za umjetnike i publiku kako bi se poticao dijalog i razmjena ideja o umjetnosti i kulturi.</w:t>
      </w:r>
    </w:p>
    <w:p w14:paraId="66511387"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Povećanje posjećenosti lokalnih kulturnih institucija: Kroz izložbe u različitim lokalnim ustanovama, program može pomoći u privlačenju posjetitelja i poticanju interesa za kulturne institucije u gradu.</w:t>
      </w:r>
    </w:p>
    <w:p w14:paraId="4F671F06"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Podrška lokalnim umjetnicima: Program može imati cilj podržati lokalne umjetnike, kako bi im pružio priliku za predstavljanje njihovih radova široj publici.</w:t>
      </w:r>
    </w:p>
    <w:p w14:paraId="421E021F"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Edukacija i angažman publike: Kroz izložbe i prateće edukativne programe, program može imati za cilj obrazovati publiku o umjetnosti i potaknuti njezinu aktivnu participaciju.</w:t>
      </w:r>
    </w:p>
    <w:p w14:paraId="14442A0B"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Diversifikacija kulturnih sadržaja: Program može pridonijeti raznolikosti kulturnih događanja u gradu, nudeći izložbe različitih umjetničkih pravaca i stilova.</w:t>
      </w:r>
    </w:p>
    <w:p w14:paraId="160DA61D"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Povećanje prepoznatljivosti i privlačnosti grada: Kroz atraktivne izložbe, program može doprinijeti prepoznatljivosti i turističkoj privlačnosti grada, privlačeći posjetitelje iz drugih mjesta.</w:t>
      </w:r>
    </w:p>
    <w:p w14:paraId="24AA7044"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b/>
          <w:sz w:val="24"/>
          <w:szCs w:val="24"/>
        </w:rPr>
        <w:t>Pokazatelj uspješnosti</w:t>
      </w:r>
      <w:r w:rsidRPr="005013A9">
        <w:rPr>
          <w:rFonts w:ascii="Times New Roman" w:hAnsi="Times New Roman" w:cs="Times New Roman"/>
          <w:sz w:val="24"/>
          <w:szCs w:val="24"/>
        </w:rPr>
        <w:t xml:space="preserve">: </w:t>
      </w:r>
    </w:p>
    <w:p w14:paraId="39A1B05A"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Broj posjetitelja: Praćenje broja posjetitelja na izložbama može ukazati na privlačnost i popularnost programa.</w:t>
      </w:r>
    </w:p>
    <w:p w14:paraId="0AF749C3"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Broj izložbi: Mjerenje broja izložbi održanih tijekom godine može ukazati na raznolikost i dinamiku programa.</w:t>
      </w:r>
    </w:p>
    <w:p w14:paraId="4BD561E1"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Raznolikost izložbenih projekata: Praćenje različitih vrsta izložbi, uključujući profesionalne i amaterske umjetnike, može ukazati na raznolikost programa.</w:t>
      </w:r>
    </w:p>
    <w:p w14:paraId="5418DCBD" w14:textId="77777777" w:rsidR="00CE559E" w:rsidRDefault="00CE559E" w:rsidP="00CE559E">
      <w:pPr>
        <w:pStyle w:val="Bezproreda"/>
        <w:rPr>
          <w:rFonts w:ascii="Times New Roman" w:hAnsi="Times New Roman" w:cs="Times New Roman"/>
          <w:b/>
        </w:rPr>
      </w:pPr>
    </w:p>
    <w:tbl>
      <w:tblPr>
        <w:tblW w:w="9227" w:type="dxa"/>
        <w:tblInd w:w="95" w:type="dxa"/>
        <w:tblLook w:val="04A0" w:firstRow="1" w:lastRow="0" w:firstColumn="1" w:lastColumn="0" w:noHBand="0" w:noVBand="1"/>
      </w:tblPr>
      <w:tblGrid>
        <w:gridCol w:w="5477"/>
        <w:gridCol w:w="1307"/>
        <w:gridCol w:w="1236"/>
        <w:gridCol w:w="1207"/>
      </w:tblGrid>
      <w:tr w:rsidR="00CE559E" w:rsidRPr="00405E7A" w14:paraId="601F4956" w14:textId="77777777" w:rsidTr="007C57CB">
        <w:trPr>
          <w:trHeight w:val="480"/>
        </w:trPr>
        <w:tc>
          <w:tcPr>
            <w:tcW w:w="5477" w:type="dxa"/>
            <w:tcBorders>
              <w:top w:val="nil"/>
              <w:left w:val="nil"/>
              <w:bottom w:val="nil"/>
              <w:right w:val="nil"/>
            </w:tcBorders>
            <w:shd w:val="clear" w:color="auto" w:fill="auto"/>
            <w:vAlign w:val="center"/>
            <w:hideMark/>
          </w:tcPr>
          <w:p w14:paraId="58D91CFE" w14:textId="77777777" w:rsidR="00CE559E" w:rsidRPr="00CE559E" w:rsidRDefault="00CE559E"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1C3A306A" w14:textId="77777777" w:rsidR="00CE559E" w:rsidRPr="00405E7A" w:rsidRDefault="00CE559E" w:rsidP="007C57CB">
            <w:pPr>
              <w:spacing w:after="0" w:line="240" w:lineRule="auto"/>
              <w:jc w:val="center"/>
              <w:rPr>
                <w:rFonts w:ascii="Times New Roman" w:eastAsia="Times New Roman" w:hAnsi="Times New Roman" w:cs="Times New Roman"/>
                <w:b/>
                <w:bCs/>
                <w:sz w:val="18"/>
                <w:szCs w:val="18"/>
                <w:lang w:val="en-US"/>
              </w:rPr>
            </w:pPr>
            <w:r w:rsidRPr="00405E7A">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7F601ACF" w14:textId="77777777" w:rsidR="00CE559E" w:rsidRPr="00405E7A" w:rsidRDefault="00CE559E" w:rsidP="007C57CB">
            <w:pPr>
              <w:spacing w:after="0" w:line="240" w:lineRule="auto"/>
              <w:jc w:val="center"/>
              <w:rPr>
                <w:rFonts w:ascii="Times New Roman" w:eastAsia="Times New Roman" w:hAnsi="Times New Roman" w:cs="Times New Roman"/>
                <w:b/>
                <w:bCs/>
                <w:sz w:val="18"/>
                <w:szCs w:val="18"/>
                <w:lang w:val="en-US"/>
              </w:rPr>
            </w:pPr>
            <w:r w:rsidRPr="00405E7A">
              <w:rPr>
                <w:rFonts w:ascii="Times New Roman" w:eastAsia="Times New Roman" w:hAnsi="Times New Roman" w:cs="Times New Roman"/>
                <w:b/>
                <w:bCs/>
                <w:sz w:val="18"/>
                <w:szCs w:val="18"/>
                <w:lang w:val="en-US"/>
              </w:rPr>
              <w:t xml:space="preserve">PROMJENA </w:t>
            </w:r>
            <w:r w:rsidRPr="00405E7A">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24F18245" w14:textId="77777777" w:rsidR="00CE559E" w:rsidRPr="00405E7A" w:rsidRDefault="00CE559E" w:rsidP="007C57CB">
            <w:pPr>
              <w:spacing w:after="0" w:line="240" w:lineRule="auto"/>
              <w:jc w:val="center"/>
              <w:rPr>
                <w:rFonts w:ascii="Times New Roman" w:eastAsia="Times New Roman" w:hAnsi="Times New Roman" w:cs="Times New Roman"/>
                <w:b/>
                <w:bCs/>
                <w:sz w:val="18"/>
                <w:szCs w:val="18"/>
                <w:lang w:val="en-US"/>
              </w:rPr>
            </w:pPr>
            <w:r w:rsidRPr="00405E7A">
              <w:rPr>
                <w:rFonts w:ascii="Times New Roman" w:eastAsia="Times New Roman" w:hAnsi="Times New Roman" w:cs="Times New Roman"/>
                <w:b/>
                <w:bCs/>
                <w:sz w:val="18"/>
                <w:szCs w:val="18"/>
                <w:lang w:val="en-US"/>
              </w:rPr>
              <w:t xml:space="preserve">I REBALANS </w:t>
            </w:r>
          </w:p>
        </w:tc>
      </w:tr>
      <w:tr w:rsidR="00CE559E" w:rsidRPr="00405E7A" w14:paraId="4BAF37C6" w14:textId="77777777" w:rsidTr="007C57CB">
        <w:trPr>
          <w:trHeight w:val="255"/>
        </w:trPr>
        <w:tc>
          <w:tcPr>
            <w:tcW w:w="5477" w:type="dxa"/>
            <w:tcBorders>
              <w:top w:val="nil"/>
              <w:left w:val="nil"/>
              <w:bottom w:val="nil"/>
              <w:right w:val="nil"/>
            </w:tcBorders>
            <w:shd w:val="clear" w:color="000000" w:fill="CCCCFF"/>
            <w:vAlign w:val="center"/>
            <w:hideMark/>
          </w:tcPr>
          <w:p w14:paraId="2B4D51E5" w14:textId="77777777" w:rsidR="00CE559E" w:rsidRPr="00405E7A" w:rsidRDefault="00CE559E" w:rsidP="007C57CB">
            <w:pPr>
              <w:spacing w:after="0" w:line="240" w:lineRule="auto"/>
              <w:rPr>
                <w:rFonts w:ascii="Times New Roman" w:eastAsia="Times New Roman" w:hAnsi="Times New Roman" w:cs="Times New Roman"/>
                <w:b/>
                <w:bCs/>
                <w:color w:val="000000"/>
                <w:sz w:val="18"/>
                <w:szCs w:val="18"/>
                <w:lang w:val="en-US"/>
              </w:rPr>
            </w:pPr>
            <w:proofErr w:type="spellStart"/>
            <w:r w:rsidRPr="00405E7A">
              <w:rPr>
                <w:rFonts w:ascii="Times New Roman" w:eastAsia="Times New Roman" w:hAnsi="Times New Roman" w:cs="Times New Roman"/>
                <w:b/>
                <w:bCs/>
                <w:color w:val="000000"/>
                <w:sz w:val="18"/>
                <w:szCs w:val="18"/>
                <w:lang w:val="en-US"/>
              </w:rPr>
              <w:t>Aktivnost</w:t>
            </w:r>
            <w:proofErr w:type="spellEnd"/>
            <w:r w:rsidRPr="00405E7A">
              <w:rPr>
                <w:rFonts w:ascii="Times New Roman" w:eastAsia="Times New Roman" w:hAnsi="Times New Roman" w:cs="Times New Roman"/>
                <w:b/>
                <w:bCs/>
                <w:color w:val="000000"/>
                <w:sz w:val="18"/>
                <w:szCs w:val="18"/>
                <w:lang w:val="en-US"/>
              </w:rPr>
              <w:t xml:space="preserve"> A100068 GLAZBENO SCENSKA DJELATNOST</w:t>
            </w:r>
          </w:p>
        </w:tc>
        <w:tc>
          <w:tcPr>
            <w:tcW w:w="1307" w:type="dxa"/>
            <w:tcBorders>
              <w:top w:val="nil"/>
              <w:left w:val="nil"/>
              <w:bottom w:val="nil"/>
              <w:right w:val="nil"/>
            </w:tcBorders>
            <w:shd w:val="clear" w:color="000000" w:fill="CCCCFF"/>
            <w:noWrap/>
            <w:vAlign w:val="center"/>
            <w:hideMark/>
          </w:tcPr>
          <w:p w14:paraId="504B7603"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16.750,00</w:t>
            </w:r>
          </w:p>
        </w:tc>
        <w:tc>
          <w:tcPr>
            <w:tcW w:w="1236" w:type="dxa"/>
            <w:tcBorders>
              <w:top w:val="nil"/>
              <w:left w:val="nil"/>
              <w:bottom w:val="nil"/>
              <w:right w:val="nil"/>
            </w:tcBorders>
            <w:shd w:val="clear" w:color="000000" w:fill="CCCCFF"/>
            <w:noWrap/>
            <w:vAlign w:val="center"/>
            <w:hideMark/>
          </w:tcPr>
          <w:p w14:paraId="79FB374A"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1.600,00</w:t>
            </w:r>
          </w:p>
        </w:tc>
        <w:tc>
          <w:tcPr>
            <w:tcW w:w="1207" w:type="dxa"/>
            <w:tcBorders>
              <w:top w:val="nil"/>
              <w:left w:val="nil"/>
              <w:bottom w:val="nil"/>
              <w:right w:val="nil"/>
            </w:tcBorders>
            <w:shd w:val="clear" w:color="000000" w:fill="CCCCFF"/>
            <w:noWrap/>
            <w:vAlign w:val="center"/>
            <w:hideMark/>
          </w:tcPr>
          <w:p w14:paraId="358508CC"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18.350,00</w:t>
            </w:r>
          </w:p>
        </w:tc>
      </w:tr>
      <w:tr w:rsidR="00CE559E" w:rsidRPr="00405E7A" w14:paraId="1C4ADC26" w14:textId="77777777" w:rsidTr="007C57CB">
        <w:trPr>
          <w:trHeight w:val="255"/>
        </w:trPr>
        <w:tc>
          <w:tcPr>
            <w:tcW w:w="5477" w:type="dxa"/>
            <w:tcBorders>
              <w:top w:val="nil"/>
              <w:left w:val="nil"/>
              <w:bottom w:val="nil"/>
              <w:right w:val="nil"/>
            </w:tcBorders>
            <w:shd w:val="clear" w:color="000000" w:fill="FFFF99"/>
            <w:vAlign w:val="center"/>
            <w:hideMark/>
          </w:tcPr>
          <w:p w14:paraId="1BFB9394"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1D5956C8"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11.050,00</w:t>
            </w:r>
          </w:p>
        </w:tc>
        <w:tc>
          <w:tcPr>
            <w:tcW w:w="1236" w:type="dxa"/>
            <w:tcBorders>
              <w:top w:val="nil"/>
              <w:left w:val="nil"/>
              <w:bottom w:val="nil"/>
              <w:right w:val="nil"/>
            </w:tcBorders>
            <w:shd w:val="clear" w:color="000000" w:fill="FFFF99"/>
            <w:noWrap/>
            <w:vAlign w:val="center"/>
            <w:hideMark/>
          </w:tcPr>
          <w:p w14:paraId="0762EB1C"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-1.850,00</w:t>
            </w:r>
          </w:p>
        </w:tc>
        <w:tc>
          <w:tcPr>
            <w:tcW w:w="1207" w:type="dxa"/>
            <w:tcBorders>
              <w:top w:val="nil"/>
              <w:left w:val="nil"/>
              <w:bottom w:val="nil"/>
              <w:right w:val="nil"/>
            </w:tcBorders>
            <w:shd w:val="clear" w:color="000000" w:fill="FFFF99"/>
            <w:noWrap/>
            <w:vAlign w:val="center"/>
            <w:hideMark/>
          </w:tcPr>
          <w:p w14:paraId="78E24A57"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9.200,00</w:t>
            </w:r>
          </w:p>
        </w:tc>
      </w:tr>
      <w:tr w:rsidR="00CE559E" w:rsidRPr="00405E7A" w14:paraId="37E82AB7" w14:textId="77777777" w:rsidTr="007C57CB">
        <w:trPr>
          <w:trHeight w:val="255"/>
        </w:trPr>
        <w:tc>
          <w:tcPr>
            <w:tcW w:w="5477" w:type="dxa"/>
            <w:tcBorders>
              <w:top w:val="nil"/>
              <w:left w:val="nil"/>
              <w:bottom w:val="nil"/>
              <w:right w:val="nil"/>
            </w:tcBorders>
            <w:shd w:val="clear" w:color="000000" w:fill="FFFF99"/>
            <w:vAlign w:val="center"/>
            <w:hideMark/>
          </w:tcPr>
          <w:p w14:paraId="7EEC710C" w14:textId="77777777" w:rsidR="00CE559E" w:rsidRPr="00405E7A" w:rsidRDefault="00CE559E" w:rsidP="007C57CB">
            <w:pPr>
              <w:spacing w:after="0" w:line="240" w:lineRule="auto"/>
              <w:rPr>
                <w:rFonts w:ascii="Times New Roman" w:eastAsia="Times New Roman" w:hAnsi="Times New Roman" w:cs="Times New Roman"/>
                <w:b/>
                <w:bCs/>
                <w:color w:val="000000"/>
                <w:sz w:val="18"/>
                <w:szCs w:val="18"/>
                <w:lang w:val="en-US"/>
              </w:rPr>
            </w:pPr>
            <w:proofErr w:type="gramStart"/>
            <w:r w:rsidRPr="00405E7A">
              <w:rPr>
                <w:rFonts w:ascii="Times New Roman" w:eastAsia="Times New Roman" w:hAnsi="Times New Roman" w:cs="Times New Roman"/>
                <w:b/>
                <w:bCs/>
                <w:color w:val="000000"/>
                <w:sz w:val="18"/>
                <w:szCs w:val="18"/>
                <w:lang w:val="en-US"/>
              </w:rPr>
              <w:t>Izvor  3.2.</w:t>
            </w:r>
            <w:proofErr w:type="gramEnd"/>
            <w:r w:rsidRPr="00405E7A">
              <w:rPr>
                <w:rFonts w:ascii="Times New Roman" w:eastAsia="Times New Roman" w:hAnsi="Times New Roman" w:cs="Times New Roman"/>
                <w:b/>
                <w:bCs/>
                <w:color w:val="000000"/>
                <w:sz w:val="18"/>
                <w:szCs w:val="18"/>
                <w:lang w:val="en-US"/>
              </w:rPr>
              <w:t xml:space="preserve"> VLASTITI PRIHODI - PRORAČUNSKI KORISNICI</w:t>
            </w:r>
          </w:p>
        </w:tc>
        <w:tc>
          <w:tcPr>
            <w:tcW w:w="1307" w:type="dxa"/>
            <w:tcBorders>
              <w:top w:val="nil"/>
              <w:left w:val="nil"/>
              <w:bottom w:val="nil"/>
              <w:right w:val="nil"/>
            </w:tcBorders>
            <w:shd w:val="clear" w:color="000000" w:fill="FFFF99"/>
            <w:noWrap/>
            <w:vAlign w:val="center"/>
            <w:hideMark/>
          </w:tcPr>
          <w:p w14:paraId="4FB9D1FE"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2.800,00</w:t>
            </w:r>
          </w:p>
        </w:tc>
        <w:tc>
          <w:tcPr>
            <w:tcW w:w="1236" w:type="dxa"/>
            <w:tcBorders>
              <w:top w:val="nil"/>
              <w:left w:val="nil"/>
              <w:bottom w:val="nil"/>
              <w:right w:val="nil"/>
            </w:tcBorders>
            <w:shd w:val="clear" w:color="000000" w:fill="FFFF99"/>
            <w:noWrap/>
            <w:vAlign w:val="center"/>
            <w:hideMark/>
          </w:tcPr>
          <w:p w14:paraId="26B9E833"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3.200,00</w:t>
            </w:r>
          </w:p>
        </w:tc>
        <w:tc>
          <w:tcPr>
            <w:tcW w:w="1207" w:type="dxa"/>
            <w:tcBorders>
              <w:top w:val="nil"/>
              <w:left w:val="nil"/>
              <w:bottom w:val="nil"/>
              <w:right w:val="nil"/>
            </w:tcBorders>
            <w:shd w:val="clear" w:color="000000" w:fill="FFFF99"/>
            <w:noWrap/>
            <w:vAlign w:val="center"/>
            <w:hideMark/>
          </w:tcPr>
          <w:p w14:paraId="450DA7B9"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6.000,00</w:t>
            </w:r>
          </w:p>
        </w:tc>
      </w:tr>
      <w:tr w:rsidR="00CE559E" w:rsidRPr="00405E7A" w14:paraId="6E06C840" w14:textId="77777777" w:rsidTr="007C57CB">
        <w:trPr>
          <w:trHeight w:val="480"/>
        </w:trPr>
        <w:tc>
          <w:tcPr>
            <w:tcW w:w="5477" w:type="dxa"/>
            <w:tcBorders>
              <w:top w:val="nil"/>
              <w:left w:val="nil"/>
              <w:bottom w:val="nil"/>
              <w:right w:val="nil"/>
            </w:tcBorders>
            <w:shd w:val="clear" w:color="000000" w:fill="FFFF99"/>
            <w:vAlign w:val="center"/>
            <w:hideMark/>
          </w:tcPr>
          <w:p w14:paraId="60BB8565"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rPr>
            </w:pPr>
            <w:r w:rsidRPr="00CE559E">
              <w:rPr>
                <w:rFonts w:ascii="Times New Roman" w:eastAsia="Times New Roman" w:hAnsi="Times New Roman" w:cs="Times New Roman"/>
                <w:b/>
                <w:bCs/>
                <w:color w:val="000000"/>
                <w:sz w:val="18"/>
                <w:szCs w:val="18"/>
              </w:rPr>
              <w:t>Izvor  4.7. PRIHODI POSEBNE NAMJENE - PRORAČUNSKI KORISNICI</w:t>
            </w:r>
          </w:p>
        </w:tc>
        <w:tc>
          <w:tcPr>
            <w:tcW w:w="1307" w:type="dxa"/>
            <w:tcBorders>
              <w:top w:val="nil"/>
              <w:left w:val="nil"/>
              <w:bottom w:val="nil"/>
              <w:right w:val="nil"/>
            </w:tcBorders>
            <w:shd w:val="clear" w:color="000000" w:fill="FFFF99"/>
            <w:noWrap/>
            <w:vAlign w:val="center"/>
            <w:hideMark/>
          </w:tcPr>
          <w:p w14:paraId="14F96882"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700,00</w:t>
            </w:r>
          </w:p>
        </w:tc>
        <w:tc>
          <w:tcPr>
            <w:tcW w:w="1236" w:type="dxa"/>
            <w:tcBorders>
              <w:top w:val="nil"/>
              <w:left w:val="nil"/>
              <w:bottom w:val="nil"/>
              <w:right w:val="nil"/>
            </w:tcBorders>
            <w:shd w:val="clear" w:color="000000" w:fill="FFFF99"/>
            <w:noWrap/>
            <w:vAlign w:val="center"/>
            <w:hideMark/>
          </w:tcPr>
          <w:p w14:paraId="3F2AFD85"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6F4CBD4B"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700,00</w:t>
            </w:r>
          </w:p>
        </w:tc>
      </w:tr>
      <w:tr w:rsidR="00CE559E" w:rsidRPr="00405E7A" w14:paraId="2A76BE61" w14:textId="77777777" w:rsidTr="007C57CB">
        <w:trPr>
          <w:trHeight w:val="255"/>
        </w:trPr>
        <w:tc>
          <w:tcPr>
            <w:tcW w:w="5477" w:type="dxa"/>
            <w:tcBorders>
              <w:top w:val="nil"/>
              <w:left w:val="nil"/>
              <w:bottom w:val="nil"/>
              <w:right w:val="nil"/>
            </w:tcBorders>
            <w:shd w:val="clear" w:color="000000" w:fill="FFFF99"/>
            <w:vAlign w:val="center"/>
            <w:hideMark/>
          </w:tcPr>
          <w:p w14:paraId="153D2F92"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5.2. POMOĆI - PRORAČUNSKI KORISNICI (GRAD)</w:t>
            </w:r>
          </w:p>
        </w:tc>
        <w:tc>
          <w:tcPr>
            <w:tcW w:w="1307" w:type="dxa"/>
            <w:tcBorders>
              <w:top w:val="nil"/>
              <w:left w:val="nil"/>
              <w:bottom w:val="nil"/>
              <w:right w:val="nil"/>
            </w:tcBorders>
            <w:shd w:val="clear" w:color="000000" w:fill="FFFF99"/>
            <w:noWrap/>
            <w:vAlign w:val="center"/>
            <w:hideMark/>
          </w:tcPr>
          <w:p w14:paraId="6756B24D"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2.200,00</w:t>
            </w:r>
          </w:p>
        </w:tc>
        <w:tc>
          <w:tcPr>
            <w:tcW w:w="1236" w:type="dxa"/>
            <w:tcBorders>
              <w:top w:val="nil"/>
              <w:left w:val="nil"/>
              <w:bottom w:val="nil"/>
              <w:right w:val="nil"/>
            </w:tcBorders>
            <w:shd w:val="clear" w:color="000000" w:fill="FFFF99"/>
            <w:noWrap/>
            <w:vAlign w:val="center"/>
            <w:hideMark/>
          </w:tcPr>
          <w:p w14:paraId="04033202"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250,00</w:t>
            </w:r>
          </w:p>
        </w:tc>
        <w:tc>
          <w:tcPr>
            <w:tcW w:w="1207" w:type="dxa"/>
            <w:tcBorders>
              <w:top w:val="nil"/>
              <w:left w:val="nil"/>
              <w:bottom w:val="nil"/>
              <w:right w:val="nil"/>
            </w:tcBorders>
            <w:shd w:val="clear" w:color="000000" w:fill="FFFF99"/>
            <w:noWrap/>
            <w:vAlign w:val="center"/>
            <w:hideMark/>
          </w:tcPr>
          <w:p w14:paraId="09A217C6"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2.450,00</w:t>
            </w:r>
          </w:p>
        </w:tc>
      </w:tr>
      <w:tr w:rsidR="00CE559E" w:rsidRPr="00405E7A" w14:paraId="7606C153" w14:textId="77777777" w:rsidTr="007C57CB">
        <w:trPr>
          <w:trHeight w:val="255"/>
        </w:trPr>
        <w:tc>
          <w:tcPr>
            <w:tcW w:w="5477" w:type="dxa"/>
            <w:tcBorders>
              <w:top w:val="nil"/>
              <w:left w:val="nil"/>
              <w:bottom w:val="nil"/>
              <w:right w:val="nil"/>
            </w:tcBorders>
            <w:shd w:val="clear" w:color="000000" w:fill="FFFF99"/>
            <w:vAlign w:val="center"/>
            <w:hideMark/>
          </w:tcPr>
          <w:p w14:paraId="2872529A" w14:textId="77777777" w:rsidR="00CE559E" w:rsidRPr="005013A9" w:rsidRDefault="00CE559E" w:rsidP="007C57CB">
            <w:pPr>
              <w:spacing w:after="0" w:line="240" w:lineRule="auto"/>
              <w:rPr>
                <w:rFonts w:ascii="Times New Roman" w:eastAsia="Times New Roman" w:hAnsi="Times New Roman" w:cs="Times New Roman"/>
                <w:b/>
                <w:bCs/>
                <w:color w:val="000000"/>
                <w:sz w:val="18"/>
                <w:szCs w:val="18"/>
                <w:lang w:val="pt-BR"/>
              </w:rPr>
            </w:pPr>
            <w:r w:rsidRPr="005013A9">
              <w:rPr>
                <w:rFonts w:ascii="Times New Roman" w:eastAsia="Times New Roman" w:hAnsi="Times New Roman" w:cs="Times New Roman"/>
                <w:b/>
                <w:bCs/>
                <w:color w:val="000000"/>
                <w:sz w:val="18"/>
                <w:szCs w:val="18"/>
                <w:lang w:val="pt-BR"/>
              </w:rPr>
              <w:t>Izvor  6.2. DONACIJE - PRORAČUNSKI KORISNICI (GRAD)</w:t>
            </w:r>
          </w:p>
        </w:tc>
        <w:tc>
          <w:tcPr>
            <w:tcW w:w="1307" w:type="dxa"/>
            <w:tcBorders>
              <w:top w:val="nil"/>
              <w:left w:val="nil"/>
              <w:bottom w:val="nil"/>
              <w:right w:val="nil"/>
            </w:tcBorders>
            <w:shd w:val="clear" w:color="000000" w:fill="FFFF99"/>
            <w:noWrap/>
            <w:vAlign w:val="center"/>
            <w:hideMark/>
          </w:tcPr>
          <w:p w14:paraId="44D79CBC"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1EA4BA61"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308EEC29"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r>
    </w:tbl>
    <w:p w14:paraId="7C338496" w14:textId="77777777" w:rsidR="00CE559E" w:rsidRDefault="00CE559E" w:rsidP="00CE559E">
      <w:pPr>
        <w:pStyle w:val="Bezproreda"/>
        <w:rPr>
          <w:rFonts w:ascii="Times New Roman" w:hAnsi="Times New Roman" w:cs="Times New Roman"/>
          <w:b/>
        </w:rPr>
      </w:pPr>
    </w:p>
    <w:p w14:paraId="5F725D03" w14:textId="77777777" w:rsidR="00CE559E" w:rsidRPr="005013A9" w:rsidRDefault="00CE559E" w:rsidP="00CE559E">
      <w:pPr>
        <w:pStyle w:val="Bezproreda"/>
        <w:rPr>
          <w:rFonts w:ascii="Times New Roman" w:hAnsi="Times New Roman" w:cs="Times New Roman"/>
          <w:sz w:val="24"/>
          <w:szCs w:val="24"/>
        </w:rPr>
      </w:pPr>
      <w:r w:rsidRPr="005013A9">
        <w:rPr>
          <w:rFonts w:ascii="Times New Roman" w:hAnsi="Times New Roman" w:cs="Times New Roman"/>
          <w:sz w:val="24"/>
          <w:szCs w:val="24"/>
        </w:rPr>
        <w:t>Povećanje planiranog iznosa odnosi se na naknade troškova službenog puta, zakupnine i najamnine za opremu, autorske honorare, grafičke i tiskarske usluge, usluge kopiranja i uvezivanja.</w:t>
      </w:r>
    </w:p>
    <w:p w14:paraId="416712EF" w14:textId="77777777" w:rsidR="00CE559E" w:rsidRPr="005013A9" w:rsidRDefault="00CE559E" w:rsidP="00CE559E">
      <w:pPr>
        <w:pStyle w:val="Bezproreda"/>
        <w:rPr>
          <w:rFonts w:ascii="Times New Roman" w:hAnsi="Times New Roman" w:cs="Times New Roman"/>
          <w:b/>
          <w:sz w:val="24"/>
          <w:szCs w:val="24"/>
        </w:rPr>
      </w:pPr>
    </w:p>
    <w:p w14:paraId="2A4E224F" w14:textId="77777777" w:rsidR="00CE559E" w:rsidRPr="005013A9" w:rsidRDefault="00CE559E" w:rsidP="00CE559E">
      <w:pPr>
        <w:pStyle w:val="Bezproreda"/>
        <w:rPr>
          <w:rFonts w:ascii="Times New Roman" w:hAnsi="Times New Roman" w:cs="Times New Roman"/>
          <w:sz w:val="24"/>
          <w:szCs w:val="24"/>
        </w:rPr>
      </w:pPr>
      <w:r w:rsidRPr="005013A9">
        <w:rPr>
          <w:rFonts w:ascii="Times New Roman" w:hAnsi="Times New Roman" w:cs="Times New Roman"/>
          <w:b/>
          <w:sz w:val="24"/>
          <w:szCs w:val="24"/>
        </w:rPr>
        <w:lastRenderedPageBreak/>
        <w:t>Zakonska osnova</w:t>
      </w:r>
      <w:r w:rsidRPr="005013A9">
        <w:rPr>
          <w:rFonts w:ascii="Times New Roman" w:hAnsi="Times New Roman" w:cs="Times New Roman"/>
          <w:sz w:val="24"/>
          <w:szCs w:val="24"/>
        </w:rPr>
        <w:t>: Zakon o Ustanovama, Zakon o Pučkim otvorenim učilištima s podzakonskim aktima, Statut Učilišta, Statut Grada Buje – Buie.</w:t>
      </w:r>
    </w:p>
    <w:p w14:paraId="1286EF1E"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b/>
          <w:sz w:val="24"/>
          <w:szCs w:val="24"/>
        </w:rPr>
        <w:t>Opis programa</w:t>
      </w:r>
      <w:r w:rsidRPr="005013A9">
        <w:rPr>
          <w:rFonts w:ascii="Times New Roman" w:hAnsi="Times New Roman" w:cs="Times New Roman"/>
          <w:sz w:val="24"/>
          <w:szCs w:val="24"/>
        </w:rPr>
        <w:t xml:space="preserve">: </w:t>
      </w:r>
      <w:r w:rsidRPr="005013A9">
        <w:rPr>
          <w:rFonts w:ascii="Times New Roman" w:hAnsi="Times New Roman"/>
          <w:sz w:val="24"/>
          <w:szCs w:val="24"/>
        </w:rPr>
        <w:t>Glazbena i scenska djelatnost obuhvaća provedbu redovnih kulturnih programa, uključujući kazališne predstave, koncerte i manifestacije. Za 2024. godinu planiramo ponuditi sugrađanima i posjetiteljima tri kazališne predstave za odrasle, a nastojat ćemo održati suradnju s Teatrom Naranča i prikazati četiri kazališne predstave za djecu. Također, planiramo organizirati koncerte klasične glazbe, nastupe međunarodnih glazbenika, obilježavanje Međunarodnog dana klavira, koncerte jazza, etno glazbe i zabavne glazbe, te koncerte povodom značajnih datuma za Grad Buje</w:t>
      </w:r>
      <w:r w:rsidRPr="005013A9">
        <w:rPr>
          <w:rFonts w:ascii="Times New Roman" w:hAnsi="Times New Roman" w:cs="Times New Roman"/>
          <w:sz w:val="24"/>
          <w:szCs w:val="24"/>
        </w:rPr>
        <w:t>.</w:t>
      </w:r>
    </w:p>
    <w:p w14:paraId="5D901123"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b/>
          <w:sz w:val="24"/>
          <w:szCs w:val="24"/>
        </w:rPr>
        <w:t>Ciljevi</w:t>
      </w:r>
      <w:r w:rsidRPr="005013A9">
        <w:rPr>
          <w:rFonts w:ascii="Times New Roman" w:hAnsi="Times New Roman" w:cs="Times New Roman"/>
          <w:sz w:val="24"/>
          <w:szCs w:val="24"/>
        </w:rPr>
        <w:t xml:space="preserve">: </w:t>
      </w:r>
      <w:r w:rsidRPr="005013A9">
        <w:rPr>
          <w:rFonts w:ascii="Times New Roman" w:hAnsi="Times New Roman"/>
          <w:sz w:val="24"/>
          <w:szCs w:val="24"/>
        </w:rPr>
        <w:t>Organizacija kvalitetnih programa iz područja umjetnosti i kulture te njegovanje tradicije lokalnog područja, uz zabavu i suvremene sadržaje, razvoj lokalne sredine u području kulturnih djelatnosti, edukacija i njegovanje publike te razvoj sustava vrijednosti, razvoj novih programa i edukativnih sadržaja, uključivanje što većeg broja posjetitelja i korisnika, informiranje građana o aktivnostima, balans između kvalitete i kvantitete te sustavno promicati kulturni razvitak, očuvanje tradicije i nematerijalne kulturne baštine</w:t>
      </w:r>
    </w:p>
    <w:p w14:paraId="7AEE513D"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b/>
          <w:sz w:val="24"/>
          <w:szCs w:val="24"/>
        </w:rPr>
        <w:t xml:space="preserve">Pokazatelj uspješnosti: </w:t>
      </w:r>
      <w:r w:rsidRPr="005013A9">
        <w:rPr>
          <w:rFonts w:ascii="Times New Roman" w:hAnsi="Times New Roman"/>
          <w:sz w:val="24"/>
          <w:szCs w:val="24"/>
        </w:rPr>
        <w:t>broj realiziranih programa i manifestacija, broj posjetitelja na kulturnim programima.</w:t>
      </w:r>
      <w:r w:rsidRPr="005013A9">
        <w:rPr>
          <w:rFonts w:ascii="Times New Roman" w:hAnsi="Times New Roman" w:cs="Times New Roman"/>
          <w:b/>
          <w:sz w:val="24"/>
          <w:szCs w:val="24"/>
        </w:rPr>
        <w:t xml:space="preserve"> </w:t>
      </w:r>
      <w:r w:rsidRPr="005013A9">
        <w:rPr>
          <w:rFonts w:ascii="Times New Roman" w:hAnsi="Times New Roman"/>
          <w:sz w:val="24"/>
          <w:szCs w:val="24"/>
        </w:rPr>
        <w:t>broj prodajnih ulaznica</w:t>
      </w:r>
      <w:r w:rsidRPr="005013A9">
        <w:rPr>
          <w:rFonts w:ascii="Times New Roman" w:hAnsi="Times New Roman" w:cs="Times New Roman"/>
          <w:b/>
          <w:sz w:val="24"/>
          <w:szCs w:val="24"/>
        </w:rPr>
        <w:t xml:space="preserve"> </w:t>
      </w:r>
    </w:p>
    <w:p w14:paraId="23AF9616" w14:textId="77777777" w:rsidR="00CE559E" w:rsidRPr="000032EE" w:rsidRDefault="00CE559E" w:rsidP="00CE559E">
      <w:pPr>
        <w:pStyle w:val="Bezproreda"/>
        <w:jc w:val="both"/>
        <w:rPr>
          <w:rFonts w:ascii="Times New Roman" w:hAnsi="Times New Roman" w:cs="Times New Roman"/>
          <w:b/>
        </w:rPr>
      </w:pPr>
    </w:p>
    <w:tbl>
      <w:tblPr>
        <w:tblW w:w="9228" w:type="dxa"/>
        <w:tblInd w:w="94" w:type="dxa"/>
        <w:tblLook w:val="04A0" w:firstRow="1" w:lastRow="0" w:firstColumn="1" w:lastColumn="0" w:noHBand="0" w:noVBand="1"/>
      </w:tblPr>
      <w:tblGrid>
        <w:gridCol w:w="5477"/>
        <w:gridCol w:w="1307"/>
        <w:gridCol w:w="1236"/>
        <w:gridCol w:w="1208"/>
      </w:tblGrid>
      <w:tr w:rsidR="00CE559E" w:rsidRPr="00405E7A" w14:paraId="1E47F9F3" w14:textId="77777777" w:rsidTr="007C57CB">
        <w:trPr>
          <w:trHeight w:val="480"/>
        </w:trPr>
        <w:tc>
          <w:tcPr>
            <w:tcW w:w="5477" w:type="dxa"/>
            <w:tcBorders>
              <w:top w:val="nil"/>
              <w:left w:val="nil"/>
              <w:bottom w:val="nil"/>
              <w:right w:val="nil"/>
            </w:tcBorders>
            <w:shd w:val="clear" w:color="auto" w:fill="auto"/>
            <w:vAlign w:val="center"/>
            <w:hideMark/>
          </w:tcPr>
          <w:p w14:paraId="221D8676" w14:textId="77777777" w:rsidR="00CE559E" w:rsidRPr="005013A9" w:rsidRDefault="00CE559E" w:rsidP="007C57CB">
            <w:pPr>
              <w:spacing w:after="0" w:line="240" w:lineRule="auto"/>
              <w:rPr>
                <w:rFonts w:ascii="Times New Roman" w:eastAsia="Times New Roman" w:hAnsi="Times New Roman" w:cs="Times New Roman"/>
                <w:b/>
                <w:bCs/>
                <w:sz w:val="18"/>
                <w:szCs w:val="18"/>
                <w:lang w:val="pt-BR"/>
              </w:rPr>
            </w:pPr>
          </w:p>
        </w:tc>
        <w:tc>
          <w:tcPr>
            <w:tcW w:w="1307" w:type="dxa"/>
            <w:tcBorders>
              <w:top w:val="nil"/>
              <w:left w:val="nil"/>
              <w:bottom w:val="nil"/>
              <w:right w:val="nil"/>
            </w:tcBorders>
            <w:shd w:val="clear" w:color="000000" w:fill="E2EFD9"/>
            <w:vAlign w:val="center"/>
            <w:hideMark/>
          </w:tcPr>
          <w:p w14:paraId="61BC26BF" w14:textId="77777777" w:rsidR="00CE559E" w:rsidRPr="00405E7A" w:rsidRDefault="00CE559E" w:rsidP="007C57CB">
            <w:pPr>
              <w:spacing w:after="0" w:line="240" w:lineRule="auto"/>
              <w:jc w:val="center"/>
              <w:rPr>
                <w:rFonts w:ascii="Times New Roman" w:eastAsia="Times New Roman" w:hAnsi="Times New Roman" w:cs="Times New Roman"/>
                <w:b/>
                <w:bCs/>
                <w:sz w:val="18"/>
                <w:szCs w:val="18"/>
                <w:lang w:val="en-US"/>
              </w:rPr>
            </w:pPr>
            <w:r w:rsidRPr="00405E7A">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0A274AFA" w14:textId="77777777" w:rsidR="00CE559E" w:rsidRPr="00405E7A" w:rsidRDefault="00CE559E" w:rsidP="007C57CB">
            <w:pPr>
              <w:spacing w:after="0" w:line="240" w:lineRule="auto"/>
              <w:jc w:val="center"/>
              <w:rPr>
                <w:rFonts w:ascii="Times New Roman" w:eastAsia="Times New Roman" w:hAnsi="Times New Roman" w:cs="Times New Roman"/>
                <w:b/>
                <w:bCs/>
                <w:sz w:val="18"/>
                <w:szCs w:val="18"/>
                <w:lang w:val="en-US"/>
              </w:rPr>
            </w:pPr>
            <w:r w:rsidRPr="00405E7A">
              <w:rPr>
                <w:rFonts w:ascii="Times New Roman" w:eastAsia="Times New Roman" w:hAnsi="Times New Roman" w:cs="Times New Roman"/>
                <w:b/>
                <w:bCs/>
                <w:sz w:val="18"/>
                <w:szCs w:val="18"/>
                <w:lang w:val="en-US"/>
              </w:rPr>
              <w:t xml:space="preserve">PROMJENA </w:t>
            </w:r>
            <w:r w:rsidRPr="00405E7A">
              <w:rPr>
                <w:rFonts w:ascii="Times New Roman" w:eastAsia="Times New Roman" w:hAnsi="Times New Roman" w:cs="Times New Roman"/>
                <w:b/>
                <w:bCs/>
                <w:sz w:val="18"/>
                <w:szCs w:val="18"/>
                <w:lang w:val="en-US"/>
              </w:rPr>
              <w:br/>
              <w:t>IZNOS</w:t>
            </w:r>
          </w:p>
        </w:tc>
        <w:tc>
          <w:tcPr>
            <w:tcW w:w="1208" w:type="dxa"/>
            <w:tcBorders>
              <w:top w:val="nil"/>
              <w:left w:val="nil"/>
              <w:bottom w:val="nil"/>
              <w:right w:val="nil"/>
            </w:tcBorders>
            <w:shd w:val="clear" w:color="000000" w:fill="E2EFD9"/>
            <w:vAlign w:val="center"/>
            <w:hideMark/>
          </w:tcPr>
          <w:p w14:paraId="20740747" w14:textId="77777777" w:rsidR="00CE559E" w:rsidRPr="00405E7A" w:rsidRDefault="00CE559E" w:rsidP="007C57CB">
            <w:pPr>
              <w:spacing w:after="0" w:line="240" w:lineRule="auto"/>
              <w:jc w:val="center"/>
              <w:rPr>
                <w:rFonts w:ascii="Times New Roman" w:eastAsia="Times New Roman" w:hAnsi="Times New Roman" w:cs="Times New Roman"/>
                <w:b/>
                <w:bCs/>
                <w:sz w:val="18"/>
                <w:szCs w:val="18"/>
                <w:lang w:val="en-US"/>
              </w:rPr>
            </w:pPr>
            <w:r w:rsidRPr="00405E7A">
              <w:rPr>
                <w:rFonts w:ascii="Times New Roman" w:eastAsia="Times New Roman" w:hAnsi="Times New Roman" w:cs="Times New Roman"/>
                <w:b/>
                <w:bCs/>
                <w:sz w:val="18"/>
                <w:szCs w:val="18"/>
                <w:lang w:val="en-US"/>
              </w:rPr>
              <w:t xml:space="preserve">I REBALANS </w:t>
            </w:r>
          </w:p>
        </w:tc>
      </w:tr>
      <w:tr w:rsidR="00CE559E" w:rsidRPr="00405E7A" w14:paraId="5E33B151" w14:textId="77777777" w:rsidTr="007C57CB">
        <w:trPr>
          <w:trHeight w:val="255"/>
        </w:trPr>
        <w:tc>
          <w:tcPr>
            <w:tcW w:w="5477" w:type="dxa"/>
            <w:tcBorders>
              <w:top w:val="nil"/>
              <w:left w:val="nil"/>
              <w:bottom w:val="nil"/>
              <w:right w:val="nil"/>
            </w:tcBorders>
            <w:shd w:val="clear" w:color="000000" w:fill="CCCCFF"/>
            <w:vAlign w:val="center"/>
            <w:hideMark/>
          </w:tcPr>
          <w:p w14:paraId="4A4C99DF" w14:textId="77777777" w:rsidR="00CE559E" w:rsidRPr="00405E7A" w:rsidRDefault="00CE559E" w:rsidP="007C57CB">
            <w:pPr>
              <w:spacing w:after="0" w:line="240" w:lineRule="auto"/>
              <w:rPr>
                <w:rFonts w:ascii="Times New Roman" w:eastAsia="Times New Roman" w:hAnsi="Times New Roman" w:cs="Times New Roman"/>
                <w:b/>
                <w:bCs/>
                <w:color w:val="000000"/>
                <w:sz w:val="18"/>
                <w:szCs w:val="18"/>
                <w:lang w:val="en-US"/>
              </w:rPr>
            </w:pPr>
            <w:proofErr w:type="spellStart"/>
            <w:r w:rsidRPr="00405E7A">
              <w:rPr>
                <w:rFonts w:ascii="Times New Roman" w:eastAsia="Times New Roman" w:hAnsi="Times New Roman" w:cs="Times New Roman"/>
                <w:b/>
                <w:bCs/>
                <w:color w:val="000000"/>
                <w:sz w:val="18"/>
                <w:szCs w:val="18"/>
                <w:lang w:val="en-US"/>
              </w:rPr>
              <w:t>Aktivnost</w:t>
            </w:r>
            <w:proofErr w:type="spellEnd"/>
            <w:r w:rsidRPr="00405E7A">
              <w:rPr>
                <w:rFonts w:ascii="Times New Roman" w:eastAsia="Times New Roman" w:hAnsi="Times New Roman" w:cs="Times New Roman"/>
                <w:b/>
                <w:bCs/>
                <w:color w:val="000000"/>
                <w:sz w:val="18"/>
                <w:szCs w:val="18"/>
                <w:lang w:val="en-US"/>
              </w:rPr>
              <w:t xml:space="preserve"> A100070 RADIONICE I TEČAJEVI</w:t>
            </w:r>
          </w:p>
        </w:tc>
        <w:tc>
          <w:tcPr>
            <w:tcW w:w="1307" w:type="dxa"/>
            <w:tcBorders>
              <w:top w:val="nil"/>
              <w:left w:val="nil"/>
              <w:bottom w:val="nil"/>
              <w:right w:val="nil"/>
            </w:tcBorders>
            <w:shd w:val="clear" w:color="000000" w:fill="CCCCFF"/>
            <w:noWrap/>
            <w:vAlign w:val="center"/>
            <w:hideMark/>
          </w:tcPr>
          <w:p w14:paraId="77B7DB7F"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1.000,00</w:t>
            </w:r>
          </w:p>
        </w:tc>
        <w:tc>
          <w:tcPr>
            <w:tcW w:w="1236" w:type="dxa"/>
            <w:tcBorders>
              <w:top w:val="nil"/>
              <w:left w:val="nil"/>
              <w:bottom w:val="nil"/>
              <w:right w:val="nil"/>
            </w:tcBorders>
            <w:shd w:val="clear" w:color="000000" w:fill="CCCCFF"/>
            <w:noWrap/>
            <w:vAlign w:val="center"/>
            <w:hideMark/>
          </w:tcPr>
          <w:p w14:paraId="636C8F05"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c>
          <w:tcPr>
            <w:tcW w:w="1208" w:type="dxa"/>
            <w:tcBorders>
              <w:top w:val="nil"/>
              <w:left w:val="nil"/>
              <w:bottom w:val="nil"/>
              <w:right w:val="nil"/>
            </w:tcBorders>
            <w:shd w:val="clear" w:color="000000" w:fill="CCCCFF"/>
            <w:noWrap/>
            <w:vAlign w:val="center"/>
            <w:hideMark/>
          </w:tcPr>
          <w:p w14:paraId="56B7A4A2"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1.000,00</w:t>
            </w:r>
          </w:p>
        </w:tc>
      </w:tr>
      <w:tr w:rsidR="00CE559E" w:rsidRPr="00405E7A" w14:paraId="15685D40" w14:textId="77777777" w:rsidTr="007C57CB">
        <w:trPr>
          <w:trHeight w:val="255"/>
        </w:trPr>
        <w:tc>
          <w:tcPr>
            <w:tcW w:w="5477" w:type="dxa"/>
            <w:tcBorders>
              <w:top w:val="nil"/>
              <w:left w:val="nil"/>
              <w:bottom w:val="nil"/>
              <w:right w:val="nil"/>
            </w:tcBorders>
            <w:shd w:val="clear" w:color="000000" w:fill="FFFF99"/>
            <w:vAlign w:val="center"/>
            <w:hideMark/>
          </w:tcPr>
          <w:p w14:paraId="002661CC" w14:textId="77777777" w:rsidR="00CE559E" w:rsidRPr="005013A9" w:rsidRDefault="00CE559E" w:rsidP="007C57CB">
            <w:pPr>
              <w:spacing w:after="0" w:line="240" w:lineRule="auto"/>
              <w:rPr>
                <w:rFonts w:ascii="Times New Roman" w:eastAsia="Times New Roman" w:hAnsi="Times New Roman" w:cs="Times New Roman"/>
                <w:b/>
                <w:bCs/>
                <w:color w:val="000000"/>
                <w:sz w:val="18"/>
                <w:szCs w:val="18"/>
                <w:lang w:val="pt-BR"/>
              </w:rPr>
            </w:pPr>
            <w:r w:rsidRPr="005013A9">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5B827BC4"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37D2F1EF"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c>
          <w:tcPr>
            <w:tcW w:w="1208" w:type="dxa"/>
            <w:tcBorders>
              <w:top w:val="nil"/>
              <w:left w:val="nil"/>
              <w:bottom w:val="nil"/>
              <w:right w:val="nil"/>
            </w:tcBorders>
            <w:shd w:val="clear" w:color="000000" w:fill="FFFF99"/>
            <w:noWrap/>
            <w:vAlign w:val="center"/>
            <w:hideMark/>
          </w:tcPr>
          <w:p w14:paraId="32983CFC"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r>
      <w:tr w:rsidR="00CE559E" w:rsidRPr="00405E7A" w14:paraId="4FFDF9D1" w14:textId="77777777" w:rsidTr="007C57CB">
        <w:trPr>
          <w:trHeight w:val="255"/>
        </w:trPr>
        <w:tc>
          <w:tcPr>
            <w:tcW w:w="5477" w:type="dxa"/>
            <w:tcBorders>
              <w:top w:val="nil"/>
              <w:left w:val="nil"/>
              <w:bottom w:val="nil"/>
              <w:right w:val="nil"/>
            </w:tcBorders>
            <w:shd w:val="clear" w:color="000000" w:fill="FFFF99"/>
            <w:vAlign w:val="center"/>
            <w:hideMark/>
          </w:tcPr>
          <w:p w14:paraId="5FCE2196" w14:textId="77777777" w:rsidR="00CE559E" w:rsidRPr="00405E7A" w:rsidRDefault="00CE559E" w:rsidP="007C57CB">
            <w:pPr>
              <w:spacing w:after="0" w:line="240" w:lineRule="auto"/>
              <w:rPr>
                <w:rFonts w:ascii="Times New Roman" w:eastAsia="Times New Roman" w:hAnsi="Times New Roman" w:cs="Times New Roman"/>
                <w:b/>
                <w:bCs/>
                <w:color w:val="000000"/>
                <w:sz w:val="18"/>
                <w:szCs w:val="18"/>
                <w:lang w:val="en-US"/>
              </w:rPr>
            </w:pPr>
            <w:proofErr w:type="gramStart"/>
            <w:r w:rsidRPr="00405E7A">
              <w:rPr>
                <w:rFonts w:ascii="Times New Roman" w:eastAsia="Times New Roman" w:hAnsi="Times New Roman" w:cs="Times New Roman"/>
                <w:b/>
                <w:bCs/>
                <w:color w:val="000000"/>
                <w:sz w:val="18"/>
                <w:szCs w:val="18"/>
                <w:lang w:val="en-US"/>
              </w:rPr>
              <w:t>Izvor  3.2.</w:t>
            </w:r>
            <w:proofErr w:type="gramEnd"/>
            <w:r w:rsidRPr="00405E7A">
              <w:rPr>
                <w:rFonts w:ascii="Times New Roman" w:eastAsia="Times New Roman" w:hAnsi="Times New Roman" w:cs="Times New Roman"/>
                <w:b/>
                <w:bCs/>
                <w:color w:val="000000"/>
                <w:sz w:val="18"/>
                <w:szCs w:val="18"/>
                <w:lang w:val="en-US"/>
              </w:rPr>
              <w:t xml:space="preserve"> VLASTITI PRIHODI - PRORAČUNSKI KORISNICI</w:t>
            </w:r>
          </w:p>
        </w:tc>
        <w:tc>
          <w:tcPr>
            <w:tcW w:w="1307" w:type="dxa"/>
            <w:tcBorders>
              <w:top w:val="nil"/>
              <w:left w:val="nil"/>
              <w:bottom w:val="nil"/>
              <w:right w:val="nil"/>
            </w:tcBorders>
            <w:shd w:val="clear" w:color="000000" w:fill="FFFF99"/>
            <w:noWrap/>
            <w:vAlign w:val="center"/>
            <w:hideMark/>
          </w:tcPr>
          <w:p w14:paraId="01EB6052"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1.000,00</w:t>
            </w:r>
          </w:p>
        </w:tc>
        <w:tc>
          <w:tcPr>
            <w:tcW w:w="1236" w:type="dxa"/>
            <w:tcBorders>
              <w:top w:val="nil"/>
              <w:left w:val="nil"/>
              <w:bottom w:val="nil"/>
              <w:right w:val="nil"/>
            </w:tcBorders>
            <w:shd w:val="clear" w:color="000000" w:fill="FFFF99"/>
            <w:noWrap/>
            <w:vAlign w:val="center"/>
            <w:hideMark/>
          </w:tcPr>
          <w:p w14:paraId="3DDAE1B0"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c>
          <w:tcPr>
            <w:tcW w:w="1208" w:type="dxa"/>
            <w:tcBorders>
              <w:top w:val="nil"/>
              <w:left w:val="nil"/>
              <w:bottom w:val="nil"/>
              <w:right w:val="nil"/>
            </w:tcBorders>
            <w:shd w:val="clear" w:color="000000" w:fill="FFFF99"/>
            <w:noWrap/>
            <w:vAlign w:val="center"/>
            <w:hideMark/>
          </w:tcPr>
          <w:p w14:paraId="1110E3C0"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1.000,00</w:t>
            </w:r>
          </w:p>
        </w:tc>
      </w:tr>
      <w:tr w:rsidR="00CE559E" w:rsidRPr="00405E7A" w14:paraId="1C6B66BA" w14:textId="77777777" w:rsidTr="007C57CB">
        <w:trPr>
          <w:trHeight w:val="255"/>
        </w:trPr>
        <w:tc>
          <w:tcPr>
            <w:tcW w:w="5477" w:type="dxa"/>
            <w:tcBorders>
              <w:top w:val="nil"/>
              <w:left w:val="nil"/>
              <w:bottom w:val="nil"/>
              <w:right w:val="nil"/>
            </w:tcBorders>
            <w:shd w:val="clear" w:color="000000" w:fill="FFFF99"/>
            <w:vAlign w:val="center"/>
            <w:hideMark/>
          </w:tcPr>
          <w:p w14:paraId="5D65A230" w14:textId="77777777" w:rsidR="00CE559E" w:rsidRPr="005013A9" w:rsidRDefault="00CE559E" w:rsidP="007C57CB">
            <w:pPr>
              <w:spacing w:after="0" w:line="240" w:lineRule="auto"/>
              <w:rPr>
                <w:rFonts w:ascii="Times New Roman" w:eastAsia="Times New Roman" w:hAnsi="Times New Roman" w:cs="Times New Roman"/>
                <w:b/>
                <w:bCs/>
                <w:color w:val="000000"/>
                <w:sz w:val="18"/>
                <w:szCs w:val="18"/>
                <w:lang w:val="pt-BR"/>
              </w:rPr>
            </w:pPr>
            <w:r w:rsidRPr="005013A9">
              <w:rPr>
                <w:rFonts w:ascii="Times New Roman" w:eastAsia="Times New Roman" w:hAnsi="Times New Roman" w:cs="Times New Roman"/>
                <w:b/>
                <w:bCs/>
                <w:color w:val="000000"/>
                <w:sz w:val="18"/>
                <w:szCs w:val="18"/>
                <w:lang w:val="pt-BR"/>
              </w:rPr>
              <w:t>Izvor  5.2. POMOĆI - PRORAČUNSKI KORISNICI (GRAD)</w:t>
            </w:r>
          </w:p>
        </w:tc>
        <w:tc>
          <w:tcPr>
            <w:tcW w:w="1307" w:type="dxa"/>
            <w:tcBorders>
              <w:top w:val="nil"/>
              <w:left w:val="nil"/>
              <w:bottom w:val="nil"/>
              <w:right w:val="nil"/>
            </w:tcBorders>
            <w:shd w:val="clear" w:color="000000" w:fill="FFFF99"/>
            <w:noWrap/>
            <w:vAlign w:val="center"/>
            <w:hideMark/>
          </w:tcPr>
          <w:p w14:paraId="1F0BEE6C"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27C656B0"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c>
          <w:tcPr>
            <w:tcW w:w="1208" w:type="dxa"/>
            <w:tcBorders>
              <w:top w:val="nil"/>
              <w:left w:val="nil"/>
              <w:bottom w:val="nil"/>
              <w:right w:val="nil"/>
            </w:tcBorders>
            <w:shd w:val="clear" w:color="000000" w:fill="FFFF99"/>
            <w:noWrap/>
            <w:vAlign w:val="center"/>
            <w:hideMark/>
          </w:tcPr>
          <w:p w14:paraId="7EF87347"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r>
      <w:tr w:rsidR="00CE559E" w:rsidRPr="00405E7A" w14:paraId="76301026" w14:textId="77777777" w:rsidTr="007C57CB">
        <w:trPr>
          <w:trHeight w:val="255"/>
        </w:trPr>
        <w:tc>
          <w:tcPr>
            <w:tcW w:w="5477" w:type="dxa"/>
            <w:tcBorders>
              <w:top w:val="nil"/>
              <w:left w:val="nil"/>
              <w:bottom w:val="nil"/>
              <w:right w:val="nil"/>
            </w:tcBorders>
            <w:shd w:val="clear" w:color="000000" w:fill="FFFF99"/>
            <w:vAlign w:val="center"/>
            <w:hideMark/>
          </w:tcPr>
          <w:p w14:paraId="5F50B1D4" w14:textId="77777777" w:rsidR="00CE559E" w:rsidRPr="005013A9" w:rsidRDefault="00CE559E" w:rsidP="007C57CB">
            <w:pPr>
              <w:spacing w:after="0" w:line="240" w:lineRule="auto"/>
              <w:rPr>
                <w:rFonts w:ascii="Times New Roman" w:eastAsia="Times New Roman" w:hAnsi="Times New Roman" w:cs="Times New Roman"/>
                <w:b/>
                <w:bCs/>
                <w:color w:val="000000"/>
                <w:sz w:val="18"/>
                <w:szCs w:val="18"/>
                <w:lang w:val="pt-BR"/>
              </w:rPr>
            </w:pPr>
            <w:r w:rsidRPr="005013A9">
              <w:rPr>
                <w:rFonts w:ascii="Times New Roman" w:eastAsia="Times New Roman" w:hAnsi="Times New Roman" w:cs="Times New Roman"/>
                <w:b/>
                <w:bCs/>
                <w:color w:val="000000"/>
                <w:sz w:val="18"/>
                <w:szCs w:val="18"/>
                <w:lang w:val="pt-BR"/>
              </w:rPr>
              <w:t>Izvor  6.2. DONACIJE - PRORAČUNSKI KORISNICI (GRAD)</w:t>
            </w:r>
          </w:p>
        </w:tc>
        <w:tc>
          <w:tcPr>
            <w:tcW w:w="1307" w:type="dxa"/>
            <w:tcBorders>
              <w:top w:val="nil"/>
              <w:left w:val="nil"/>
              <w:bottom w:val="nil"/>
              <w:right w:val="nil"/>
            </w:tcBorders>
            <w:shd w:val="clear" w:color="000000" w:fill="FFFF99"/>
            <w:noWrap/>
            <w:vAlign w:val="center"/>
            <w:hideMark/>
          </w:tcPr>
          <w:p w14:paraId="35C2FE10"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149982CF"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c>
          <w:tcPr>
            <w:tcW w:w="1208" w:type="dxa"/>
            <w:tcBorders>
              <w:top w:val="nil"/>
              <w:left w:val="nil"/>
              <w:bottom w:val="nil"/>
              <w:right w:val="nil"/>
            </w:tcBorders>
            <w:shd w:val="clear" w:color="000000" w:fill="FFFF99"/>
            <w:noWrap/>
            <w:vAlign w:val="center"/>
            <w:hideMark/>
          </w:tcPr>
          <w:p w14:paraId="603BEE41"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r>
      <w:tr w:rsidR="00CE559E" w:rsidRPr="00405E7A" w14:paraId="5F91622C" w14:textId="77777777" w:rsidTr="007C57CB">
        <w:trPr>
          <w:trHeight w:val="255"/>
        </w:trPr>
        <w:tc>
          <w:tcPr>
            <w:tcW w:w="5477" w:type="dxa"/>
            <w:tcBorders>
              <w:top w:val="nil"/>
              <w:left w:val="nil"/>
              <w:bottom w:val="nil"/>
              <w:right w:val="nil"/>
            </w:tcBorders>
            <w:shd w:val="clear" w:color="000000" w:fill="FFFF99"/>
            <w:vAlign w:val="center"/>
            <w:hideMark/>
          </w:tcPr>
          <w:p w14:paraId="2CE86829" w14:textId="77777777" w:rsidR="00CE559E" w:rsidRPr="005013A9" w:rsidRDefault="00CE559E" w:rsidP="007C57CB">
            <w:pPr>
              <w:spacing w:after="0" w:line="240" w:lineRule="auto"/>
              <w:rPr>
                <w:rFonts w:ascii="Times New Roman" w:eastAsia="Times New Roman" w:hAnsi="Times New Roman" w:cs="Times New Roman"/>
                <w:b/>
                <w:bCs/>
                <w:color w:val="000000"/>
                <w:sz w:val="18"/>
                <w:szCs w:val="18"/>
                <w:lang w:val="pt-BR"/>
              </w:rPr>
            </w:pPr>
            <w:r w:rsidRPr="005013A9">
              <w:rPr>
                <w:rFonts w:ascii="Times New Roman" w:eastAsia="Times New Roman" w:hAnsi="Times New Roman" w:cs="Times New Roman"/>
                <w:b/>
                <w:bCs/>
                <w:color w:val="000000"/>
                <w:sz w:val="18"/>
                <w:szCs w:val="18"/>
                <w:lang w:val="pt-BR"/>
              </w:rPr>
              <w:t>Izvor  6.3. DONACIJE - PRORAČUNSKI KORISNICI (DIREKTNO)</w:t>
            </w:r>
          </w:p>
        </w:tc>
        <w:tc>
          <w:tcPr>
            <w:tcW w:w="1307" w:type="dxa"/>
            <w:tcBorders>
              <w:top w:val="nil"/>
              <w:left w:val="nil"/>
              <w:bottom w:val="nil"/>
              <w:right w:val="nil"/>
            </w:tcBorders>
            <w:shd w:val="clear" w:color="000000" w:fill="FFFF99"/>
            <w:noWrap/>
            <w:vAlign w:val="center"/>
            <w:hideMark/>
          </w:tcPr>
          <w:p w14:paraId="6AF0A52A"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2CFD25E9"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c>
          <w:tcPr>
            <w:tcW w:w="1208" w:type="dxa"/>
            <w:tcBorders>
              <w:top w:val="nil"/>
              <w:left w:val="nil"/>
              <w:bottom w:val="nil"/>
              <w:right w:val="nil"/>
            </w:tcBorders>
            <w:shd w:val="clear" w:color="000000" w:fill="FFFF99"/>
            <w:noWrap/>
            <w:vAlign w:val="center"/>
            <w:hideMark/>
          </w:tcPr>
          <w:p w14:paraId="06A4139F"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r>
    </w:tbl>
    <w:p w14:paraId="677020A7" w14:textId="77777777" w:rsidR="00CE559E" w:rsidRDefault="00CE559E" w:rsidP="00CE559E">
      <w:pPr>
        <w:pStyle w:val="Bezproreda"/>
        <w:jc w:val="both"/>
        <w:rPr>
          <w:rFonts w:ascii="Times New Roman" w:hAnsi="Times New Roman" w:cs="Times New Roman"/>
          <w:b/>
        </w:rPr>
      </w:pPr>
    </w:p>
    <w:p w14:paraId="53A18B5F"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b/>
          <w:sz w:val="24"/>
          <w:szCs w:val="24"/>
        </w:rPr>
        <w:t>Zakonska osnova</w:t>
      </w:r>
      <w:r w:rsidRPr="005013A9">
        <w:rPr>
          <w:rFonts w:ascii="Times New Roman" w:hAnsi="Times New Roman" w:cs="Times New Roman"/>
          <w:sz w:val="24"/>
          <w:szCs w:val="24"/>
        </w:rPr>
        <w:t>: Zakon o Ustanovama, Zakon o Pučkim otvorenim učilištima s podzakonskim aktima, Statut Učilišta, Statut Grada Buje – Buie.</w:t>
      </w:r>
    </w:p>
    <w:p w14:paraId="776C9A25" w14:textId="77777777" w:rsidR="00CE559E" w:rsidRPr="005013A9" w:rsidRDefault="00CE559E" w:rsidP="00CE559E">
      <w:pPr>
        <w:pStyle w:val="Bezproreda"/>
        <w:jc w:val="both"/>
        <w:rPr>
          <w:sz w:val="24"/>
          <w:szCs w:val="24"/>
        </w:rPr>
      </w:pPr>
      <w:r w:rsidRPr="005013A9">
        <w:rPr>
          <w:rFonts w:ascii="Times New Roman" w:hAnsi="Times New Roman" w:cs="Times New Roman"/>
          <w:b/>
          <w:sz w:val="24"/>
          <w:szCs w:val="24"/>
        </w:rPr>
        <w:t>Opis programa</w:t>
      </w:r>
      <w:r w:rsidRPr="005013A9">
        <w:rPr>
          <w:rFonts w:ascii="Times New Roman" w:hAnsi="Times New Roman" w:cs="Times New Roman"/>
          <w:sz w:val="24"/>
          <w:szCs w:val="24"/>
        </w:rPr>
        <w:t xml:space="preserve">: Pučko otvoreno učilište nastojat će i u narednom periodu organizirati razne radionice za odrasle, mlade i djecu u suradnji s  vrtićima i osnovnim i srednjim školama. Planirane su radionice  </w:t>
      </w:r>
      <w:proofErr w:type="spellStart"/>
      <w:r w:rsidRPr="005013A9">
        <w:rPr>
          <w:rFonts w:ascii="Times New Roman" w:hAnsi="Times New Roman" w:cs="Times New Roman"/>
          <w:sz w:val="24"/>
          <w:szCs w:val="24"/>
        </w:rPr>
        <w:t>Photoshopa</w:t>
      </w:r>
      <w:proofErr w:type="spellEnd"/>
      <w:r w:rsidRPr="005013A9">
        <w:rPr>
          <w:rFonts w:ascii="Times New Roman" w:hAnsi="Times New Roman" w:cs="Times New Roman"/>
          <w:sz w:val="24"/>
          <w:szCs w:val="24"/>
        </w:rPr>
        <w:t xml:space="preserve">, </w:t>
      </w:r>
      <w:proofErr w:type="spellStart"/>
      <w:r w:rsidRPr="005013A9">
        <w:rPr>
          <w:rFonts w:ascii="Times New Roman" w:hAnsi="Times New Roman" w:cs="Times New Roman"/>
          <w:sz w:val="24"/>
          <w:szCs w:val="24"/>
        </w:rPr>
        <w:t>Indesign</w:t>
      </w:r>
      <w:proofErr w:type="spellEnd"/>
      <w:r w:rsidRPr="005013A9">
        <w:rPr>
          <w:rFonts w:ascii="Times New Roman" w:hAnsi="Times New Roman" w:cs="Times New Roman"/>
          <w:sz w:val="24"/>
          <w:szCs w:val="24"/>
        </w:rPr>
        <w:t xml:space="preserve">-a i </w:t>
      </w:r>
      <w:proofErr w:type="spellStart"/>
      <w:r w:rsidRPr="005013A9">
        <w:rPr>
          <w:rFonts w:ascii="Times New Roman" w:hAnsi="Times New Roman" w:cs="Times New Roman"/>
          <w:sz w:val="24"/>
          <w:szCs w:val="24"/>
        </w:rPr>
        <w:t>Illustratora</w:t>
      </w:r>
      <w:proofErr w:type="spellEnd"/>
      <w:r w:rsidRPr="005013A9">
        <w:rPr>
          <w:rFonts w:ascii="Times New Roman" w:hAnsi="Times New Roman" w:cs="Times New Roman"/>
          <w:sz w:val="24"/>
          <w:szCs w:val="24"/>
        </w:rPr>
        <w:t xml:space="preserve"> za osobe te o</w:t>
      </w:r>
      <w:r w:rsidRPr="005013A9">
        <w:rPr>
          <w:rFonts w:ascii="Times New Roman" w:hAnsi="Times New Roman" w:cs="Times New Roman"/>
          <w:sz w:val="24"/>
          <w:szCs w:val="24"/>
          <w:lang w:eastAsia="hr-HR"/>
        </w:rPr>
        <w:t>rganizacija niza kreativnih tečajeva za građane svih uzrasta (</w:t>
      </w:r>
      <w:proofErr w:type="spellStart"/>
      <w:r w:rsidRPr="005013A9">
        <w:rPr>
          <w:rFonts w:ascii="Times New Roman" w:hAnsi="Times New Roman" w:cs="Times New Roman"/>
          <w:sz w:val="24"/>
          <w:szCs w:val="24"/>
          <w:lang w:eastAsia="hr-HR"/>
        </w:rPr>
        <w:t>decoupage</w:t>
      </w:r>
      <w:proofErr w:type="spellEnd"/>
      <w:r w:rsidRPr="005013A9">
        <w:rPr>
          <w:rFonts w:ascii="Times New Roman" w:hAnsi="Times New Roman" w:cs="Times New Roman"/>
          <w:sz w:val="24"/>
          <w:szCs w:val="24"/>
          <w:lang w:eastAsia="hr-HR"/>
        </w:rPr>
        <w:t xml:space="preserve">, krojenje, tečaj keramike, radionice 3D </w:t>
      </w:r>
      <w:proofErr w:type="spellStart"/>
      <w:r w:rsidRPr="005013A9">
        <w:rPr>
          <w:rFonts w:ascii="Times New Roman" w:hAnsi="Times New Roman" w:cs="Times New Roman"/>
          <w:sz w:val="24"/>
          <w:szCs w:val="24"/>
          <w:lang w:eastAsia="hr-HR"/>
        </w:rPr>
        <w:t>printanja</w:t>
      </w:r>
      <w:proofErr w:type="spellEnd"/>
      <w:r w:rsidRPr="005013A9">
        <w:rPr>
          <w:rFonts w:ascii="Times New Roman" w:hAnsi="Times New Roman" w:cs="Times New Roman"/>
          <w:sz w:val="24"/>
          <w:szCs w:val="24"/>
          <w:lang w:eastAsia="hr-HR"/>
        </w:rPr>
        <w:t>).</w:t>
      </w:r>
    </w:p>
    <w:p w14:paraId="1C626718"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b/>
          <w:sz w:val="24"/>
          <w:szCs w:val="24"/>
        </w:rPr>
        <w:t>Ciljevi</w:t>
      </w:r>
      <w:r w:rsidRPr="005013A9">
        <w:rPr>
          <w:rFonts w:ascii="Times New Roman" w:hAnsi="Times New Roman" w:cs="Times New Roman"/>
          <w:sz w:val="24"/>
          <w:szCs w:val="24"/>
        </w:rPr>
        <w:t xml:space="preserve">: </w:t>
      </w:r>
      <w:r w:rsidRPr="005013A9">
        <w:rPr>
          <w:rFonts w:ascii="Times New Roman" w:hAnsi="Times New Roman"/>
          <w:sz w:val="24"/>
          <w:szCs w:val="24"/>
        </w:rPr>
        <w:t>Umjetnosti kao sredstvo za izra</w:t>
      </w:r>
      <w:r w:rsidRPr="005013A9">
        <w:rPr>
          <w:rFonts w:ascii="Times New Roman" w:eastAsia="MS Mincho" w:hAnsi="Times New Roman"/>
          <w:sz w:val="24"/>
          <w:szCs w:val="24"/>
        </w:rPr>
        <w:t>ž</w:t>
      </w:r>
      <w:r w:rsidRPr="005013A9">
        <w:rPr>
          <w:rFonts w:ascii="Times New Roman" w:hAnsi="Times New Roman"/>
          <w:sz w:val="24"/>
          <w:szCs w:val="24"/>
        </w:rPr>
        <w:t>avanja i kao komunikacijski alat. Različite vrste umjetnosti mogu - razvijati dječje misli, osjećaje i interese. komunicirati osjećajima kroz glazbu, umjetnost i izra</w:t>
      </w:r>
      <w:r w:rsidRPr="005013A9">
        <w:rPr>
          <w:rFonts w:ascii="Times New Roman" w:eastAsia="MS Mincho" w:hAnsi="Times New Roman"/>
          <w:sz w:val="24"/>
          <w:szCs w:val="24"/>
        </w:rPr>
        <w:t>ž</w:t>
      </w:r>
      <w:r w:rsidRPr="005013A9">
        <w:rPr>
          <w:rFonts w:ascii="Times New Roman" w:hAnsi="Times New Roman"/>
          <w:sz w:val="24"/>
          <w:szCs w:val="24"/>
        </w:rPr>
        <w:t>avanje tijela, razvijati emocionalnu inteligenciju, provoditi nekoliko radionica s roditeljima ili rodbinom, pribli</w:t>
      </w:r>
      <w:r w:rsidRPr="005013A9">
        <w:rPr>
          <w:rFonts w:ascii="Times New Roman" w:eastAsia="MS Mincho" w:hAnsi="Times New Roman"/>
          <w:sz w:val="24"/>
          <w:szCs w:val="24"/>
        </w:rPr>
        <w:t>ž</w:t>
      </w:r>
      <w:r w:rsidRPr="005013A9">
        <w:rPr>
          <w:rFonts w:ascii="Times New Roman" w:hAnsi="Times New Roman"/>
          <w:sz w:val="24"/>
          <w:szCs w:val="24"/>
        </w:rPr>
        <w:t>iti djeci va</w:t>
      </w:r>
      <w:r w:rsidRPr="005013A9">
        <w:rPr>
          <w:rFonts w:ascii="Times New Roman" w:eastAsia="MS Mincho" w:hAnsi="Times New Roman"/>
          <w:sz w:val="24"/>
          <w:szCs w:val="24"/>
        </w:rPr>
        <w:t>ž</w:t>
      </w:r>
      <w:r w:rsidRPr="005013A9">
        <w:rPr>
          <w:rFonts w:ascii="Times New Roman" w:hAnsi="Times New Roman"/>
          <w:sz w:val="24"/>
          <w:szCs w:val="24"/>
        </w:rPr>
        <w:t>nost recikliranja zabranjujući korištenje plastike, pribli</w:t>
      </w:r>
      <w:r w:rsidRPr="005013A9">
        <w:rPr>
          <w:rFonts w:ascii="Times New Roman" w:eastAsia="MS Mincho" w:hAnsi="Times New Roman"/>
          <w:sz w:val="24"/>
          <w:szCs w:val="24"/>
        </w:rPr>
        <w:t>ž</w:t>
      </w:r>
      <w:r w:rsidRPr="005013A9">
        <w:rPr>
          <w:rFonts w:ascii="Times New Roman" w:hAnsi="Times New Roman"/>
          <w:sz w:val="24"/>
          <w:szCs w:val="24"/>
        </w:rPr>
        <w:t>iti djecu tradiciju na inovativan i kreativan način</w:t>
      </w:r>
    </w:p>
    <w:p w14:paraId="0619BBB2" w14:textId="77777777" w:rsidR="00CE559E" w:rsidRPr="005013A9" w:rsidRDefault="00CE559E" w:rsidP="00CE559E">
      <w:pPr>
        <w:pStyle w:val="Bezproreda"/>
        <w:jc w:val="both"/>
        <w:rPr>
          <w:rFonts w:ascii="Times New Roman" w:hAnsi="Times New Roman" w:cs="Times New Roman"/>
          <w:b/>
          <w:sz w:val="24"/>
          <w:szCs w:val="24"/>
        </w:rPr>
      </w:pPr>
      <w:r w:rsidRPr="005013A9">
        <w:rPr>
          <w:rFonts w:ascii="Times New Roman" w:hAnsi="Times New Roman" w:cs="Times New Roman"/>
          <w:b/>
          <w:sz w:val="24"/>
          <w:szCs w:val="24"/>
        </w:rPr>
        <w:t xml:space="preserve">Pokazatelj uspješnosti: </w:t>
      </w:r>
    </w:p>
    <w:p w14:paraId="24424314" w14:textId="77777777" w:rsidR="00CE559E" w:rsidRPr="005013A9" w:rsidRDefault="00CE559E" w:rsidP="00CE559E">
      <w:pPr>
        <w:pStyle w:val="Bezproreda"/>
        <w:jc w:val="both"/>
        <w:rPr>
          <w:rFonts w:ascii="Times New Roman" w:hAnsi="Times New Roman"/>
          <w:bCs/>
          <w:sz w:val="24"/>
          <w:szCs w:val="24"/>
        </w:rPr>
      </w:pPr>
      <w:r w:rsidRPr="005013A9">
        <w:rPr>
          <w:rFonts w:ascii="Times New Roman" w:hAnsi="Times New Roman"/>
          <w:bCs/>
          <w:sz w:val="24"/>
          <w:szCs w:val="24"/>
        </w:rPr>
        <w:t>Broj posjetitelja: Mjeri se ukupan broj prisutnih na njihovim događanjima, uključujući kazališne predstave i koncerte.</w:t>
      </w:r>
    </w:p>
    <w:p w14:paraId="1D141E93" w14:textId="77777777" w:rsidR="00CE559E" w:rsidRPr="005013A9" w:rsidRDefault="00CE559E" w:rsidP="00CE559E">
      <w:pPr>
        <w:pStyle w:val="Bezproreda"/>
        <w:jc w:val="both"/>
        <w:rPr>
          <w:rFonts w:ascii="Times New Roman" w:hAnsi="Times New Roman"/>
          <w:bCs/>
          <w:sz w:val="24"/>
          <w:szCs w:val="24"/>
        </w:rPr>
      </w:pPr>
      <w:r w:rsidRPr="005013A9">
        <w:rPr>
          <w:rFonts w:ascii="Times New Roman" w:hAnsi="Times New Roman"/>
          <w:bCs/>
          <w:sz w:val="24"/>
          <w:szCs w:val="24"/>
        </w:rPr>
        <w:t>Stopa popunjenosti: Analizira se postotak kapaciteta dvorane ili kazališta koji je ispunjen na njihovim događanjima.</w:t>
      </w:r>
    </w:p>
    <w:p w14:paraId="27E5ABBF" w14:textId="77777777" w:rsidR="00CE559E" w:rsidRPr="005013A9" w:rsidRDefault="00CE559E" w:rsidP="00CE559E">
      <w:pPr>
        <w:pStyle w:val="Bezproreda"/>
        <w:jc w:val="both"/>
        <w:rPr>
          <w:rFonts w:ascii="Times New Roman" w:hAnsi="Times New Roman"/>
          <w:bCs/>
          <w:sz w:val="24"/>
          <w:szCs w:val="24"/>
        </w:rPr>
      </w:pPr>
      <w:r w:rsidRPr="005013A9">
        <w:rPr>
          <w:rFonts w:ascii="Times New Roman" w:hAnsi="Times New Roman"/>
          <w:bCs/>
          <w:sz w:val="24"/>
          <w:szCs w:val="24"/>
        </w:rPr>
        <w:t>Prodaja ulaznica: Prate se prihodi od prodaje ulaznica za kazališne predstave i koncerte.</w:t>
      </w:r>
    </w:p>
    <w:p w14:paraId="30FA76A9" w14:textId="77777777" w:rsidR="00CE559E" w:rsidRPr="005013A9" w:rsidRDefault="00CE559E" w:rsidP="00CE559E">
      <w:pPr>
        <w:pStyle w:val="Bezproreda"/>
        <w:jc w:val="both"/>
        <w:rPr>
          <w:rFonts w:ascii="Times New Roman" w:hAnsi="Times New Roman"/>
          <w:bCs/>
          <w:sz w:val="24"/>
          <w:szCs w:val="24"/>
        </w:rPr>
      </w:pPr>
      <w:r w:rsidRPr="005013A9">
        <w:rPr>
          <w:rFonts w:ascii="Times New Roman" w:hAnsi="Times New Roman"/>
          <w:bCs/>
          <w:sz w:val="24"/>
          <w:szCs w:val="24"/>
        </w:rPr>
        <w:t>Zadovoljstvo publike: Koriste ankete i ocjene publike koje procjenjuju njihovo zadovoljstvo i iskustvo na događanjima.</w:t>
      </w:r>
    </w:p>
    <w:p w14:paraId="13A6F4AF" w14:textId="77777777" w:rsidR="00CE559E" w:rsidRPr="005013A9" w:rsidRDefault="00CE559E" w:rsidP="00CE559E">
      <w:pPr>
        <w:pStyle w:val="Bezproreda"/>
        <w:jc w:val="both"/>
        <w:rPr>
          <w:rFonts w:ascii="Times New Roman" w:hAnsi="Times New Roman"/>
          <w:bCs/>
          <w:sz w:val="24"/>
          <w:szCs w:val="24"/>
        </w:rPr>
      </w:pPr>
      <w:r w:rsidRPr="005013A9">
        <w:rPr>
          <w:rFonts w:ascii="Times New Roman" w:hAnsi="Times New Roman"/>
          <w:bCs/>
          <w:sz w:val="24"/>
          <w:szCs w:val="24"/>
        </w:rPr>
        <w:t>Medijska prisutnost: Prati se broj i kvaliteta medijskih članaka, recenzija i izvješća o njihovim događanjima.</w:t>
      </w:r>
    </w:p>
    <w:p w14:paraId="07059566" w14:textId="77777777" w:rsidR="00CE559E" w:rsidRPr="005013A9" w:rsidRDefault="00CE559E" w:rsidP="00CE559E">
      <w:pPr>
        <w:pStyle w:val="Bezproreda"/>
        <w:jc w:val="both"/>
        <w:rPr>
          <w:rFonts w:ascii="Times New Roman" w:hAnsi="Times New Roman"/>
          <w:bCs/>
          <w:sz w:val="24"/>
          <w:szCs w:val="24"/>
        </w:rPr>
      </w:pPr>
      <w:r w:rsidRPr="005013A9">
        <w:rPr>
          <w:rFonts w:ascii="Times New Roman" w:hAnsi="Times New Roman"/>
          <w:bCs/>
          <w:sz w:val="24"/>
          <w:szCs w:val="24"/>
        </w:rPr>
        <w:lastRenderedPageBreak/>
        <w:t>Suradnja s partnerima: Analizira se kvaliteta i produktivnost suradnje s drugim kulturnim organizacijama, uključujući Turistička zajednica Grada Buja..</w:t>
      </w:r>
    </w:p>
    <w:p w14:paraId="7C4129E4"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bCs/>
          <w:sz w:val="24"/>
          <w:szCs w:val="24"/>
        </w:rPr>
        <w:t>Financijski rezultati: Prikazuje se ukupni proračun, rashodi i prihodi povezani s njihovim kulturnim programima.</w:t>
      </w:r>
    </w:p>
    <w:p w14:paraId="6AF106BD" w14:textId="77777777" w:rsidR="00CE559E" w:rsidRDefault="00CE559E" w:rsidP="00CE559E">
      <w:pPr>
        <w:pStyle w:val="Bezproreda"/>
        <w:jc w:val="both"/>
        <w:rPr>
          <w:b/>
        </w:rPr>
      </w:pPr>
    </w:p>
    <w:tbl>
      <w:tblPr>
        <w:tblW w:w="9227" w:type="dxa"/>
        <w:tblInd w:w="95" w:type="dxa"/>
        <w:tblLook w:val="04A0" w:firstRow="1" w:lastRow="0" w:firstColumn="1" w:lastColumn="0" w:noHBand="0" w:noVBand="1"/>
      </w:tblPr>
      <w:tblGrid>
        <w:gridCol w:w="5477"/>
        <w:gridCol w:w="1307"/>
        <w:gridCol w:w="1236"/>
        <w:gridCol w:w="1207"/>
      </w:tblGrid>
      <w:tr w:rsidR="00CE559E" w:rsidRPr="00405E7A" w14:paraId="4C282B53" w14:textId="77777777" w:rsidTr="007C57CB">
        <w:trPr>
          <w:trHeight w:val="480"/>
        </w:trPr>
        <w:tc>
          <w:tcPr>
            <w:tcW w:w="5477" w:type="dxa"/>
            <w:tcBorders>
              <w:top w:val="nil"/>
              <w:left w:val="nil"/>
              <w:bottom w:val="nil"/>
              <w:right w:val="nil"/>
            </w:tcBorders>
            <w:shd w:val="clear" w:color="auto" w:fill="auto"/>
            <w:vAlign w:val="center"/>
            <w:hideMark/>
          </w:tcPr>
          <w:p w14:paraId="3B9C64B1" w14:textId="77777777" w:rsidR="00CE559E" w:rsidRPr="00CE559E" w:rsidRDefault="00CE559E" w:rsidP="007C57CB">
            <w:pPr>
              <w:spacing w:after="0" w:line="240" w:lineRule="auto"/>
              <w:rPr>
                <w:rFonts w:ascii="Times New Roman" w:eastAsia="Times New Roman" w:hAnsi="Times New Roman" w:cs="Times New Roman"/>
                <w:b/>
                <w:bCs/>
                <w:sz w:val="18"/>
                <w:szCs w:val="18"/>
                <w:lang w:val="pt-BR"/>
              </w:rPr>
            </w:pPr>
          </w:p>
        </w:tc>
        <w:tc>
          <w:tcPr>
            <w:tcW w:w="1307" w:type="dxa"/>
            <w:tcBorders>
              <w:top w:val="nil"/>
              <w:left w:val="nil"/>
              <w:bottom w:val="nil"/>
              <w:right w:val="nil"/>
            </w:tcBorders>
            <w:shd w:val="clear" w:color="000000" w:fill="E2EFD9"/>
            <w:vAlign w:val="center"/>
            <w:hideMark/>
          </w:tcPr>
          <w:p w14:paraId="79CFA0A8" w14:textId="77777777" w:rsidR="00CE559E" w:rsidRPr="00405E7A" w:rsidRDefault="00CE559E" w:rsidP="007C57CB">
            <w:pPr>
              <w:spacing w:after="0" w:line="240" w:lineRule="auto"/>
              <w:jc w:val="center"/>
              <w:rPr>
                <w:rFonts w:ascii="Times New Roman" w:eastAsia="Times New Roman" w:hAnsi="Times New Roman" w:cs="Times New Roman"/>
                <w:b/>
                <w:bCs/>
                <w:sz w:val="18"/>
                <w:szCs w:val="18"/>
                <w:lang w:val="en-US"/>
              </w:rPr>
            </w:pPr>
            <w:r w:rsidRPr="00405E7A">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2D533C60" w14:textId="77777777" w:rsidR="00CE559E" w:rsidRPr="00405E7A" w:rsidRDefault="00CE559E" w:rsidP="007C57CB">
            <w:pPr>
              <w:spacing w:after="0" w:line="240" w:lineRule="auto"/>
              <w:jc w:val="center"/>
              <w:rPr>
                <w:rFonts w:ascii="Times New Roman" w:eastAsia="Times New Roman" w:hAnsi="Times New Roman" w:cs="Times New Roman"/>
                <w:b/>
                <w:bCs/>
                <w:sz w:val="18"/>
                <w:szCs w:val="18"/>
                <w:lang w:val="en-US"/>
              </w:rPr>
            </w:pPr>
            <w:r w:rsidRPr="00405E7A">
              <w:rPr>
                <w:rFonts w:ascii="Times New Roman" w:eastAsia="Times New Roman" w:hAnsi="Times New Roman" w:cs="Times New Roman"/>
                <w:b/>
                <w:bCs/>
                <w:sz w:val="18"/>
                <w:szCs w:val="18"/>
                <w:lang w:val="en-US"/>
              </w:rPr>
              <w:t xml:space="preserve">PROMJENA </w:t>
            </w:r>
            <w:r w:rsidRPr="00405E7A">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6D4005B7" w14:textId="77777777" w:rsidR="00CE559E" w:rsidRPr="00405E7A" w:rsidRDefault="00CE559E" w:rsidP="007C57CB">
            <w:pPr>
              <w:spacing w:after="0" w:line="240" w:lineRule="auto"/>
              <w:jc w:val="center"/>
              <w:rPr>
                <w:rFonts w:ascii="Times New Roman" w:eastAsia="Times New Roman" w:hAnsi="Times New Roman" w:cs="Times New Roman"/>
                <w:b/>
                <w:bCs/>
                <w:sz w:val="18"/>
                <w:szCs w:val="18"/>
                <w:lang w:val="en-US"/>
              </w:rPr>
            </w:pPr>
            <w:r w:rsidRPr="00405E7A">
              <w:rPr>
                <w:rFonts w:ascii="Times New Roman" w:eastAsia="Times New Roman" w:hAnsi="Times New Roman" w:cs="Times New Roman"/>
                <w:b/>
                <w:bCs/>
                <w:sz w:val="18"/>
                <w:szCs w:val="18"/>
                <w:lang w:val="en-US"/>
              </w:rPr>
              <w:t xml:space="preserve">I REBALANS </w:t>
            </w:r>
          </w:p>
        </w:tc>
      </w:tr>
      <w:tr w:rsidR="00CE559E" w:rsidRPr="00405E7A" w14:paraId="0B3F3AAF" w14:textId="77777777" w:rsidTr="007C57CB">
        <w:trPr>
          <w:trHeight w:val="255"/>
        </w:trPr>
        <w:tc>
          <w:tcPr>
            <w:tcW w:w="5477" w:type="dxa"/>
            <w:tcBorders>
              <w:top w:val="nil"/>
              <w:left w:val="nil"/>
              <w:bottom w:val="nil"/>
              <w:right w:val="nil"/>
            </w:tcBorders>
            <w:shd w:val="clear" w:color="000000" w:fill="CCCCFF"/>
            <w:vAlign w:val="center"/>
            <w:hideMark/>
          </w:tcPr>
          <w:p w14:paraId="3C12F415" w14:textId="77777777" w:rsidR="00CE559E" w:rsidRPr="00405E7A" w:rsidRDefault="00CE559E" w:rsidP="007C57CB">
            <w:pPr>
              <w:spacing w:after="0" w:line="240" w:lineRule="auto"/>
              <w:rPr>
                <w:rFonts w:ascii="Times New Roman" w:eastAsia="Times New Roman" w:hAnsi="Times New Roman" w:cs="Times New Roman"/>
                <w:b/>
                <w:bCs/>
                <w:color w:val="000000"/>
                <w:sz w:val="18"/>
                <w:szCs w:val="18"/>
                <w:lang w:val="en-US"/>
              </w:rPr>
            </w:pPr>
            <w:proofErr w:type="spellStart"/>
            <w:r w:rsidRPr="00405E7A">
              <w:rPr>
                <w:rFonts w:ascii="Times New Roman" w:eastAsia="Times New Roman" w:hAnsi="Times New Roman" w:cs="Times New Roman"/>
                <w:b/>
                <w:bCs/>
                <w:color w:val="000000"/>
                <w:sz w:val="18"/>
                <w:szCs w:val="18"/>
                <w:lang w:val="en-US"/>
              </w:rPr>
              <w:t>Aktivnost</w:t>
            </w:r>
            <w:proofErr w:type="spellEnd"/>
            <w:r w:rsidRPr="00405E7A">
              <w:rPr>
                <w:rFonts w:ascii="Times New Roman" w:eastAsia="Times New Roman" w:hAnsi="Times New Roman" w:cs="Times New Roman"/>
                <w:b/>
                <w:bCs/>
                <w:color w:val="000000"/>
                <w:sz w:val="18"/>
                <w:szCs w:val="18"/>
                <w:lang w:val="en-US"/>
              </w:rPr>
              <w:t xml:space="preserve"> A100071 MUZEJ</w:t>
            </w:r>
          </w:p>
        </w:tc>
        <w:tc>
          <w:tcPr>
            <w:tcW w:w="1307" w:type="dxa"/>
            <w:tcBorders>
              <w:top w:val="nil"/>
              <w:left w:val="nil"/>
              <w:bottom w:val="nil"/>
              <w:right w:val="nil"/>
            </w:tcBorders>
            <w:shd w:val="clear" w:color="000000" w:fill="CCCCFF"/>
            <w:noWrap/>
            <w:vAlign w:val="center"/>
            <w:hideMark/>
          </w:tcPr>
          <w:p w14:paraId="3E2A96CE"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1.450,00</w:t>
            </w:r>
          </w:p>
        </w:tc>
        <w:tc>
          <w:tcPr>
            <w:tcW w:w="1236" w:type="dxa"/>
            <w:tcBorders>
              <w:top w:val="nil"/>
              <w:left w:val="nil"/>
              <w:bottom w:val="nil"/>
              <w:right w:val="nil"/>
            </w:tcBorders>
            <w:shd w:val="clear" w:color="000000" w:fill="CCCCFF"/>
            <w:noWrap/>
            <w:vAlign w:val="center"/>
            <w:hideMark/>
          </w:tcPr>
          <w:p w14:paraId="02E83A20"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6.800,00</w:t>
            </w:r>
          </w:p>
        </w:tc>
        <w:tc>
          <w:tcPr>
            <w:tcW w:w="1207" w:type="dxa"/>
            <w:tcBorders>
              <w:top w:val="nil"/>
              <w:left w:val="nil"/>
              <w:bottom w:val="nil"/>
              <w:right w:val="nil"/>
            </w:tcBorders>
            <w:shd w:val="clear" w:color="000000" w:fill="CCCCFF"/>
            <w:noWrap/>
            <w:vAlign w:val="center"/>
            <w:hideMark/>
          </w:tcPr>
          <w:p w14:paraId="220A9693"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8.250,00</w:t>
            </w:r>
          </w:p>
        </w:tc>
      </w:tr>
      <w:tr w:rsidR="00CE559E" w:rsidRPr="00405E7A" w14:paraId="3B0F657E" w14:textId="77777777" w:rsidTr="007C57CB">
        <w:trPr>
          <w:trHeight w:val="255"/>
        </w:trPr>
        <w:tc>
          <w:tcPr>
            <w:tcW w:w="5477" w:type="dxa"/>
            <w:tcBorders>
              <w:top w:val="nil"/>
              <w:left w:val="nil"/>
              <w:bottom w:val="nil"/>
              <w:right w:val="nil"/>
            </w:tcBorders>
            <w:shd w:val="clear" w:color="000000" w:fill="FFFF99"/>
            <w:vAlign w:val="center"/>
            <w:hideMark/>
          </w:tcPr>
          <w:p w14:paraId="13BAF550"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0661B836"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1.250,00</w:t>
            </w:r>
          </w:p>
        </w:tc>
        <w:tc>
          <w:tcPr>
            <w:tcW w:w="1236" w:type="dxa"/>
            <w:tcBorders>
              <w:top w:val="nil"/>
              <w:left w:val="nil"/>
              <w:bottom w:val="nil"/>
              <w:right w:val="nil"/>
            </w:tcBorders>
            <w:shd w:val="clear" w:color="000000" w:fill="FFFF99"/>
            <w:noWrap/>
            <w:vAlign w:val="center"/>
            <w:hideMark/>
          </w:tcPr>
          <w:p w14:paraId="6DE4A14B"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5.900,00</w:t>
            </w:r>
          </w:p>
        </w:tc>
        <w:tc>
          <w:tcPr>
            <w:tcW w:w="1207" w:type="dxa"/>
            <w:tcBorders>
              <w:top w:val="nil"/>
              <w:left w:val="nil"/>
              <w:bottom w:val="nil"/>
              <w:right w:val="nil"/>
            </w:tcBorders>
            <w:shd w:val="clear" w:color="000000" w:fill="FFFF99"/>
            <w:noWrap/>
            <w:vAlign w:val="center"/>
            <w:hideMark/>
          </w:tcPr>
          <w:p w14:paraId="770CA47E"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7.150,00</w:t>
            </w:r>
          </w:p>
        </w:tc>
      </w:tr>
      <w:tr w:rsidR="00CE559E" w:rsidRPr="00405E7A" w14:paraId="5DFB1D67" w14:textId="77777777" w:rsidTr="007C57CB">
        <w:trPr>
          <w:trHeight w:val="255"/>
        </w:trPr>
        <w:tc>
          <w:tcPr>
            <w:tcW w:w="5477" w:type="dxa"/>
            <w:tcBorders>
              <w:top w:val="nil"/>
              <w:left w:val="nil"/>
              <w:bottom w:val="nil"/>
              <w:right w:val="nil"/>
            </w:tcBorders>
            <w:shd w:val="clear" w:color="000000" w:fill="FFFF99"/>
            <w:vAlign w:val="center"/>
            <w:hideMark/>
          </w:tcPr>
          <w:p w14:paraId="58B56605" w14:textId="77777777" w:rsidR="00CE559E" w:rsidRPr="00405E7A" w:rsidRDefault="00CE559E" w:rsidP="007C57CB">
            <w:pPr>
              <w:spacing w:after="0" w:line="240" w:lineRule="auto"/>
              <w:rPr>
                <w:rFonts w:ascii="Times New Roman" w:eastAsia="Times New Roman" w:hAnsi="Times New Roman" w:cs="Times New Roman"/>
                <w:b/>
                <w:bCs/>
                <w:color w:val="000000"/>
                <w:sz w:val="18"/>
                <w:szCs w:val="18"/>
                <w:lang w:val="en-US"/>
              </w:rPr>
            </w:pPr>
            <w:proofErr w:type="gramStart"/>
            <w:r w:rsidRPr="00405E7A">
              <w:rPr>
                <w:rFonts w:ascii="Times New Roman" w:eastAsia="Times New Roman" w:hAnsi="Times New Roman" w:cs="Times New Roman"/>
                <w:b/>
                <w:bCs/>
                <w:color w:val="000000"/>
                <w:sz w:val="18"/>
                <w:szCs w:val="18"/>
                <w:lang w:val="en-US"/>
              </w:rPr>
              <w:t>Izvor  3.2.</w:t>
            </w:r>
            <w:proofErr w:type="gramEnd"/>
            <w:r w:rsidRPr="00405E7A">
              <w:rPr>
                <w:rFonts w:ascii="Times New Roman" w:eastAsia="Times New Roman" w:hAnsi="Times New Roman" w:cs="Times New Roman"/>
                <w:b/>
                <w:bCs/>
                <w:color w:val="000000"/>
                <w:sz w:val="18"/>
                <w:szCs w:val="18"/>
                <w:lang w:val="en-US"/>
              </w:rPr>
              <w:t xml:space="preserve"> VLASTITI PRIHODI - PRORAČUNSKI KORISNICI</w:t>
            </w:r>
          </w:p>
        </w:tc>
        <w:tc>
          <w:tcPr>
            <w:tcW w:w="1307" w:type="dxa"/>
            <w:tcBorders>
              <w:top w:val="nil"/>
              <w:left w:val="nil"/>
              <w:bottom w:val="nil"/>
              <w:right w:val="nil"/>
            </w:tcBorders>
            <w:shd w:val="clear" w:color="000000" w:fill="FFFF99"/>
            <w:noWrap/>
            <w:vAlign w:val="center"/>
            <w:hideMark/>
          </w:tcPr>
          <w:p w14:paraId="4217A016"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200,00</w:t>
            </w:r>
          </w:p>
        </w:tc>
        <w:tc>
          <w:tcPr>
            <w:tcW w:w="1236" w:type="dxa"/>
            <w:tcBorders>
              <w:top w:val="nil"/>
              <w:left w:val="nil"/>
              <w:bottom w:val="nil"/>
              <w:right w:val="nil"/>
            </w:tcBorders>
            <w:shd w:val="clear" w:color="000000" w:fill="FFFF99"/>
            <w:noWrap/>
            <w:vAlign w:val="center"/>
            <w:hideMark/>
          </w:tcPr>
          <w:p w14:paraId="1F6556C4"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600,00</w:t>
            </w:r>
          </w:p>
        </w:tc>
        <w:tc>
          <w:tcPr>
            <w:tcW w:w="1207" w:type="dxa"/>
            <w:tcBorders>
              <w:top w:val="nil"/>
              <w:left w:val="nil"/>
              <w:bottom w:val="nil"/>
              <w:right w:val="nil"/>
            </w:tcBorders>
            <w:shd w:val="clear" w:color="000000" w:fill="FFFF99"/>
            <w:noWrap/>
            <w:vAlign w:val="center"/>
            <w:hideMark/>
          </w:tcPr>
          <w:p w14:paraId="0DBE70D4"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800,00</w:t>
            </w:r>
          </w:p>
        </w:tc>
      </w:tr>
      <w:tr w:rsidR="00CE559E" w:rsidRPr="00405E7A" w14:paraId="79224B7F" w14:textId="77777777" w:rsidTr="007C57CB">
        <w:trPr>
          <w:trHeight w:val="480"/>
        </w:trPr>
        <w:tc>
          <w:tcPr>
            <w:tcW w:w="5477" w:type="dxa"/>
            <w:tcBorders>
              <w:top w:val="nil"/>
              <w:left w:val="nil"/>
              <w:bottom w:val="nil"/>
              <w:right w:val="nil"/>
            </w:tcBorders>
            <w:shd w:val="clear" w:color="000000" w:fill="FFFF99"/>
            <w:vAlign w:val="center"/>
            <w:hideMark/>
          </w:tcPr>
          <w:p w14:paraId="05A3CE97" w14:textId="77777777" w:rsidR="00CE559E" w:rsidRPr="005013A9" w:rsidRDefault="00CE559E" w:rsidP="007C57CB">
            <w:pPr>
              <w:spacing w:after="0" w:line="240" w:lineRule="auto"/>
              <w:rPr>
                <w:rFonts w:ascii="Times New Roman" w:eastAsia="Times New Roman" w:hAnsi="Times New Roman" w:cs="Times New Roman"/>
                <w:b/>
                <w:bCs/>
                <w:color w:val="000000"/>
                <w:sz w:val="18"/>
                <w:szCs w:val="18"/>
              </w:rPr>
            </w:pPr>
            <w:r w:rsidRPr="005013A9">
              <w:rPr>
                <w:rFonts w:ascii="Times New Roman" w:eastAsia="Times New Roman" w:hAnsi="Times New Roman" w:cs="Times New Roman"/>
                <w:b/>
                <w:bCs/>
                <w:color w:val="000000"/>
                <w:sz w:val="18"/>
                <w:szCs w:val="18"/>
              </w:rPr>
              <w:t>Izvor  4.7. PRIHODI POSEBNE NAMJENE - PRORAČUNSKI KORISNICI</w:t>
            </w:r>
          </w:p>
        </w:tc>
        <w:tc>
          <w:tcPr>
            <w:tcW w:w="1307" w:type="dxa"/>
            <w:tcBorders>
              <w:top w:val="nil"/>
              <w:left w:val="nil"/>
              <w:bottom w:val="nil"/>
              <w:right w:val="nil"/>
            </w:tcBorders>
            <w:shd w:val="clear" w:color="000000" w:fill="FFFF99"/>
            <w:noWrap/>
            <w:vAlign w:val="center"/>
            <w:hideMark/>
          </w:tcPr>
          <w:p w14:paraId="783925FB"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4373180D"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300,00</w:t>
            </w:r>
          </w:p>
        </w:tc>
        <w:tc>
          <w:tcPr>
            <w:tcW w:w="1207" w:type="dxa"/>
            <w:tcBorders>
              <w:top w:val="nil"/>
              <w:left w:val="nil"/>
              <w:bottom w:val="nil"/>
              <w:right w:val="nil"/>
            </w:tcBorders>
            <w:shd w:val="clear" w:color="000000" w:fill="FFFF99"/>
            <w:noWrap/>
            <w:vAlign w:val="center"/>
            <w:hideMark/>
          </w:tcPr>
          <w:p w14:paraId="316E8CF4"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300,00</w:t>
            </w:r>
          </w:p>
        </w:tc>
      </w:tr>
      <w:tr w:rsidR="00CE559E" w:rsidRPr="00405E7A" w14:paraId="46835BCF" w14:textId="77777777" w:rsidTr="007C57CB">
        <w:trPr>
          <w:trHeight w:val="255"/>
        </w:trPr>
        <w:tc>
          <w:tcPr>
            <w:tcW w:w="5477" w:type="dxa"/>
            <w:tcBorders>
              <w:top w:val="nil"/>
              <w:left w:val="nil"/>
              <w:bottom w:val="nil"/>
              <w:right w:val="nil"/>
            </w:tcBorders>
            <w:shd w:val="clear" w:color="000000" w:fill="FFFF99"/>
            <w:vAlign w:val="center"/>
            <w:hideMark/>
          </w:tcPr>
          <w:p w14:paraId="33B745B1" w14:textId="77777777" w:rsidR="00CE559E" w:rsidRPr="005013A9" w:rsidRDefault="00CE559E" w:rsidP="007C57CB">
            <w:pPr>
              <w:spacing w:after="0" w:line="240" w:lineRule="auto"/>
              <w:rPr>
                <w:rFonts w:ascii="Times New Roman" w:eastAsia="Times New Roman" w:hAnsi="Times New Roman" w:cs="Times New Roman"/>
                <w:b/>
                <w:bCs/>
                <w:color w:val="000000"/>
                <w:sz w:val="18"/>
                <w:szCs w:val="18"/>
                <w:lang w:val="pt-BR"/>
              </w:rPr>
            </w:pPr>
            <w:r w:rsidRPr="005013A9">
              <w:rPr>
                <w:rFonts w:ascii="Times New Roman" w:eastAsia="Times New Roman" w:hAnsi="Times New Roman" w:cs="Times New Roman"/>
                <w:b/>
                <w:bCs/>
                <w:color w:val="000000"/>
                <w:sz w:val="18"/>
                <w:szCs w:val="18"/>
                <w:lang w:val="pt-BR"/>
              </w:rPr>
              <w:t>Izvor  5.2. POMOĆI - PRORAČUNSKI KORISNICI (GRAD)</w:t>
            </w:r>
          </w:p>
        </w:tc>
        <w:tc>
          <w:tcPr>
            <w:tcW w:w="1307" w:type="dxa"/>
            <w:tcBorders>
              <w:top w:val="nil"/>
              <w:left w:val="nil"/>
              <w:bottom w:val="nil"/>
              <w:right w:val="nil"/>
            </w:tcBorders>
            <w:shd w:val="clear" w:color="000000" w:fill="FFFF99"/>
            <w:noWrap/>
            <w:vAlign w:val="center"/>
            <w:hideMark/>
          </w:tcPr>
          <w:p w14:paraId="18F96933"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33459176"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0EEA1DBC"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r>
    </w:tbl>
    <w:p w14:paraId="3865FBFA" w14:textId="77777777" w:rsidR="00CE559E" w:rsidRDefault="00CE559E" w:rsidP="00CE559E">
      <w:pPr>
        <w:pStyle w:val="Bezproreda"/>
        <w:jc w:val="both"/>
        <w:rPr>
          <w:rFonts w:ascii="Times New Roman" w:hAnsi="Times New Roman" w:cs="Times New Roman"/>
          <w:b/>
        </w:rPr>
      </w:pPr>
    </w:p>
    <w:p w14:paraId="3B806F40" w14:textId="77777777" w:rsidR="00CE559E" w:rsidRPr="005013A9" w:rsidRDefault="00CE559E" w:rsidP="00CE559E">
      <w:pPr>
        <w:pStyle w:val="Bezproreda"/>
        <w:jc w:val="both"/>
        <w:rPr>
          <w:rFonts w:ascii="Times New Roman" w:hAnsi="Times New Roman" w:cs="Times New Roman"/>
          <w:sz w:val="24"/>
          <w:szCs w:val="24"/>
        </w:rPr>
      </w:pPr>
      <w:r w:rsidRPr="00AF6EAF">
        <w:rPr>
          <w:rFonts w:ascii="Times New Roman" w:hAnsi="Times New Roman" w:cs="Times New Roman"/>
        </w:rPr>
        <w:t xml:space="preserve">Povećanje planiranog iznosa odnosi se na troškove ugovora o djelu, troškove usluge agencija, </w:t>
      </w:r>
      <w:r w:rsidRPr="005013A9">
        <w:rPr>
          <w:rFonts w:ascii="Times New Roman" w:hAnsi="Times New Roman" w:cs="Times New Roman"/>
          <w:sz w:val="24"/>
          <w:szCs w:val="24"/>
        </w:rPr>
        <w:t>studentskog servisa (prijepisi, prijevodi i drugo), troškove autorskih honorara, ostale intelektualne usluge te grafičke i tiskarske usluge, usluge kopiranja i uvezivanja.</w:t>
      </w:r>
    </w:p>
    <w:p w14:paraId="4938C463" w14:textId="77777777" w:rsidR="00CE559E" w:rsidRPr="005013A9" w:rsidRDefault="00CE559E" w:rsidP="00CE559E">
      <w:pPr>
        <w:pStyle w:val="Bezproreda"/>
        <w:jc w:val="both"/>
        <w:rPr>
          <w:rFonts w:ascii="Times New Roman" w:hAnsi="Times New Roman" w:cs="Times New Roman"/>
          <w:b/>
          <w:sz w:val="24"/>
          <w:szCs w:val="24"/>
        </w:rPr>
      </w:pPr>
    </w:p>
    <w:p w14:paraId="21D2F783"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b/>
          <w:sz w:val="24"/>
          <w:szCs w:val="24"/>
        </w:rPr>
        <w:t>Zakonska osnova</w:t>
      </w:r>
      <w:r w:rsidRPr="005013A9">
        <w:rPr>
          <w:rFonts w:ascii="Times New Roman" w:hAnsi="Times New Roman" w:cs="Times New Roman"/>
          <w:sz w:val="24"/>
          <w:szCs w:val="24"/>
        </w:rPr>
        <w:t>: Zakon o Ustanovama, Zakon o Pučkim otvorenim učilištima s podzakonskim aktima, Statut Učilišta, Statut Grada Buje – Buie.</w:t>
      </w:r>
    </w:p>
    <w:p w14:paraId="356E257F"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b/>
          <w:sz w:val="24"/>
          <w:szCs w:val="24"/>
        </w:rPr>
        <w:t>Opis programa</w:t>
      </w:r>
      <w:r w:rsidRPr="005013A9">
        <w:rPr>
          <w:rFonts w:ascii="Times New Roman" w:hAnsi="Times New Roman" w:cs="Times New Roman"/>
          <w:sz w:val="24"/>
          <w:szCs w:val="24"/>
        </w:rPr>
        <w:t>: Razvojni program podru</w:t>
      </w:r>
      <w:r w:rsidRPr="005013A9">
        <w:rPr>
          <w:rFonts w:ascii="Times New Roman" w:eastAsia="MS Mincho" w:hAnsi="Times New Roman" w:cs="Times New Roman"/>
          <w:sz w:val="24"/>
          <w:szCs w:val="24"/>
        </w:rPr>
        <w:t>ž</w:t>
      </w:r>
      <w:r w:rsidRPr="005013A9">
        <w:rPr>
          <w:rFonts w:ascii="Times New Roman" w:hAnsi="Times New Roman" w:cs="Times New Roman"/>
          <w:sz w:val="24"/>
          <w:szCs w:val="24"/>
        </w:rPr>
        <w:t>nica Gradskog muzeja utvrđuje se prema zbirkama koje Muzej čuva, a kojima je utvrđeno svojstvo kulturnog dobra za muzejske i galerijske zbirke od strane Ministarstva kulture, uprava za zaštitu kulturne baštine. Muzej ima 4 registrirane zbirke. Provođenje muzejskog standarda, stvaranje uvjeta za zaštitu kulturne baštine; Sakupljanje, čuvanje, zaštita, valorizacija  kulturne baštine.</w:t>
      </w:r>
      <w:r w:rsidRPr="005013A9">
        <w:rPr>
          <w:rFonts w:ascii="Times New Roman" w:hAnsi="Times New Roman"/>
          <w:sz w:val="24"/>
          <w:szCs w:val="24"/>
        </w:rPr>
        <w:t xml:space="preserve"> Da bi se posjetiocima omogućilo dostupnost informacijama i  obilazak muzeja u što većem vremenskom razdoblju i da bi se omogućilo posjećivanje Kule Sv. Martina  povećani su troškovi usluga agencija i student servisa kao i ugovora o djelu. Ta sredstva će biti korištena za zapošljavanje dvije osobe u ljetnim periodima. Veća pristupačnost muzeju valorizira, oživljava i približava tradiciju i kulturnu baštinu Grada Buja uklapajući ga u turistički proizvod</w:t>
      </w:r>
    </w:p>
    <w:p w14:paraId="5DA148DC"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Obilje</w:t>
      </w:r>
      <w:r w:rsidRPr="005013A9">
        <w:rPr>
          <w:rFonts w:ascii="Times New Roman" w:eastAsia="MS Mincho" w:hAnsi="Times New Roman" w:cs="Times New Roman"/>
          <w:sz w:val="24"/>
          <w:szCs w:val="24"/>
        </w:rPr>
        <w:t>ž</w:t>
      </w:r>
      <w:r w:rsidRPr="005013A9">
        <w:rPr>
          <w:rFonts w:ascii="Times New Roman" w:hAnsi="Times New Roman" w:cs="Times New Roman"/>
          <w:sz w:val="24"/>
          <w:szCs w:val="24"/>
        </w:rPr>
        <w:t>avanje nacionalnih muzejskih programa, muzejskih akcija: Noć muzeja i 18. svibnja Međunarodnog dana muzeja, koje podr</w:t>
      </w:r>
      <w:r w:rsidRPr="005013A9">
        <w:rPr>
          <w:rFonts w:ascii="Times New Roman" w:eastAsia="MS Mincho" w:hAnsi="Times New Roman" w:cs="Times New Roman"/>
          <w:sz w:val="24"/>
          <w:szCs w:val="24"/>
        </w:rPr>
        <w:t>ž</w:t>
      </w:r>
      <w:r w:rsidRPr="005013A9">
        <w:rPr>
          <w:rFonts w:ascii="Times New Roman" w:hAnsi="Times New Roman" w:cs="Times New Roman"/>
          <w:sz w:val="24"/>
          <w:szCs w:val="24"/>
        </w:rPr>
        <w:t xml:space="preserve">ava Hrvatsko muzejsko društvo (HMD) i ustanova Muzejski dokumentacijski centar (MDC). U planu je i organizacija radionica za promoviranje </w:t>
      </w:r>
      <w:proofErr w:type="spellStart"/>
      <w:r w:rsidRPr="005013A9">
        <w:rPr>
          <w:rFonts w:ascii="Times New Roman" w:hAnsi="Times New Roman" w:cs="Times New Roman"/>
          <w:sz w:val="24"/>
          <w:szCs w:val="24"/>
        </w:rPr>
        <w:t>istrovenetskog</w:t>
      </w:r>
      <w:proofErr w:type="spellEnd"/>
      <w:r w:rsidRPr="005013A9">
        <w:rPr>
          <w:rFonts w:ascii="Times New Roman" w:hAnsi="Times New Roman" w:cs="Times New Roman"/>
          <w:sz w:val="24"/>
          <w:szCs w:val="24"/>
        </w:rPr>
        <w:t xml:space="preserve"> narječja financiranih od strane Ministarstva kulture i medija</w:t>
      </w:r>
    </w:p>
    <w:p w14:paraId="0F7503F4"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b/>
          <w:sz w:val="24"/>
          <w:szCs w:val="24"/>
        </w:rPr>
        <w:t>Ciljevi</w:t>
      </w:r>
      <w:r w:rsidRPr="005013A9">
        <w:rPr>
          <w:rFonts w:ascii="Times New Roman" w:hAnsi="Times New Roman" w:cs="Times New Roman"/>
          <w:sz w:val="24"/>
          <w:szCs w:val="24"/>
        </w:rPr>
        <w:t xml:space="preserve">: Sakupljanje, čuvanje, zaštita, valorizacija  kulturne baštine, edukacija javnosti o istome, putem komunikacijskih alata s posjetiteljima: izložbi, predavanja, radionica, vodstava,  manifestacija, izdanja kataloga, realizacije suvenira, unaprjeđenje, prezentacija, očuvanje i zaštita kulturne baštine. </w:t>
      </w:r>
    </w:p>
    <w:p w14:paraId="17256DED"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Valorizacija, oživljavanje i uključivanje tradicije i  kulturne baštine Grada Buja u turistički proizvod.</w:t>
      </w:r>
    </w:p>
    <w:p w14:paraId="11F6DF1D"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 xml:space="preserve">Osigurati inkluziju osoba s invaliditetom, razvoj i primjena novih standarda u muzejskim sadržajima </w:t>
      </w:r>
    </w:p>
    <w:p w14:paraId="46DA0FFC"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Razvoj projekata s djecom i mladima. Razvoj edukativnih projekata za odrasle. Kontinuirana nabava, sabiranje i trajno zaštićivanje građe i dokumentacije.</w:t>
      </w:r>
    </w:p>
    <w:p w14:paraId="36A41615" w14:textId="77777777" w:rsidR="00CE559E" w:rsidRPr="005013A9" w:rsidRDefault="00CE559E" w:rsidP="00CE559E">
      <w:pPr>
        <w:pStyle w:val="Bezproreda"/>
        <w:jc w:val="both"/>
        <w:rPr>
          <w:rFonts w:ascii="Times New Roman" w:hAnsi="Times New Roman" w:cs="Times New Roman"/>
          <w:b/>
          <w:bCs/>
          <w:sz w:val="24"/>
          <w:szCs w:val="24"/>
        </w:rPr>
      </w:pPr>
      <w:r w:rsidRPr="005013A9">
        <w:rPr>
          <w:rFonts w:ascii="Times New Roman" w:hAnsi="Times New Roman" w:cs="Times New Roman"/>
          <w:b/>
          <w:sz w:val="24"/>
          <w:szCs w:val="24"/>
        </w:rPr>
        <w:t xml:space="preserve">Pokazatelj uspješnosti: </w:t>
      </w:r>
      <w:r w:rsidRPr="005013A9">
        <w:rPr>
          <w:rFonts w:ascii="Times New Roman" w:hAnsi="Times New Roman" w:cs="Times New Roman"/>
          <w:sz w:val="24"/>
          <w:szCs w:val="24"/>
        </w:rPr>
        <w:t xml:space="preserve">Podizanje kvalitete usluge - povećan broj posjetitelja u zgradi muzeja, prodaja suvenira, umreženost s regionalnim i prekograničnim institucijama, međumuzejska suradnja, </w:t>
      </w:r>
    </w:p>
    <w:p w14:paraId="4FEFEDCF" w14:textId="77777777" w:rsidR="00CE559E" w:rsidRPr="005772A8" w:rsidRDefault="00CE559E" w:rsidP="00CE559E">
      <w:pPr>
        <w:pStyle w:val="Bezproreda"/>
        <w:jc w:val="both"/>
        <w:rPr>
          <w:rFonts w:ascii="Times New Roman" w:hAnsi="Times New Roman" w:cs="Times New Roman"/>
        </w:rPr>
      </w:pPr>
      <w:r w:rsidRPr="005013A9">
        <w:rPr>
          <w:rFonts w:ascii="Times New Roman" w:hAnsi="Times New Roman" w:cs="Times New Roman"/>
          <w:sz w:val="24"/>
          <w:szCs w:val="24"/>
        </w:rPr>
        <w:t>raznovrsnost financijskih izvora, sakupljena i obrađena pokretna kulturna baština, inkluzija osoba s posebnim potrebama, educirano muzejsko osoblje za stvaranje novih oblika sadržaja u muzeju, realizirani projekti Zavičajne nastave u suradnji s vrtićima, osnovnim i srednjim školama.</w:t>
      </w:r>
      <w:r w:rsidRPr="005772A8">
        <w:rPr>
          <w:rFonts w:ascii="Times New Roman" w:hAnsi="Times New Roman" w:cs="Times New Roman"/>
        </w:rPr>
        <w:t xml:space="preserve"> </w:t>
      </w:r>
    </w:p>
    <w:p w14:paraId="4282F14B" w14:textId="77777777" w:rsidR="00CE559E" w:rsidRDefault="00CE559E" w:rsidP="00CE559E">
      <w:pPr>
        <w:pStyle w:val="Bezproreda"/>
        <w:jc w:val="both"/>
        <w:rPr>
          <w:b/>
        </w:rPr>
      </w:pPr>
    </w:p>
    <w:tbl>
      <w:tblPr>
        <w:tblW w:w="9227" w:type="dxa"/>
        <w:tblInd w:w="95" w:type="dxa"/>
        <w:tblLook w:val="04A0" w:firstRow="1" w:lastRow="0" w:firstColumn="1" w:lastColumn="0" w:noHBand="0" w:noVBand="1"/>
      </w:tblPr>
      <w:tblGrid>
        <w:gridCol w:w="5477"/>
        <w:gridCol w:w="1307"/>
        <w:gridCol w:w="1236"/>
        <w:gridCol w:w="1207"/>
      </w:tblGrid>
      <w:tr w:rsidR="00CE559E" w:rsidRPr="00405E7A" w14:paraId="4B9B68AF" w14:textId="77777777" w:rsidTr="007C57CB">
        <w:trPr>
          <w:trHeight w:val="480"/>
        </w:trPr>
        <w:tc>
          <w:tcPr>
            <w:tcW w:w="5477" w:type="dxa"/>
            <w:tcBorders>
              <w:top w:val="nil"/>
              <w:left w:val="nil"/>
              <w:bottom w:val="nil"/>
              <w:right w:val="nil"/>
            </w:tcBorders>
            <w:shd w:val="clear" w:color="auto" w:fill="auto"/>
            <w:vAlign w:val="center"/>
            <w:hideMark/>
          </w:tcPr>
          <w:p w14:paraId="346FB4F2" w14:textId="77777777" w:rsidR="00CE559E" w:rsidRPr="00CE559E" w:rsidRDefault="00CE559E" w:rsidP="007C57CB">
            <w:pPr>
              <w:spacing w:after="0" w:line="240" w:lineRule="auto"/>
              <w:rPr>
                <w:rFonts w:ascii="Times New Roman" w:eastAsia="Times New Roman" w:hAnsi="Times New Roman" w:cs="Times New Roman"/>
                <w:b/>
                <w:bCs/>
                <w:sz w:val="18"/>
                <w:szCs w:val="18"/>
              </w:rPr>
            </w:pPr>
          </w:p>
        </w:tc>
        <w:tc>
          <w:tcPr>
            <w:tcW w:w="1307" w:type="dxa"/>
            <w:tcBorders>
              <w:top w:val="nil"/>
              <w:left w:val="nil"/>
              <w:bottom w:val="nil"/>
              <w:right w:val="nil"/>
            </w:tcBorders>
            <w:shd w:val="clear" w:color="000000" w:fill="E2EFD9"/>
            <w:vAlign w:val="center"/>
            <w:hideMark/>
          </w:tcPr>
          <w:p w14:paraId="3C7D7491" w14:textId="77777777" w:rsidR="00CE559E" w:rsidRPr="00405E7A" w:rsidRDefault="00CE559E" w:rsidP="007C57CB">
            <w:pPr>
              <w:spacing w:after="0" w:line="240" w:lineRule="auto"/>
              <w:jc w:val="center"/>
              <w:rPr>
                <w:rFonts w:ascii="Times New Roman" w:eastAsia="Times New Roman" w:hAnsi="Times New Roman" w:cs="Times New Roman"/>
                <w:b/>
                <w:bCs/>
                <w:sz w:val="18"/>
                <w:szCs w:val="18"/>
                <w:lang w:val="en-US"/>
              </w:rPr>
            </w:pPr>
            <w:r w:rsidRPr="00405E7A">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33EDB18C" w14:textId="77777777" w:rsidR="00CE559E" w:rsidRPr="00405E7A" w:rsidRDefault="00CE559E" w:rsidP="007C57CB">
            <w:pPr>
              <w:spacing w:after="0" w:line="240" w:lineRule="auto"/>
              <w:jc w:val="center"/>
              <w:rPr>
                <w:rFonts w:ascii="Times New Roman" w:eastAsia="Times New Roman" w:hAnsi="Times New Roman" w:cs="Times New Roman"/>
                <w:b/>
                <w:bCs/>
                <w:sz w:val="18"/>
                <w:szCs w:val="18"/>
                <w:lang w:val="en-US"/>
              </w:rPr>
            </w:pPr>
            <w:r w:rsidRPr="00405E7A">
              <w:rPr>
                <w:rFonts w:ascii="Times New Roman" w:eastAsia="Times New Roman" w:hAnsi="Times New Roman" w:cs="Times New Roman"/>
                <w:b/>
                <w:bCs/>
                <w:sz w:val="18"/>
                <w:szCs w:val="18"/>
                <w:lang w:val="en-US"/>
              </w:rPr>
              <w:t xml:space="preserve">PROMJENA </w:t>
            </w:r>
            <w:r w:rsidRPr="00405E7A">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40C11DA7" w14:textId="77777777" w:rsidR="00CE559E" w:rsidRPr="00405E7A" w:rsidRDefault="00CE559E" w:rsidP="007C57CB">
            <w:pPr>
              <w:spacing w:after="0" w:line="240" w:lineRule="auto"/>
              <w:jc w:val="center"/>
              <w:rPr>
                <w:rFonts w:ascii="Times New Roman" w:eastAsia="Times New Roman" w:hAnsi="Times New Roman" w:cs="Times New Roman"/>
                <w:b/>
                <w:bCs/>
                <w:sz w:val="18"/>
                <w:szCs w:val="18"/>
                <w:lang w:val="en-US"/>
              </w:rPr>
            </w:pPr>
            <w:r w:rsidRPr="00405E7A">
              <w:rPr>
                <w:rFonts w:ascii="Times New Roman" w:eastAsia="Times New Roman" w:hAnsi="Times New Roman" w:cs="Times New Roman"/>
                <w:b/>
                <w:bCs/>
                <w:sz w:val="18"/>
                <w:szCs w:val="18"/>
                <w:lang w:val="en-US"/>
              </w:rPr>
              <w:t xml:space="preserve">I REBALANS </w:t>
            </w:r>
          </w:p>
        </w:tc>
      </w:tr>
      <w:tr w:rsidR="00CE559E" w:rsidRPr="00405E7A" w14:paraId="19B21A42" w14:textId="77777777" w:rsidTr="007C57CB">
        <w:trPr>
          <w:trHeight w:val="480"/>
        </w:trPr>
        <w:tc>
          <w:tcPr>
            <w:tcW w:w="5477" w:type="dxa"/>
            <w:tcBorders>
              <w:top w:val="nil"/>
              <w:left w:val="nil"/>
              <w:bottom w:val="nil"/>
              <w:right w:val="nil"/>
            </w:tcBorders>
            <w:shd w:val="clear" w:color="000000" w:fill="CCCCFF"/>
            <w:vAlign w:val="center"/>
            <w:hideMark/>
          </w:tcPr>
          <w:p w14:paraId="240BD353"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Aktivnost A100086 VALORIZACIJA I PROMOVIRANJE KAŠTELA ROTA</w:t>
            </w:r>
          </w:p>
        </w:tc>
        <w:tc>
          <w:tcPr>
            <w:tcW w:w="1307" w:type="dxa"/>
            <w:tcBorders>
              <w:top w:val="nil"/>
              <w:left w:val="nil"/>
              <w:bottom w:val="nil"/>
              <w:right w:val="nil"/>
            </w:tcBorders>
            <w:shd w:val="clear" w:color="000000" w:fill="CCCCFF"/>
            <w:noWrap/>
            <w:vAlign w:val="center"/>
            <w:hideMark/>
          </w:tcPr>
          <w:p w14:paraId="74B6D125"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1.400,00</w:t>
            </w:r>
          </w:p>
        </w:tc>
        <w:tc>
          <w:tcPr>
            <w:tcW w:w="1236" w:type="dxa"/>
            <w:tcBorders>
              <w:top w:val="nil"/>
              <w:left w:val="nil"/>
              <w:bottom w:val="nil"/>
              <w:right w:val="nil"/>
            </w:tcBorders>
            <w:shd w:val="clear" w:color="000000" w:fill="CCCCFF"/>
            <w:noWrap/>
            <w:vAlign w:val="center"/>
            <w:hideMark/>
          </w:tcPr>
          <w:p w14:paraId="248268E9"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200,00</w:t>
            </w:r>
          </w:p>
        </w:tc>
        <w:tc>
          <w:tcPr>
            <w:tcW w:w="1207" w:type="dxa"/>
            <w:tcBorders>
              <w:top w:val="nil"/>
              <w:left w:val="nil"/>
              <w:bottom w:val="nil"/>
              <w:right w:val="nil"/>
            </w:tcBorders>
            <w:shd w:val="clear" w:color="000000" w:fill="CCCCFF"/>
            <w:noWrap/>
            <w:vAlign w:val="center"/>
            <w:hideMark/>
          </w:tcPr>
          <w:p w14:paraId="39FF7ED9"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1.600,00</w:t>
            </w:r>
          </w:p>
        </w:tc>
      </w:tr>
      <w:tr w:rsidR="00CE559E" w:rsidRPr="00405E7A" w14:paraId="4397E43F" w14:textId="77777777" w:rsidTr="007C57CB">
        <w:trPr>
          <w:trHeight w:val="255"/>
        </w:trPr>
        <w:tc>
          <w:tcPr>
            <w:tcW w:w="5477" w:type="dxa"/>
            <w:tcBorders>
              <w:top w:val="nil"/>
              <w:left w:val="nil"/>
              <w:bottom w:val="nil"/>
              <w:right w:val="nil"/>
            </w:tcBorders>
            <w:shd w:val="clear" w:color="000000" w:fill="FFFF99"/>
            <w:vAlign w:val="center"/>
            <w:hideMark/>
          </w:tcPr>
          <w:p w14:paraId="60A61E21"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1.1. OPĆI PRIHODI I PRIMICI</w:t>
            </w:r>
          </w:p>
        </w:tc>
        <w:tc>
          <w:tcPr>
            <w:tcW w:w="1307" w:type="dxa"/>
            <w:tcBorders>
              <w:top w:val="nil"/>
              <w:left w:val="nil"/>
              <w:bottom w:val="nil"/>
              <w:right w:val="nil"/>
            </w:tcBorders>
            <w:shd w:val="clear" w:color="000000" w:fill="FFFF99"/>
            <w:noWrap/>
            <w:vAlign w:val="center"/>
            <w:hideMark/>
          </w:tcPr>
          <w:p w14:paraId="5FDED51E"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02A2C6C7"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39B082D4"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r>
      <w:tr w:rsidR="00CE559E" w:rsidRPr="00405E7A" w14:paraId="63A48BF6" w14:textId="77777777" w:rsidTr="007C57CB">
        <w:trPr>
          <w:trHeight w:val="255"/>
        </w:trPr>
        <w:tc>
          <w:tcPr>
            <w:tcW w:w="5477" w:type="dxa"/>
            <w:tcBorders>
              <w:top w:val="nil"/>
              <w:left w:val="nil"/>
              <w:bottom w:val="nil"/>
              <w:right w:val="nil"/>
            </w:tcBorders>
            <w:shd w:val="clear" w:color="000000" w:fill="FFFF99"/>
            <w:vAlign w:val="center"/>
            <w:hideMark/>
          </w:tcPr>
          <w:p w14:paraId="351C1E94"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5.2. POMOĆI - PRORAČUNSKI KORISNICI (GRAD)</w:t>
            </w:r>
          </w:p>
        </w:tc>
        <w:tc>
          <w:tcPr>
            <w:tcW w:w="1307" w:type="dxa"/>
            <w:tcBorders>
              <w:top w:val="nil"/>
              <w:left w:val="nil"/>
              <w:bottom w:val="nil"/>
              <w:right w:val="nil"/>
            </w:tcBorders>
            <w:shd w:val="clear" w:color="000000" w:fill="FFFF99"/>
            <w:noWrap/>
            <w:vAlign w:val="center"/>
            <w:hideMark/>
          </w:tcPr>
          <w:p w14:paraId="12CDD781"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1.400,00</w:t>
            </w:r>
          </w:p>
        </w:tc>
        <w:tc>
          <w:tcPr>
            <w:tcW w:w="1236" w:type="dxa"/>
            <w:tcBorders>
              <w:top w:val="nil"/>
              <w:left w:val="nil"/>
              <w:bottom w:val="nil"/>
              <w:right w:val="nil"/>
            </w:tcBorders>
            <w:shd w:val="clear" w:color="000000" w:fill="FFFF99"/>
            <w:noWrap/>
            <w:vAlign w:val="center"/>
            <w:hideMark/>
          </w:tcPr>
          <w:p w14:paraId="7DD12B21"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200,00</w:t>
            </w:r>
          </w:p>
        </w:tc>
        <w:tc>
          <w:tcPr>
            <w:tcW w:w="1207" w:type="dxa"/>
            <w:tcBorders>
              <w:top w:val="nil"/>
              <w:left w:val="nil"/>
              <w:bottom w:val="nil"/>
              <w:right w:val="nil"/>
            </w:tcBorders>
            <w:shd w:val="clear" w:color="000000" w:fill="FFFF99"/>
            <w:noWrap/>
            <w:vAlign w:val="center"/>
            <w:hideMark/>
          </w:tcPr>
          <w:p w14:paraId="5C7084D3"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1.600,00</w:t>
            </w:r>
          </w:p>
        </w:tc>
      </w:tr>
      <w:tr w:rsidR="00CE559E" w:rsidRPr="00405E7A" w14:paraId="5FAAB26E" w14:textId="77777777" w:rsidTr="007C57CB">
        <w:trPr>
          <w:trHeight w:val="255"/>
        </w:trPr>
        <w:tc>
          <w:tcPr>
            <w:tcW w:w="5477" w:type="dxa"/>
            <w:tcBorders>
              <w:top w:val="nil"/>
              <w:left w:val="nil"/>
              <w:bottom w:val="nil"/>
              <w:right w:val="nil"/>
            </w:tcBorders>
            <w:shd w:val="clear" w:color="000000" w:fill="FFFF99"/>
            <w:vAlign w:val="center"/>
            <w:hideMark/>
          </w:tcPr>
          <w:p w14:paraId="3A9A3921"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6.2. DONACIJE - PRORAČUNSKI KORISNICI (GRAD)</w:t>
            </w:r>
          </w:p>
        </w:tc>
        <w:tc>
          <w:tcPr>
            <w:tcW w:w="1307" w:type="dxa"/>
            <w:tcBorders>
              <w:top w:val="nil"/>
              <w:left w:val="nil"/>
              <w:bottom w:val="nil"/>
              <w:right w:val="nil"/>
            </w:tcBorders>
            <w:shd w:val="clear" w:color="000000" w:fill="FFFF99"/>
            <w:noWrap/>
            <w:vAlign w:val="center"/>
            <w:hideMark/>
          </w:tcPr>
          <w:p w14:paraId="498E7BE2"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7A335F38"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1FD8EA8C"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r>
      <w:tr w:rsidR="00CE559E" w:rsidRPr="00405E7A" w14:paraId="6383AE00" w14:textId="77777777" w:rsidTr="007C57CB">
        <w:trPr>
          <w:trHeight w:val="255"/>
        </w:trPr>
        <w:tc>
          <w:tcPr>
            <w:tcW w:w="5477" w:type="dxa"/>
            <w:tcBorders>
              <w:top w:val="nil"/>
              <w:left w:val="nil"/>
              <w:bottom w:val="nil"/>
              <w:right w:val="nil"/>
            </w:tcBorders>
            <w:shd w:val="clear" w:color="000000" w:fill="FFFF99"/>
            <w:vAlign w:val="center"/>
            <w:hideMark/>
          </w:tcPr>
          <w:p w14:paraId="328C214B"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6.3. DONACIJE - PRORAČUNSKI KORISNICI (DIREKTNO)</w:t>
            </w:r>
          </w:p>
        </w:tc>
        <w:tc>
          <w:tcPr>
            <w:tcW w:w="1307" w:type="dxa"/>
            <w:tcBorders>
              <w:top w:val="nil"/>
              <w:left w:val="nil"/>
              <w:bottom w:val="nil"/>
              <w:right w:val="nil"/>
            </w:tcBorders>
            <w:shd w:val="clear" w:color="000000" w:fill="FFFF99"/>
            <w:noWrap/>
            <w:vAlign w:val="center"/>
            <w:hideMark/>
          </w:tcPr>
          <w:p w14:paraId="44E61356"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4980A2F5"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66F86D3D"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r>
    </w:tbl>
    <w:p w14:paraId="4DB724F8" w14:textId="77777777" w:rsidR="00CE559E" w:rsidRDefault="00CE559E" w:rsidP="00CE559E">
      <w:pPr>
        <w:pStyle w:val="Bezproreda"/>
        <w:jc w:val="both"/>
        <w:rPr>
          <w:rFonts w:ascii="Times New Roman" w:hAnsi="Times New Roman" w:cs="Times New Roman"/>
          <w:b/>
        </w:rPr>
      </w:pPr>
    </w:p>
    <w:p w14:paraId="06121850"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Povećanje planiranog iznosa odnosi se na rashode za materijal i sirovine, grafičke i tiskarske usluge, usluge kopiranja i uvezivanja.</w:t>
      </w:r>
    </w:p>
    <w:p w14:paraId="7F3B5CD9" w14:textId="77777777" w:rsidR="00CE559E" w:rsidRPr="005013A9" w:rsidRDefault="00CE559E" w:rsidP="00CE559E">
      <w:pPr>
        <w:pStyle w:val="Bezproreda"/>
        <w:jc w:val="both"/>
        <w:rPr>
          <w:rFonts w:ascii="Times New Roman" w:hAnsi="Times New Roman" w:cs="Times New Roman"/>
          <w:b/>
          <w:sz w:val="24"/>
          <w:szCs w:val="24"/>
        </w:rPr>
      </w:pPr>
    </w:p>
    <w:p w14:paraId="2365DBFB"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b/>
          <w:sz w:val="24"/>
          <w:szCs w:val="24"/>
        </w:rPr>
        <w:t>Zakonska osnova</w:t>
      </w:r>
      <w:r w:rsidRPr="005013A9">
        <w:rPr>
          <w:rFonts w:ascii="Times New Roman" w:hAnsi="Times New Roman" w:cs="Times New Roman"/>
          <w:sz w:val="24"/>
          <w:szCs w:val="24"/>
        </w:rPr>
        <w:t>: Zakon o Ustanovama, Zakon o Pučkim otvorenim učilištima s podzakonskim aktima, Statut Učilišta, Statut Grada Buje – Buie.</w:t>
      </w:r>
    </w:p>
    <w:p w14:paraId="15B4FC6F"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b/>
          <w:sz w:val="24"/>
          <w:szCs w:val="24"/>
        </w:rPr>
        <w:t>Opis programa</w:t>
      </w:r>
      <w:r w:rsidRPr="005013A9">
        <w:rPr>
          <w:rFonts w:ascii="Times New Roman" w:hAnsi="Times New Roman" w:cs="Times New Roman"/>
          <w:sz w:val="24"/>
          <w:szCs w:val="24"/>
        </w:rPr>
        <w:t xml:space="preserve">: Kroz stručna predavanja, radionice i umjetničko izražavanje, cilj je podići svijest o valorizaciji i promicanju Kaštela </w:t>
      </w:r>
      <w:proofErr w:type="spellStart"/>
      <w:r w:rsidRPr="005013A9">
        <w:rPr>
          <w:rFonts w:ascii="Times New Roman" w:hAnsi="Times New Roman" w:cs="Times New Roman"/>
          <w:sz w:val="24"/>
          <w:szCs w:val="24"/>
        </w:rPr>
        <w:t>Rota</w:t>
      </w:r>
      <w:proofErr w:type="spellEnd"/>
      <w:r w:rsidRPr="005013A9">
        <w:rPr>
          <w:rFonts w:ascii="Times New Roman" w:hAnsi="Times New Roman" w:cs="Times New Roman"/>
          <w:sz w:val="24"/>
          <w:szCs w:val="24"/>
        </w:rPr>
        <w:t xml:space="preserve"> kao važnog dijela naše bogate kulturne baštine, te potaknuti razvoj turizma. Nakon pozitivnih reakcija na prošlogodišnja predavanja, planira se proširenje programa u narednom razdoblju, uključujući veći broj predavača, uključujući i međunarodne stručnjake. Određeni ključni elementi ovog programa uključuju:</w:t>
      </w:r>
    </w:p>
    <w:p w14:paraId="5B44F667"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bCs/>
          <w:sz w:val="24"/>
          <w:szCs w:val="24"/>
        </w:rPr>
        <w:t>Mjesečna predavanja:</w:t>
      </w:r>
      <w:r w:rsidRPr="005013A9">
        <w:rPr>
          <w:rFonts w:ascii="Times New Roman" w:hAnsi="Times New Roman" w:cs="Times New Roman"/>
          <w:sz w:val="24"/>
          <w:szCs w:val="24"/>
        </w:rPr>
        <w:t xml:space="preserve"> Planira se održavanje jednog predavanja mjesečno, pružajući priliku za kontinuirano učenje i razmjenu znanja o Kaštelu </w:t>
      </w:r>
      <w:proofErr w:type="spellStart"/>
      <w:r w:rsidRPr="005013A9">
        <w:rPr>
          <w:rFonts w:ascii="Times New Roman" w:hAnsi="Times New Roman" w:cs="Times New Roman"/>
          <w:sz w:val="24"/>
          <w:szCs w:val="24"/>
        </w:rPr>
        <w:t>Rota</w:t>
      </w:r>
      <w:proofErr w:type="spellEnd"/>
      <w:r w:rsidRPr="005013A9">
        <w:rPr>
          <w:rFonts w:ascii="Times New Roman" w:hAnsi="Times New Roman" w:cs="Times New Roman"/>
          <w:sz w:val="24"/>
          <w:szCs w:val="24"/>
        </w:rPr>
        <w:t>.</w:t>
      </w:r>
    </w:p>
    <w:p w14:paraId="7FADC394"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bCs/>
          <w:sz w:val="24"/>
          <w:szCs w:val="24"/>
        </w:rPr>
        <w:t>Različite teme:</w:t>
      </w:r>
      <w:r w:rsidRPr="005013A9">
        <w:rPr>
          <w:rFonts w:ascii="Times New Roman" w:hAnsi="Times New Roman" w:cs="Times New Roman"/>
          <w:sz w:val="24"/>
          <w:szCs w:val="24"/>
        </w:rPr>
        <w:t xml:space="preserve"> Predavanja će obuhvatiti širok spektar tema, uključujući povijest Kaštela, povijest muškata i povijest </w:t>
      </w:r>
      <w:proofErr w:type="spellStart"/>
      <w:r w:rsidRPr="005013A9">
        <w:rPr>
          <w:rFonts w:ascii="Times New Roman" w:hAnsi="Times New Roman" w:cs="Times New Roman"/>
          <w:sz w:val="24"/>
          <w:szCs w:val="24"/>
        </w:rPr>
        <w:t>Momjana</w:t>
      </w:r>
      <w:proofErr w:type="spellEnd"/>
      <w:r w:rsidRPr="005013A9">
        <w:rPr>
          <w:rFonts w:ascii="Times New Roman" w:hAnsi="Times New Roman" w:cs="Times New Roman"/>
          <w:sz w:val="24"/>
          <w:szCs w:val="24"/>
        </w:rPr>
        <w:t>, te valorizaciju kulturnog krajolika. Ovo će pružiti dublje razumijevanje i aprecijaciju bogate baštine područja.</w:t>
      </w:r>
    </w:p>
    <w:p w14:paraId="4834EFC3"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bCs/>
          <w:sz w:val="24"/>
          <w:szCs w:val="24"/>
        </w:rPr>
        <w:t>Partnerstva:</w:t>
      </w:r>
      <w:r w:rsidRPr="005013A9">
        <w:rPr>
          <w:rFonts w:ascii="Times New Roman" w:hAnsi="Times New Roman" w:cs="Times New Roman"/>
          <w:sz w:val="24"/>
          <w:szCs w:val="24"/>
        </w:rPr>
        <w:t xml:space="preserve"> Planira se suradnja s Regijom Veneto i drugim institucijama poput vrtića i škola kako bi se razvio strateški plan za razvoj </w:t>
      </w:r>
      <w:proofErr w:type="spellStart"/>
      <w:r w:rsidRPr="005013A9">
        <w:rPr>
          <w:rFonts w:ascii="Times New Roman" w:hAnsi="Times New Roman" w:cs="Times New Roman"/>
          <w:sz w:val="24"/>
          <w:szCs w:val="24"/>
        </w:rPr>
        <w:t>Momjana</w:t>
      </w:r>
      <w:proofErr w:type="spellEnd"/>
      <w:r w:rsidRPr="005013A9">
        <w:rPr>
          <w:rFonts w:ascii="Times New Roman" w:hAnsi="Times New Roman" w:cs="Times New Roman"/>
          <w:sz w:val="24"/>
          <w:szCs w:val="24"/>
        </w:rPr>
        <w:t xml:space="preserve"> i Kaštela kao kulturnih dobara. Ovo može doprinijeti dugoročnom očuvanju i promociji kulturne baštine.</w:t>
      </w:r>
    </w:p>
    <w:p w14:paraId="31DEF45E"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bCs/>
          <w:sz w:val="24"/>
          <w:szCs w:val="24"/>
        </w:rPr>
        <w:t>Projekt javne umjetnosti:</w:t>
      </w:r>
      <w:r w:rsidRPr="005013A9">
        <w:rPr>
          <w:rFonts w:ascii="Times New Roman" w:hAnsi="Times New Roman" w:cs="Times New Roman"/>
          <w:sz w:val="24"/>
          <w:szCs w:val="24"/>
        </w:rPr>
        <w:t xml:space="preserve"> U 2024. godini najavljuje se predstavljanje projekta javne umjetnosti ispred </w:t>
      </w:r>
      <w:proofErr w:type="spellStart"/>
      <w:r w:rsidRPr="005013A9">
        <w:rPr>
          <w:rFonts w:ascii="Times New Roman" w:hAnsi="Times New Roman" w:cs="Times New Roman"/>
          <w:sz w:val="24"/>
          <w:szCs w:val="24"/>
        </w:rPr>
        <w:t>momjanskog</w:t>
      </w:r>
      <w:proofErr w:type="spellEnd"/>
      <w:r w:rsidRPr="005013A9">
        <w:rPr>
          <w:rFonts w:ascii="Times New Roman" w:hAnsi="Times New Roman" w:cs="Times New Roman"/>
          <w:sz w:val="24"/>
          <w:szCs w:val="24"/>
        </w:rPr>
        <w:t xml:space="preserve"> kaštela, što će dodatno obogatiti kulturnu scenu regije.</w:t>
      </w:r>
    </w:p>
    <w:p w14:paraId="51517C89" w14:textId="77777777" w:rsidR="00CE559E" w:rsidRPr="005013A9" w:rsidRDefault="00CE559E" w:rsidP="00CE559E">
      <w:pPr>
        <w:pStyle w:val="Bezproreda"/>
        <w:jc w:val="both"/>
        <w:rPr>
          <w:sz w:val="24"/>
          <w:szCs w:val="24"/>
        </w:rPr>
      </w:pPr>
      <w:r w:rsidRPr="005013A9">
        <w:rPr>
          <w:rFonts w:ascii="Times New Roman" w:hAnsi="Times New Roman" w:cs="Times New Roman"/>
          <w:bCs/>
          <w:sz w:val="24"/>
          <w:szCs w:val="24"/>
        </w:rPr>
        <w:t>Nova lokacija:</w:t>
      </w:r>
      <w:r w:rsidRPr="005013A9">
        <w:rPr>
          <w:rFonts w:ascii="Times New Roman" w:hAnsi="Times New Roman" w:cs="Times New Roman"/>
          <w:sz w:val="24"/>
          <w:szCs w:val="24"/>
        </w:rPr>
        <w:t xml:space="preserve"> Važan novitet je što će predavanja biti održana u novo otvorenoj Kući Kaštela, pružajući posjetiteljima i sudionicima inspirirajući okoliš za učenje i kulturnu razmjenu</w:t>
      </w:r>
      <w:r w:rsidRPr="005013A9">
        <w:rPr>
          <w:sz w:val="24"/>
          <w:szCs w:val="24"/>
        </w:rPr>
        <w:t>.</w:t>
      </w:r>
    </w:p>
    <w:p w14:paraId="3E236B10"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b/>
          <w:sz w:val="24"/>
          <w:szCs w:val="24"/>
        </w:rPr>
        <w:t>Ciljevi</w:t>
      </w:r>
      <w:r w:rsidRPr="005013A9">
        <w:rPr>
          <w:rFonts w:ascii="Times New Roman" w:hAnsi="Times New Roman" w:cs="Times New Roman"/>
          <w:sz w:val="24"/>
          <w:szCs w:val="24"/>
        </w:rPr>
        <w:t>: predlo</w:t>
      </w:r>
      <w:r w:rsidRPr="005013A9">
        <w:rPr>
          <w:rFonts w:ascii="Times New Roman" w:eastAsia="MS Mincho" w:hAnsi="Times New Roman" w:cs="Times New Roman"/>
          <w:sz w:val="24"/>
          <w:szCs w:val="24"/>
        </w:rPr>
        <w:t>ž</w:t>
      </w:r>
      <w:r w:rsidRPr="005013A9">
        <w:rPr>
          <w:rFonts w:ascii="Times New Roman" w:hAnsi="Times New Roman" w:cs="Times New Roman"/>
          <w:sz w:val="24"/>
          <w:szCs w:val="24"/>
        </w:rPr>
        <w:t xml:space="preserve">iti nove strane predavače s novim temama i problematikama, probuditi svijest o sprječavanju propadanja Kaštela </w:t>
      </w:r>
      <w:proofErr w:type="spellStart"/>
      <w:r w:rsidRPr="005013A9">
        <w:rPr>
          <w:rFonts w:ascii="Times New Roman" w:hAnsi="Times New Roman" w:cs="Times New Roman"/>
          <w:sz w:val="24"/>
          <w:szCs w:val="24"/>
        </w:rPr>
        <w:t>Momjan</w:t>
      </w:r>
      <w:proofErr w:type="spellEnd"/>
      <w:r w:rsidRPr="005013A9">
        <w:rPr>
          <w:rFonts w:ascii="Times New Roman" w:hAnsi="Times New Roman" w:cs="Times New Roman"/>
          <w:sz w:val="24"/>
          <w:szCs w:val="24"/>
        </w:rPr>
        <w:t xml:space="preserve"> i o njegovoj va</w:t>
      </w:r>
      <w:r w:rsidRPr="005013A9">
        <w:rPr>
          <w:rFonts w:ascii="Times New Roman" w:eastAsia="MS Mincho" w:hAnsi="Times New Roman" w:cs="Times New Roman"/>
          <w:sz w:val="24"/>
          <w:szCs w:val="24"/>
        </w:rPr>
        <w:t>ž</w:t>
      </w:r>
      <w:r w:rsidRPr="005013A9">
        <w:rPr>
          <w:rFonts w:ascii="Times New Roman" w:hAnsi="Times New Roman" w:cs="Times New Roman"/>
          <w:sz w:val="24"/>
          <w:szCs w:val="24"/>
        </w:rPr>
        <w:t xml:space="preserve">nosti za  </w:t>
      </w:r>
      <w:proofErr w:type="spellStart"/>
      <w:r w:rsidRPr="005013A9">
        <w:rPr>
          <w:rFonts w:ascii="Times New Roman" w:hAnsi="Times New Roman" w:cs="Times New Roman"/>
          <w:sz w:val="24"/>
          <w:szCs w:val="24"/>
        </w:rPr>
        <w:t>Momjan</w:t>
      </w:r>
      <w:proofErr w:type="spellEnd"/>
      <w:r w:rsidRPr="005013A9">
        <w:rPr>
          <w:rFonts w:ascii="Times New Roman" w:hAnsi="Times New Roman" w:cs="Times New Roman"/>
          <w:sz w:val="24"/>
          <w:szCs w:val="24"/>
        </w:rPr>
        <w:t xml:space="preserve"> i za lokalnog područja, nastaviti s a</w:t>
      </w:r>
      <w:r w:rsidRPr="005013A9">
        <w:rPr>
          <w:rFonts w:ascii="Times New Roman" w:eastAsia="MS Mincho" w:hAnsi="Times New Roman" w:cs="Times New Roman"/>
          <w:sz w:val="24"/>
          <w:szCs w:val="24"/>
        </w:rPr>
        <w:t>ž</w:t>
      </w:r>
      <w:r w:rsidRPr="005013A9">
        <w:rPr>
          <w:rFonts w:ascii="Times New Roman" w:hAnsi="Times New Roman" w:cs="Times New Roman"/>
          <w:sz w:val="24"/>
          <w:szCs w:val="24"/>
        </w:rPr>
        <w:t xml:space="preserve">uriranjem web stranice www.momiano.com, te na taj način  povećati   dostupnost znanstvenicima i međunarodnoj javnosti, poticati i stimulirati mlade znanstvenike  temama koje se odnose na povijest </w:t>
      </w:r>
      <w:proofErr w:type="spellStart"/>
      <w:r w:rsidRPr="005013A9">
        <w:rPr>
          <w:rFonts w:ascii="Times New Roman" w:hAnsi="Times New Roman" w:cs="Times New Roman"/>
          <w:sz w:val="24"/>
          <w:szCs w:val="24"/>
        </w:rPr>
        <w:t>Momjana</w:t>
      </w:r>
      <w:proofErr w:type="spellEnd"/>
      <w:r w:rsidRPr="005013A9">
        <w:rPr>
          <w:rFonts w:ascii="Times New Roman" w:hAnsi="Times New Roman" w:cs="Times New Roman"/>
          <w:sz w:val="24"/>
          <w:szCs w:val="24"/>
        </w:rPr>
        <w:t xml:space="preserve"> i Kaštela, npr. diplomski, postdiplomski i doktorski studiji, odraditi do 3 radionice za djecu područne škole u </w:t>
      </w:r>
      <w:proofErr w:type="spellStart"/>
      <w:r w:rsidRPr="005013A9">
        <w:rPr>
          <w:rFonts w:ascii="Times New Roman" w:hAnsi="Times New Roman" w:cs="Times New Roman"/>
          <w:sz w:val="24"/>
          <w:szCs w:val="24"/>
        </w:rPr>
        <w:t>Momjanu</w:t>
      </w:r>
      <w:proofErr w:type="spellEnd"/>
      <w:r w:rsidRPr="005013A9">
        <w:rPr>
          <w:rFonts w:ascii="Times New Roman" w:hAnsi="Times New Roman" w:cs="Times New Roman"/>
          <w:sz w:val="24"/>
          <w:szCs w:val="24"/>
        </w:rPr>
        <w:t>, organizirati tri koncerta uz izlo</w:t>
      </w:r>
      <w:r w:rsidRPr="005013A9">
        <w:rPr>
          <w:rFonts w:ascii="Times New Roman" w:eastAsia="MS Mincho" w:hAnsi="Times New Roman" w:cs="Times New Roman"/>
          <w:sz w:val="24"/>
          <w:szCs w:val="24"/>
        </w:rPr>
        <w:t>ž</w:t>
      </w:r>
      <w:r w:rsidRPr="005013A9">
        <w:rPr>
          <w:rFonts w:ascii="Times New Roman" w:hAnsi="Times New Roman" w:cs="Times New Roman"/>
          <w:sz w:val="24"/>
          <w:szCs w:val="24"/>
        </w:rPr>
        <w:t xml:space="preserve">bu pored </w:t>
      </w:r>
      <w:proofErr w:type="spellStart"/>
      <w:r w:rsidRPr="005013A9">
        <w:rPr>
          <w:rFonts w:ascii="Times New Roman" w:hAnsi="Times New Roman" w:cs="Times New Roman"/>
          <w:sz w:val="24"/>
          <w:szCs w:val="24"/>
        </w:rPr>
        <w:t>Momjanskog</w:t>
      </w:r>
      <w:proofErr w:type="spellEnd"/>
      <w:r w:rsidRPr="005013A9">
        <w:rPr>
          <w:rFonts w:ascii="Times New Roman" w:hAnsi="Times New Roman" w:cs="Times New Roman"/>
          <w:sz w:val="24"/>
          <w:szCs w:val="24"/>
        </w:rPr>
        <w:t xml:space="preserve"> kaštela.</w:t>
      </w:r>
    </w:p>
    <w:p w14:paraId="6FCF0FBD" w14:textId="77777777" w:rsidR="00CE559E" w:rsidRPr="005013A9" w:rsidRDefault="00CE559E" w:rsidP="00CE559E">
      <w:pPr>
        <w:pStyle w:val="Bezproreda"/>
        <w:jc w:val="both"/>
        <w:rPr>
          <w:rFonts w:ascii="Times New Roman" w:hAnsi="Times New Roman" w:cs="Times New Roman"/>
          <w:b/>
          <w:sz w:val="24"/>
          <w:szCs w:val="24"/>
        </w:rPr>
      </w:pPr>
      <w:r w:rsidRPr="005013A9">
        <w:rPr>
          <w:rFonts w:ascii="Times New Roman" w:hAnsi="Times New Roman" w:cs="Times New Roman"/>
          <w:b/>
          <w:sz w:val="24"/>
          <w:szCs w:val="24"/>
        </w:rPr>
        <w:t xml:space="preserve">Pokazatelj uspješnosti: </w:t>
      </w:r>
    </w:p>
    <w:p w14:paraId="759BB813"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Broj sudionika: Prati se koliko ljudi sudjeluje u predavanjima, radionicama i umjetničkim događanjima.</w:t>
      </w:r>
    </w:p>
    <w:p w14:paraId="71F198D3"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Raznovrsnost tematskih područja: Procjenjuje se koliko različitih tema su obuhvaćene u predavanjima i radionicama kako bi se osigurala širina obrazovnog sadržaja.</w:t>
      </w:r>
    </w:p>
    <w:p w14:paraId="5C80D475"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Suradnja s međunarodnim predavačima: Mjeri se broj i kvaliteta suradnje s međunarodnim stručnjacima i predavačima.</w:t>
      </w:r>
    </w:p>
    <w:p w14:paraId="55636571"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 xml:space="preserve">Rezultati projekta javne umjetnosti: Procjenjuje se uspješnost projekta javne umjetnosti ispred </w:t>
      </w:r>
      <w:proofErr w:type="spellStart"/>
      <w:r w:rsidRPr="005013A9">
        <w:rPr>
          <w:rFonts w:ascii="Times New Roman" w:hAnsi="Times New Roman" w:cs="Times New Roman"/>
          <w:sz w:val="24"/>
          <w:szCs w:val="24"/>
        </w:rPr>
        <w:t>momjanskog</w:t>
      </w:r>
      <w:proofErr w:type="spellEnd"/>
      <w:r w:rsidRPr="005013A9">
        <w:rPr>
          <w:rFonts w:ascii="Times New Roman" w:hAnsi="Times New Roman" w:cs="Times New Roman"/>
          <w:sz w:val="24"/>
          <w:szCs w:val="24"/>
        </w:rPr>
        <w:t xml:space="preserve"> kaštela, uključujući umjetničke izraze i reakcije lokalne zajednice.</w:t>
      </w:r>
    </w:p>
    <w:p w14:paraId="61379131"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t>Uključivanje vrtića i škola: Mjeri se koliko vrtića i škola sudjeluje u programu i koristi ga za obrazovne svrhe.</w:t>
      </w:r>
    </w:p>
    <w:p w14:paraId="2BC9E948"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rPr>
        <w:lastRenderedPageBreak/>
        <w:t>Korištenje nove lokacije (Kuća Kaštela): Prati se kako nova lokacija utječe na iskustvo sudionika.</w:t>
      </w:r>
    </w:p>
    <w:p w14:paraId="7C0738E2" w14:textId="77777777" w:rsidR="00CE559E" w:rsidRPr="00405E7A" w:rsidRDefault="00CE559E" w:rsidP="00CE559E">
      <w:pPr>
        <w:pStyle w:val="Bezproreda"/>
        <w:jc w:val="both"/>
        <w:rPr>
          <w:rFonts w:ascii="Times New Roman" w:hAnsi="Times New Roman" w:cs="Times New Roman"/>
        </w:rPr>
      </w:pPr>
    </w:p>
    <w:tbl>
      <w:tblPr>
        <w:tblW w:w="9227" w:type="dxa"/>
        <w:tblInd w:w="95" w:type="dxa"/>
        <w:tblLook w:val="04A0" w:firstRow="1" w:lastRow="0" w:firstColumn="1" w:lastColumn="0" w:noHBand="0" w:noVBand="1"/>
      </w:tblPr>
      <w:tblGrid>
        <w:gridCol w:w="5477"/>
        <w:gridCol w:w="1307"/>
        <w:gridCol w:w="1236"/>
        <w:gridCol w:w="1207"/>
      </w:tblGrid>
      <w:tr w:rsidR="00CE559E" w:rsidRPr="00405E7A" w14:paraId="1B77AC24" w14:textId="77777777" w:rsidTr="007C57CB">
        <w:trPr>
          <w:trHeight w:val="480"/>
        </w:trPr>
        <w:tc>
          <w:tcPr>
            <w:tcW w:w="5477" w:type="dxa"/>
            <w:tcBorders>
              <w:top w:val="nil"/>
              <w:left w:val="nil"/>
              <w:bottom w:val="nil"/>
              <w:right w:val="nil"/>
            </w:tcBorders>
            <w:shd w:val="clear" w:color="auto" w:fill="auto"/>
            <w:vAlign w:val="center"/>
            <w:hideMark/>
          </w:tcPr>
          <w:p w14:paraId="3C1E2C1D" w14:textId="77777777" w:rsidR="00CE559E" w:rsidRPr="00CE559E" w:rsidRDefault="00CE559E" w:rsidP="007C57CB">
            <w:pPr>
              <w:spacing w:after="0" w:line="240" w:lineRule="auto"/>
              <w:rPr>
                <w:rFonts w:ascii="Times New Roman" w:eastAsia="Times New Roman" w:hAnsi="Times New Roman" w:cs="Times New Roman"/>
                <w:b/>
                <w:bCs/>
                <w:sz w:val="18"/>
                <w:szCs w:val="18"/>
                <w:lang w:val="pt-BR"/>
              </w:rPr>
            </w:pPr>
          </w:p>
        </w:tc>
        <w:tc>
          <w:tcPr>
            <w:tcW w:w="1307" w:type="dxa"/>
            <w:tcBorders>
              <w:top w:val="nil"/>
              <w:left w:val="nil"/>
              <w:bottom w:val="nil"/>
              <w:right w:val="nil"/>
            </w:tcBorders>
            <w:shd w:val="clear" w:color="000000" w:fill="E2EFD9"/>
            <w:vAlign w:val="center"/>
            <w:hideMark/>
          </w:tcPr>
          <w:p w14:paraId="6C8F31AB" w14:textId="77777777" w:rsidR="00CE559E" w:rsidRPr="00405E7A" w:rsidRDefault="00CE559E" w:rsidP="007C57CB">
            <w:pPr>
              <w:spacing w:after="0" w:line="240" w:lineRule="auto"/>
              <w:jc w:val="center"/>
              <w:rPr>
                <w:rFonts w:ascii="Times New Roman" w:eastAsia="Times New Roman" w:hAnsi="Times New Roman" w:cs="Times New Roman"/>
                <w:b/>
                <w:bCs/>
                <w:sz w:val="18"/>
                <w:szCs w:val="18"/>
                <w:lang w:val="en-US"/>
              </w:rPr>
            </w:pPr>
            <w:r w:rsidRPr="00405E7A">
              <w:rPr>
                <w:rFonts w:ascii="Times New Roman" w:eastAsia="Times New Roman" w:hAnsi="Times New Roman" w:cs="Times New Roman"/>
                <w:b/>
                <w:bCs/>
                <w:sz w:val="18"/>
                <w:szCs w:val="18"/>
                <w:lang w:val="en-US"/>
              </w:rPr>
              <w:t>PLANIRANO 2024.</w:t>
            </w:r>
          </w:p>
        </w:tc>
        <w:tc>
          <w:tcPr>
            <w:tcW w:w="1236" w:type="dxa"/>
            <w:tcBorders>
              <w:top w:val="nil"/>
              <w:left w:val="nil"/>
              <w:bottom w:val="nil"/>
              <w:right w:val="nil"/>
            </w:tcBorders>
            <w:shd w:val="clear" w:color="000000" w:fill="E2EFD9"/>
            <w:vAlign w:val="center"/>
            <w:hideMark/>
          </w:tcPr>
          <w:p w14:paraId="4C7164DB" w14:textId="77777777" w:rsidR="00CE559E" w:rsidRPr="00405E7A" w:rsidRDefault="00CE559E" w:rsidP="007C57CB">
            <w:pPr>
              <w:spacing w:after="0" w:line="240" w:lineRule="auto"/>
              <w:jc w:val="center"/>
              <w:rPr>
                <w:rFonts w:ascii="Times New Roman" w:eastAsia="Times New Roman" w:hAnsi="Times New Roman" w:cs="Times New Roman"/>
                <w:b/>
                <w:bCs/>
                <w:sz w:val="18"/>
                <w:szCs w:val="18"/>
                <w:lang w:val="en-US"/>
              </w:rPr>
            </w:pPr>
            <w:r w:rsidRPr="00405E7A">
              <w:rPr>
                <w:rFonts w:ascii="Times New Roman" w:eastAsia="Times New Roman" w:hAnsi="Times New Roman" w:cs="Times New Roman"/>
                <w:b/>
                <w:bCs/>
                <w:sz w:val="18"/>
                <w:szCs w:val="18"/>
                <w:lang w:val="en-US"/>
              </w:rPr>
              <w:t xml:space="preserve">PROMJENA </w:t>
            </w:r>
            <w:r w:rsidRPr="00405E7A">
              <w:rPr>
                <w:rFonts w:ascii="Times New Roman" w:eastAsia="Times New Roman" w:hAnsi="Times New Roman" w:cs="Times New Roman"/>
                <w:b/>
                <w:bCs/>
                <w:sz w:val="18"/>
                <w:szCs w:val="18"/>
                <w:lang w:val="en-US"/>
              </w:rPr>
              <w:br/>
              <w:t>IZNOS</w:t>
            </w:r>
          </w:p>
        </w:tc>
        <w:tc>
          <w:tcPr>
            <w:tcW w:w="1207" w:type="dxa"/>
            <w:tcBorders>
              <w:top w:val="nil"/>
              <w:left w:val="nil"/>
              <w:bottom w:val="nil"/>
              <w:right w:val="nil"/>
            </w:tcBorders>
            <w:shd w:val="clear" w:color="000000" w:fill="E2EFD9"/>
            <w:vAlign w:val="center"/>
            <w:hideMark/>
          </w:tcPr>
          <w:p w14:paraId="35370997" w14:textId="77777777" w:rsidR="00CE559E" w:rsidRPr="00405E7A" w:rsidRDefault="00CE559E" w:rsidP="007C57CB">
            <w:pPr>
              <w:spacing w:after="0" w:line="240" w:lineRule="auto"/>
              <w:jc w:val="center"/>
              <w:rPr>
                <w:rFonts w:ascii="Times New Roman" w:eastAsia="Times New Roman" w:hAnsi="Times New Roman" w:cs="Times New Roman"/>
                <w:b/>
                <w:bCs/>
                <w:sz w:val="18"/>
                <w:szCs w:val="18"/>
                <w:lang w:val="en-US"/>
              </w:rPr>
            </w:pPr>
            <w:r w:rsidRPr="00405E7A">
              <w:rPr>
                <w:rFonts w:ascii="Times New Roman" w:eastAsia="Times New Roman" w:hAnsi="Times New Roman" w:cs="Times New Roman"/>
                <w:b/>
                <w:bCs/>
                <w:sz w:val="18"/>
                <w:szCs w:val="18"/>
                <w:lang w:val="en-US"/>
              </w:rPr>
              <w:t xml:space="preserve">I REBALANS </w:t>
            </w:r>
          </w:p>
        </w:tc>
      </w:tr>
      <w:tr w:rsidR="00CE559E" w:rsidRPr="00405E7A" w14:paraId="68B8EE36" w14:textId="77777777" w:rsidTr="007C57CB">
        <w:trPr>
          <w:trHeight w:val="255"/>
        </w:trPr>
        <w:tc>
          <w:tcPr>
            <w:tcW w:w="5477" w:type="dxa"/>
            <w:tcBorders>
              <w:top w:val="nil"/>
              <w:left w:val="nil"/>
              <w:bottom w:val="nil"/>
              <w:right w:val="nil"/>
            </w:tcBorders>
            <w:shd w:val="clear" w:color="000000" w:fill="CCCCFF"/>
            <w:vAlign w:val="center"/>
            <w:hideMark/>
          </w:tcPr>
          <w:p w14:paraId="5913A317" w14:textId="77777777" w:rsidR="00CE559E" w:rsidRPr="00405E7A" w:rsidRDefault="00CE559E" w:rsidP="007C57CB">
            <w:pPr>
              <w:spacing w:after="0" w:line="240" w:lineRule="auto"/>
              <w:rPr>
                <w:rFonts w:ascii="Times New Roman" w:eastAsia="Times New Roman" w:hAnsi="Times New Roman" w:cs="Times New Roman"/>
                <w:b/>
                <w:bCs/>
                <w:color w:val="000000"/>
                <w:sz w:val="18"/>
                <w:szCs w:val="18"/>
                <w:lang w:val="en-US"/>
              </w:rPr>
            </w:pPr>
            <w:proofErr w:type="spellStart"/>
            <w:r w:rsidRPr="00405E7A">
              <w:rPr>
                <w:rFonts w:ascii="Times New Roman" w:eastAsia="Times New Roman" w:hAnsi="Times New Roman" w:cs="Times New Roman"/>
                <w:b/>
                <w:bCs/>
                <w:color w:val="000000"/>
                <w:sz w:val="18"/>
                <w:szCs w:val="18"/>
                <w:lang w:val="en-US"/>
              </w:rPr>
              <w:t>Kapitalni</w:t>
            </w:r>
            <w:proofErr w:type="spellEnd"/>
            <w:r w:rsidRPr="00405E7A">
              <w:rPr>
                <w:rFonts w:ascii="Times New Roman" w:eastAsia="Times New Roman" w:hAnsi="Times New Roman" w:cs="Times New Roman"/>
                <w:b/>
                <w:bCs/>
                <w:color w:val="000000"/>
                <w:sz w:val="18"/>
                <w:szCs w:val="18"/>
                <w:lang w:val="en-US"/>
              </w:rPr>
              <w:t xml:space="preserve"> </w:t>
            </w:r>
            <w:proofErr w:type="spellStart"/>
            <w:r w:rsidRPr="00405E7A">
              <w:rPr>
                <w:rFonts w:ascii="Times New Roman" w:eastAsia="Times New Roman" w:hAnsi="Times New Roman" w:cs="Times New Roman"/>
                <w:b/>
                <w:bCs/>
                <w:color w:val="000000"/>
                <w:sz w:val="18"/>
                <w:szCs w:val="18"/>
                <w:lang w:val="en-US"/>
              </w:rPr>
              <w:t>projekt</w:t>
            </w:r>
            <w:proofErr w:type="spellEnd"/>
            <w:r w:rsidRPr="00405E7A">
              <w:rPr>
                <w:rFonts w:ascii="Times New Roman" w:eastAsia="Times New Roman" w:hAnsi="Times New Roman" w:cs="Times New Roman"/>
                <w:b/>
                <w:bCs/>
                <w:color w:val="000000"/>
                <w:sz w:val="18"/>
                <w:szCs w:val="18"/>
                <w:lang w:val="en-US"/>
              </w:rPr>
              <w:t xml:space="preserve"> K100002 NABAVA NEFINANCIJSKE IMOVINE</w:t>
            </w:r>
          </w:p>
        </w:tc>
        <w:tc>
          <w:tcPr>
            <w:tcW w:w="1307" w:type="dxa"/>
            <w:tcBorders>
              <w:top w:val="nil"/>
              <w:left w:val="nil"/>
              <w:bottom w:val="nil"/>
              <w:right w:val="nil"/>
            </w:tcBorders>
            <w:shd w:val="clear" w:color="000000" w:fill="CCCCFF"/>
            <w:noWrap/>
            <w:vAlign w:val="center"/>
            <w:hideMark/>
          </w:tcPr>
          <w:p w14:paraId="6164842B"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8.000,00</w:t>
            </w:r>
          </w:p>
        </w:tc>
        <w:tc>
          <w:tcPr>
            <w:tcW w:w="1236" w:type="dxa"/>
            <w:tcBorders>
              <w:top w:val="nil"/>
              <w:left w:val="nil"/>
              <w:bottom w:val="nil"/>
              <w:right w:val="nil"/>
            </w:tcBorders>
            <w:shd w:val="clear" w:color="000000" w:fill="CCCCFF"/>
            <w:noWrap/>
            <w:vAlign w:val="center"/>
            <w:hideMark/>
          </w:tcPr>
          <w:p w14:paraId="682F4527"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57.409,27</w:t>
            </w:r>
          </w:p>
        </w:tc>
        <w:tc>
          <w:tcPr>
            <w:tcW w:w="1207" w:type="dxa"/>
            <w:tcBorders>
              <w:top w:val="nil"/>
              <w:left w:val="nil"/>
              <w:bottom w:val="nil"/>
              <w:right w:val="nil"/>
            </w:tcBorders>
            <w:shd w:val="clear" w:color="000000" w:fill="CCCCFF"/>
            <w:noWrap/>
            <w:vAlign w:val="center"/>
            <w:hideMark/>
          </w:tcPr>
          <w:p w14:paraId="787CD9B5"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65.409,27</w:t>
            </w:r>
          </w:p>
        </w:tc>
      </w:tr>
      <w:tr w:rsidR="00CE559E" w:rsidRPr="00405E7A" w14:paraId="6AADF99C" w14:textId="77777777" w:rsidTr="007C57CB">
        <w:trPr>
          <w:trHeight w:val="255"/>
        </w:trPr>
        <w:tc>
          <w:tcPr>
            <w:tcW w:w="5477" w:type="dxa"/>
            <w:tcBorders>
              <w:top w:val="nil"/>
              <w:left w:val="nil"/>
              <w:bottom w:val="nil"/>
              <w:right w:val="nil"/>
            </w:tcBorders>
            <w:shd w:val="clear" w:color="000000" w:fill="FFFF99"/>
            <w:vAlign w:val="center"/>
            <w:hideMark/>
          </w:tcPr>
          <w:p w14:paraId="19977865" w14:textId="77777777" w:rsidR="00CE559E" w:rsidRPr="00405E7A" w:rsidRDefault="00CE559E" w:rsidP="007C57CB">
            <w:pPr>
              <w:spacing w:after="0" w:line="240" w:lineRule="auto"/>
              <w:rPr>
                <w:rFonts w:ascii="Times New Roman" w:eastAsia="Times New Roman" w:hAnsi="Times New Roman" w:cs="Times New Roman"/>
                <w:b/>
                <w:bCs/>
                <w:color w:val="000000"/>
                <w:sz w:val="18"/>
                <w:szCs w:val="18"/>
                <w:lang w:val="en-US"/>
              </w:rPr>
            </w:pPr>
            <w:proofErr w:type="gramStart"/>
            <w:r w:rsidRPr="00405E7A">
              <w:rPr>
                <w:rFonts w:ascii="Times New Roman" w:eastAsia="Times New Roman" w:hAnsi="Times New Roman" w:cs="Times New Roman"/>
                <w:b/>
                <w:bCs/>
                <w:color w:val="000000"/>
                <w:sz w:val="18"/>
                <w:szCs w:val="18"/>
                <w:lang w:val="en-US"/>
              </w:rPr>
              <w:t>Izvor  3.2.</w:t>
            </w:r>
            <w:proofErr w:type="gramEnd"/>
            <w:r w:rsidRPr="00405E7A">
              <w:rPr>
                <w:rFonts w:ascii="Times New Roman" w:eastAsia="Times New Roman" w:hAnsi="Times New Roman" w:cs="Times New Roman"/>
                <w:b/>
                <w:bCs/>
                <w:color w:val="000000"/>
                <w:sz w:val="18"/>
                <w:szCs w:val="18"/>
                <w:lang w:val="en-US"/>
              </w:rPr>
              <w:t xml:space="preserve"> VLASTITI PRIHODI - PRORAČUNSKI KORISNICI</w:t>
            </w:r>
          </w:p>
        </w:tc>
        <w:tc>
          <w:tcPr>
            <w:tcW w:w="1307" w:type="dxa"/>
            <w:tcBorders>
              <w:top w:val="nil"/>
              <w:left w:val="nil"/>
              <w:bottom w:val="nil"/>
              <w:right w:val="nil"/>
            </w:tcBorders>
            <w:shd w:val="clear" w:color="000000" w:fill="FFFF99"/>
            <w:noWrap/>
            <w:vAlign w:val="center"/>
            <w:hideMark/>
          </w:tcPr>
          <w:p w14:paraId="62F267F2"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500,00</w:t>
            </w:r>
          </w:p>
        </w:tc>
        <w:tc>
          <w:tcPr>
            <w:tcW w:w="1236" w:type="dxa"/>
            <w:tcBorders>
              <w:top w:val="nil"/>
              <w:left w:val="nil"/>
              <w:bottom w:val="nil"/>
              <w:right w:val="nil"/>
            </w:tcBorders>
            <w:shd w:val="clear" w:color="000000" w:fill="FFFF99"/>
            <w:noWrap/>
            <w:vAlign w:val="center"/>
            <w:hideMark/>
          </w:tcPr>
          <w:p w14:paraId="088AA408"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220,00</w:t>
            </w:r>
          </w:p>
        </w:tc>
        <w:tc>
          <w:tcPr>
            <w:tcW w:w="1207" w:type="dxa"/>
            <w:tcBorders>
              <w:top w:val="nil"/>
              <w:left w:val="nil"/>
              <w:bottom w:val="nil"/>
              <w:right w:val="nil"/>
            </w:tcBorders>
            <w:shd w:val="clear" w:color="000000" w:fill="FFFF99"/>
            <w:noWrap/>
            <w:vAlign w:val="center"/>
            <w:hideMark/>
          </w:tcPr>
          <w:p w14:paraId="49C376B6"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720,00</w:t>
            </w:r>
          </w:p>
        </w:tc>
      </w:tr>
      <w:tr w:rsidR="00CE559E" w:rsidRPr="00405E7A" w14:paraId="514AD43F" w14:textId="77777777" w:rsidTr="007C57CB">
        <w:trPr>
          <w:trHeight w:val="480"/>
        </w:trPr>
        <w:tc>
          <w:tcPr>
            <w:tcW w:w="5477" w:type="dxa"/>
            <w:tcBorders>
              <w:top w:val="nil"/>
              <w:left w:val="nil"/>
              <w:bottom w:val="nil"/>
              <w:right w:val="nil"/>
            </w:tcBorders>
            <w:shd w:val="clear" w:color="000000" w:fill="FFFF99"/>
            <w:vAlign w:val="center"/>
            <w:hideMark/>
          </w:tcPr>
          <w:p w14:paraId="2F4DB92E"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rPr>
            </w:pPr>
            <w:r w:rsidRPr="00CE559E">
              <w:rPr>
                <w:rFonts w:ascii="Times New Roman" w:eastAsia="Times New Roman" w:hAnsi="Times New Roman" w:cs="Times New Roman"/>
                <w:b/>
                <w:bCs/>
                <w:color w:val="000000"/>
                <w:sz w:val="18"/>
                <w:szCs w:val="18"/>
              </w:rPr>
              <w:t>Izvor  4.7. PRIHODI POSEBNE NAMJENE - PRORAČUNSKI KORISNICI</w:t>
            </w:r>
          </w:p>
        </w:tc>
        <w:tc>
          <w:tcPr>
            <w:tcW w:w="1307" w:type="dxa"/>
            <w:tcBorders>
              <w:top w:val="nil"/>
              <w:left w:val="nil"/>
              <w:bottom w:val="nil"/>
              <w:right w:val="nil"/>
            </w:tcBorders>
            <w:shd w:val="clear" w:color="000000" w:fill="FFFF99"/>
            <w:noWrap/>
            <w:vAlign w:val="center"/>
            <w:hideMark/>
          </w:tcPr>
          <w:p w14:paraId="53C5D594"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100,00</w:t>
            </w:r>
          </w:p>
        </w:tc>
        <w:tc>
          <w:tcPr>
            <w:tcW w:w="1236" w:type="dxa"/>
            <w:tcBorders>
              <w:top w:val="nil"/>
              <w:left w:val="nil"/>
              <w:bottom w:val="nil"/>
              <w:right w:val="nil"/>
            </w:tcBorders>
            <w:shd w:val="clear" w:color="000000" w:fill="FFFF99"/>
            <w:noWrap/>
            <w:vAlign w:val="center"/>
            <w:hideMark/>
          </w:tcPr>
          <w:p w14:paraId="679F6D9F"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6A3D6B50"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100,00</w:t>
            </w:r>
          </w:p>
        </w:tc>
      </w:tr>
      <w:tr w:rsidR="00CE559E" w:rsidRPr="00405E7A" w14:paraId="50E5E46F" w14:textId="77777777" w:rsidTr="007C57CB">
        <w:trPr>
          <w:trHeight w:val="255"/>
        </w:trPr>
        <w:tc>
          <w:tcPr>
            <w:tcW w:w="5477" w:type="dxa"/>
            <w:tcBorders>
              <w:top w:val="nil"/>
              <w:left w:val="nil"/>
              <w:bottom w:val="nil"/>
              <w:right w:val="nil"/>
            </w:tcBorders>
            <w:shd w:val="clear" w:color="000000" w:fill="FFFF99"/>
            <w:vAlign w:val="center"/>
            <w:hideMark/>
          </w:tcPr>
          <w:p w14:paraId="3EBD5C37"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5.2. POMOĆI - PRORAČUNSKI KORISNICI (GRAD)</w:t>
            </w:r>
          </w:p>
        </w:tc>
        <w:tc>
          <w:tcPr>
            <w:tcW w:w="1307" w:type="dxa"/>
            <w:tcBorders>
              <w:top w:val="nil"/>
              <w:left w:val="nil"/>
              <w:bottom w:val="nil"/>
              <w:right w:val="nil"/>
            </w:tcBorders>
            <w:shd w:val="clear" w:color="000000" w:fill="FFFF99"/>
            <w:noWrap/>
            <w:vAlign w:val="center"/>
            <w:hideMark/>
          </w:tcPr>
          <w:p w14:paraId="01876FF8"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5.200,00</w:t>
            </w:r>
          </w:p>
        </w:tc>
        <w:tc>
          <w:tcPr>
            <w:tcW w:w="1236" w:type="dxa"/>
            <w:tcBorders>
              <w:top w:val="nil"/>
              <w:left w:val="nil"/>
              <w:bottom w:val="nil"/>
              <w:right w:val="nil"/>
            </w:tcBorders>
            <w:shd w:val="clear" w:color="000000" w:fill="FFFF99"/>
            <w:noWrap/>
            <w:vAlign w:val="center"/>
            <w:hideMark/>
          </w:tcPr>
          <w:p w14:paraId="43DF233B"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26.189,27</w:t>
            </w:r>
          </w:p>
        </w:tc>
        <w:tc>
          <w:tcPr>
            <w:tcW w:w="1207" w:type="dxa"/>
            <w:tcBorders>
              <w:top w:val="nil"/>
              <w:left w:val="nil"/>
              <w:bottom w:val="nil"/>
              <w:right w:val="nil"/>
            </w:tcBorders>
            <w:shd w:val="clear" w:color="000000" w:fill="FFFF99"/>
            <w:noWrap/>
            <w:vAlign w:val="center"/>
            <w:hideMark/>
          </w:tcPr>
          <w:p w14:paraId="625779BB"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31.389,27</w:t>
            </w:r>
          </w:p>
        </w:tc>
      </w:tr>
      <w:tr w:rsidR="00CE559E" w:rsidRPr="00405E7A" w14:paraId="0A73F7C2" w14:textId="77777777" w:rsidTr="007C57CB">
        <w:trPr>
          <w:trHeight w:val="255"/>
        </w:trPr>
        <w:tc>
          <w:tcPr>
            <w:tcW w:w="5477" w:type="dxa"/>
            <w:tcBorders>
              <w:top w:val="nil"/>
              <w:left w:val="nil"/>
              <w:bottom w:val="nil"/>
              <w:right w:val="nil"/>
            </w:tcBorders>
            <w:shd w:val="clear" w:color="000000" w:fill="FFFF99"/>
            <w:vAlign w:val="center"/>
            <w:hideMark/>
          </w:tcPr>
          <w:p w14:paraId="1E794693"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6.2. DONACIJE - PRORAČUNSKI KORISNICI (GRAD)</w:t>
            </w:r>
          </w:p>
        </w:tc>
        <w:tc>
          <w:tcPr>
            <w:tcW w:w="1307" w:type="dxa"/>
            <w:tcBorders>
              <w:top w:val="nil"/>
              <w:left w:val="nil"/>
              <w:bottom w:val="nil"/>
              <w:right w:val="nil"/>
            </w:tcBorders>
            <w:shd w:val="clear" w:color="000000" w:fill="FFFF99"/>
            <w:noWrap/>
            <w:vAlign w:val="center"/>
            <w:hideMark/>
          </w:tcPr>
          <w:p w14:paraId="2D953D7C"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c>
          <w:tcPr>
            <w:tcW w:w="1236" w:type="dxa"/>
            <w:tcBorders>
              <w:top w:val="nil"/>
              <w:left w:val="nil"/>
              <w:bottom w:val="nil"/>
              <w:right w:val="nil"/>
            </w:tcBorders>
            <w:shd w:val="clear" w:color="000000" w:fill="FFFF99"/>
            <w:noWrap/>
            <w:vAlign w:val="center"/>
            <w:hideMark/>
          </w:tcPr>
          <w:p w14:paraId="51648DD8"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19A28278"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r>
      <w:tr w:rsidR="00CE559E" w:rsidRPr="00405E7A" w14:paraId="145B2C56" w14:textId="77777777" w:rsidTr="007C57CB">
        <w:trPr>
          <w:trHeight w:val="255"/>
        </w:trPr>
        <w:tc>
          <w:tcPr>
            <w:tcW w:w="5477" w:type="dxa"/>
            <w:tcBorders>
              <w:top w:val="nil"/>
              <w:left w:val="nil"/>
              <w:bottom w:val="nil"/>
              <w:right w:val="nil"/>
            </w:tcBorders>
            <w:shd w:val="clear" w:color="000000" w:fill="FFFF99"/>
            <w:vAlign w:val="center"/>
            <w:hideMark/>
          </w:tcPr>
          <w:p w14:paraId="1DF48FDE" w14:textId="77777777" w:rsidR="00CE559E" w:rsidRPr="00CE559E" w:rsidRDefault="00CE559E" w:rsidP="007C57CB">
            <w:pPr>
              <w:spacing w:after="0" w:line="240" w:lineRule="auto"/>
              <w:rPr>
                <w:rFonts w:ascii="Times New Roman" w:eastAsia="Times New Roman" w:hAnsi="Times New Roman" w:cs="Times New Roman"/>
                <w:b/>
                <w:bCs/>
                <w:color w:val="000000"/>
                <w:sz w:val="18"/>
                <w:szCs w:val="18"/>
                <w:lang w:val="pt-BR"/>
              </w:rPr>
            </w:pPr>
            <w:r w:rsidRPr="00CE559E">
              <w:rPr>
                <w:rFonts w:ascii="Times New Roman" w:eastAsia="Times New Roman" w:hAnsi="Times New Roman" w:cs="Times New Roman"/>
                <w:b/>
                <w:bCs/>
                <w:color w:val="000000"/>
                <w:sz w:val="18"/>
                <w:szCs w:val="18"/>
                <w:lang w:val="pt-BR"/>
              </w:rPr>
              <w:t>Izvor  6.3. DONACIJE - PRORAČUNSKI KORISNICI (DIREKTNO)</w:t>
            </w:r>
          </w:p>
        </w:tc>
        <w:tc>
          <w:tcPr>
            <w:tcW w:w="1307" w:type="dxa"/>
            <w:tcBorders>
              <w:top w:val="nil"/>
              <w:left w:val="nil"/>
              <w:bottom w:val="nil"/>
              <w:right w:val="nil"/>
            </w:tcBorders>
            <w:shd w:val="clear" w:color="000000" w:fill="FFFF99"/>
            <w:noWrap/>
            <w:vAlign w:val="center"/>
            <w:hideMark/>
          </w:tcPr>
          <w:p w14:paraId="4A3FE894"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200,00</w:t>
            </w:r>
          </w:p>
        </w:tc>
        <w:tc>
          <w:tcPr>
            <w:tcW w:w="1236" w:type="dxa"/>
            <w:tcBorders>
              <w:top w:val="nil"/>
              <w:left w:val="nil"/>
              <w:bottom w:val="nil"/>
              <w:right w:val="nil"/>
            </w:tcBorders>
            <w:shd w:val="clear" w:color="000000" w:fill="FFFF99"/>
            <w:noWrap/>
            <w:vAlign w:val="center"/>
            <w:hideMark/>
          </w:tcPr>
          <w:p w14:paraId="10CA40B2"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0,00</w:t>
            </w:r>
          </w:p>
        </w:tc>
        <w:tc>
          <w:tcPr>
            <w:tcW w:w="1207" w:type="dxa"/>
            <w:tcBorders>
              <w:top w:val="nil"/>
              <w:left w:val="nil"/>
              <w:bottom w:val="nil"/>
              <w:right w:val="nil"/>
            </w:tcBorders>
            <w:shd w:val="clear" w:color="000000" w:fill="FFFF99"/>
            <w:noWrap/>
            <w:vAlign w:val="center"/>
            <w:hideMark/>
          </w:tcPr>
          <w:p w14:paraId="3A20B8B8"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200,00</w:t>
            </w:r>
          </w:p>
        </w:tc>
      </w:tr>
      <w:tr w:rsidR="00CE559E" w:rsidRPr="00405E7A" w14:paraId="706A1E6C" w14:textId="77777777" w:rsidTr="007C57CB">
        <w:trPr>
          <w:trHeight w:val="480"/>
        </w:trPr>
        <w:tc>
          <w:tcPr>
            <w:tcW w:w="5477" w:type="dxa"/>
            <w:tcBorders>
              <w:top w:val="nil"/>
              <w:left w:val="nil"/>
              <w:bottom w:val="nil"/>
              <w:right w:val="nil"/>
            </w:tcBorders>
            <w:shd w:val="clear" w:color="000000" w:fill="FFFF99"/>
            <w:vAlign w:val="center"/>
            <w:hideMark/>
          </w:tcPr>
          <w:p w14:paraId="08C08948" w14:textId="77777777" w:rsidR="00CE559E" w:rsidRPr="00405E7A" w:rsidRDefault="00CE559E" w:rsidP="007C57CB">
            <w:pPr>
              <w:spacing w:after="0" w:line="240" w:lineRule="auto"/>
              <w:rPr>
                <w:rFonts w:ascii="Times New Roman" w:eastAsia="Times New Roman" w:hAnsi="Times New Roman" w:cs="Times New Roman"/>
                <w:b/>
                <w:bCs/>
                <w:color w:val="000000"/>
                <w:sz w:val="18"/>
                <w:szCs w:val="18"/>
                <w:lang w:val="en-US"/>
              </w:rPr>
            </w:pPr>
            <w:proofErr w:type="gramStart"/>
            <w:r w:rsidRPr="00405E7A">
              <w:rPr>
                <w:rFonts w:ascii="Times New Roman" w:eastAsia="Times New Roman" w:hAnsi="Times New Roman" w:cs="Times New Roman"/>
                <w:b/>
                <w:bCs/>
                <w:color w:val="000000"/>
                <w:sz w:val="18"/>
                <w:szCs w:val="18"/>
                <w:lang w:val="en-US"/>
              </w:rPr>
              <w:t>Izvor  7.1.</w:t>
            </w:r>
            <w:proofErr w:type="gramEnd"/>
            <w:r w:rsidRPr="00405E7A">
              <w:rPr>
                <w:rFonts w:ascii="Times New Roman" w:eastAsia="Times New Roman" w:hAnsi="Times New Roman" w:cs="Times New Roman"/>
                <w:b/>
                <w:bCs/>
                <w:color w:val="000000"/>
                <w:sz w:val="18"/>
                <w:szCs w:val="18"/>
                <w:lang w:val="en-US"/>
              </w:rPr>
              <w:t xml:space="preserve"> PRIHODI OD NEFIN.IMOVINE I NADOKNADE ŠTETA OD OSIG.</w:t>
            </w:r>
          </w:p>
        </w:tc>
        <w:tc>
          <w:tcPr>
            <w:tcW w:w="1307" w:type="dxa"/>
            <w:tcBorders>
              <w:top w:val="nil"/>
              <w:left w:val="nil"/>
              <w:bottom w:val="nil"/>
              <w:right w:val="nil"/>
            </w:tcBorders>
            <w:shd w:val="clear" w:color="000000" w:fill="FFFF99"/>
            <w:noWrap/>
            <w:vAlign w:val="center"/>
            <w:hideMark/>
          </w:tcPr>
          <w:p w14:paraId="5D5F3ECF"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2.000,00</w:t>
            </w:r>
          </w:p>
        </w:tc>
        <w:tc>
          <w:tcPr>
            <w:tcW w:w="1236" w:type="dxa"/>
            <w:tcBorders>
              <w:top w:val="nil"/>
              <w:left w:val="nil"/>
              <w:bottom w:val="nil"/>
              <w:right w:val="nil"/>
            </w:tcBorders>
            <w:shd w:val="clear" w:color="000000" w:fill="FFFF99"/>
            <w:noWrap/>
            <w:vAlign w:val="center"/>
            <w:hideMark/>
          </w:tcPr>
          <w:p w14:paraId="29F9791F"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31.000,00</w:t>
            </w:r>
          </w:p>
        </w:tc>
        <w:tc>
          <w:tcPr>
            <w:tcW w:w="1207" w:type="dxa"/>
            <w:tcBorders>
              <w:top w:val="nil"/>
              <w:left w:val="nil"/>
              <w:bottom w:val="nil"/>
              <w:right w:val="nil"/>
            </w:tcBorders>
            <w:shd w:val="clear" w:color="000000" w:fill="FFFF99"/>
            <w:noWrap/>
            <w:vAlign w:val="center"/>
            <w:hideMark/>
          </w:tcPr>
          <w:p w14:paraId="62A85FA5" w14:textId="77777777" w:rsidR="00CE559E" w:rsidRPr="00405E7A" w:rsidRDefault="00CE559E" w:rsidP="007C57CB">
            <w:pPr>
              <w:spacing w:after="0" w:line="240" w:lineRule="auto"/>
              <w:jc w:val="right"/>
              <w:rPr>
                <w:rFonts w:ascii="Times New Roman" w:eastAsia="Times New Roman" w:hAnsi="Times New Roman" w:cs="Times New Roman"/>
                <w:b/>
                <w:bCs/>
                <w:color w:val="000000"/>
                <w:sz w:val="18"/>
                <w:szCs w:val="18"/>
                <w:lang w:val="en-US"/>
              </w:rPr>
            </w:pPr>
            <w:r w:rsidRPr="00405E7A">
              <w:rPr>
                <w:rFonts w:ascii="Times New Roman" w:eastAsia="Times New Roman" w:hAnsi="Times New Roman" w:cs="Times New Roman"/>
                <w:b/>
                <w:bCs/>
                <w:color w:val="000000"/>
                <w:sz w:val="18"/>
                <w:szCs w:val="18"/>
                <w:lang w:val="en-US"/>
              </w:rPr>
              <w:t>33.000,00</w:t>
            </w:r>
          </w:p>
        </w:tc>
      </w:tr>
    </w:tbl>
    <w:p w14:paraId="321DFB23" w14:textId="77777777" w:rsidR="00CE559E" w:rsidRDefault="00CE559E" w:rsidP="00CE559E">
      <w:pPr>
        <w:pStyle w:val="Bezproreda"/>
        <w:jc w:val="both"/>
        <w:rPr>
          <w:rFonts w:ascii="Times New Roman" w:hAnsi="Times New Roman" w:cs="Times New Roman"/>
          <w:b/>
        </w:rPr>
      </w:pPr>
    </w:p>
    <w:p w14:paraId="433848C1" w14:textId="77777777" w:rsidR="00CE559E" w:rsidRPr="005013A9" w:rsidRDefault="00CE559E" w:rsidP="00CE559E">
      <w:pPr>
        <w:pStyle w:val="Bezproreda"/>
        <w:jc w:val="both"/>
        <w:rPr>
          <w:rFonts w:ascii="Times New Roman" w:hAnsi="Times New Roman" w:cs="Times New Roman"/>
          <w:b/>
          <w:sz w:val="24"/>
          <w:szCs w:val="24"/>
        </w:rPr>
      </w:pPr>
      <w:r w:rsidRPr="005013A9">
        <w:rPr>
          <w:rFonts w:ascii="Times New Roman" w:hAnsi="Times New Roman" w:cs="Times New Roman"/>
          <w:sz w:val="24"/>
          <w:szCs w:val="24"/>
        </w:rPr>
        <w:t>Povećanje planiranog iznosa odnosi se na troškove ulaganja u adaptaciju prostora iza pozornice i garderobe u zgradi POU-a, nabavu računala, nabavu knjiga za gradsku knjižnicu.</w:t>
      </w:r>
    </w:p>
    <w:p w14:paraId="614BE230" w14:textId="77777777" w:rsidR="00CE559E" w:rsidRPr="005013A9" w:rsidRDefault="00CE559E" w:rsidP="00CE559E">
      <w:pPr>
        <w:pStyle w:val="Bezproreda"/>
        <w:jc w:val="both"/>
        <w:rPr>
          <w:rFonts w:ascii="Times New Roman" w:hAnsi="Times New Roman" w:cs="Times New Roman"/>
          <w:b/>
          <w:sz w:val="24"/>
          <w:szCs w:val="24"/>
        </w:rPr>
      </w:pPr>
    </w:p>
    <w:p w14:paraId="37312F9E"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b/>
          <w:sz w:val="24"/>
          <w:szCs w:val="24"/>
        </w:rPr>
        <w:t>Zakonska osnova</w:t>
      </w:r>
      <w:r w:rsidRPr="005013A9">
        <w:rPr>
          <w:rFonts w:ascii="Times New Roman" w:hAnsi="Times New Roman" w:cs="Times New Roman"/>
          <w:sz w:val="24"/>
          <w:szCs w:val="24"/>
        </w:rPr>
        <w:t>: Zakon o Ustanovama, Zakon o Pučkim otvorenim učilištima s podzakonskim aktima, Statut Učilišta, Statut Grada Buje – Buie.</w:t>
      </w:r>
    </w:p>
    <w:p w14:paraId="74FC949D"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b/>
          <w:sz w:val="24"/>
          <w:szCs w:val="24"/>
        </w:rPr>
        <w:t>Opis programa</w:t>
      </w:r>
      <w:r w:rsidRPr="005013A9">
        <w:rPr>
          <w:rFonts w:ascii="Times New Roman" w:hAnsi="Times New Roman" w:cs="Times New Roman"/>
          <w:sz w:val="24"/>
          <w:szCs w:val="24"/>
        </w:rPr>
        <w:t xml:space="preserve">: </w:t>
      </w:r>
      <w:r w:rsidRPr="005013A9">
        <w:rPr>
          <w:rFonts w:ascii="Times New Roman" w:hAnsi="Times New Roman" w:cs="Times New Roman"/>
          <w:sz w:val="24"/>
          <w:szCs w:val="24"/>
          <w:lang w:eastAsia="hr-HR"/>
        </w:rPr>
        <w:t xml:space="preserve">U okviru ovog projekta, planira se nabava knjižne i </w:t>
      </w:r>
      <w:proofErr w:type="spellStart"/>
      <w:r w:rsidRPr="005013A9">
        <w:rPr>
          <w:rFonts w:ascii="Times New Roman" w:hAnsi="Times New Roman" w:cs="Times New Roman"/>
          <w:sz w:val="24"/>
          <w:szCs w:val="24"/>
          <w:lang w:eastAsia="hr-HR"/>
        </w:rPr>
        <w:t>neknjižne</w:t>
      </w:r>
      <w:proofErr w:type="spellEnd"/>
      <w:r w:rsidRPr="005013A9">
        <w:rPr>
          <w:rFonts w:ascii="Times New Roman" w:hAnsi="Times New Roman" w:cs="Times New Roman"/>
          <w:sz w:val="24"/>
          <w:szCs w:val="24"/>
          <w:lang w:eastAsia="hr-HR"/>
        </w:rPr>
        <w:t xml:space="preserve"> građe s ciljem obogatiti i unaprijediti ponudu kulturnih sadržaja i obrazovnih resursa za lokalnu zajednicu. Ovaj projekt ima za svrhu promicanje čitanja, umjetnosti i obrazovanja, te će pružiti korist građanima, školama, i institucijama u zajednici</w:t>
      </w:r>
      <w:r w:rsidRPr="005013A9">
        <w:rPr>
          <w:rFonts w:ascii="Times New Roman" w:hAnsi="Times New Roman" w:cs="Times New Roman"/>
          <w:sz w:val="24"/>
          <w:szCs w:val="24"/>
        </w:rPr>
        <w:t>.</w:t>
      </w:r>
    </w:p>
    <w:p w14:paraId="18DE5189"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sz w:val="24"/>
          <w:szCs w:val="24"/>
          <w:lang w:eastAsia="hr-HR"/>
        </w:rPr>
        <w:t xml:space="preserve">Uz to planiran je i </w:t>
      </w:r>
      <w:r w:rsidRPr="005013A9">
        <w:rPr>
          <w:rFonts w:ascii="Times New Roman" w:hAnsi="Times New Roman" w:cs="Times New Roman"/>
          <w:sz w:val="24"/>
          <w:szCs w:val="24"/>
        </w:rPr>
        <w:t>projekt obnove i adaptacije garderoba kazališne dvorane u Bujama. Projekt predstavlja dugo očekivani zahvat koji će značajno unaprijediti funkcionalnost i estetiku ovog kulturnog prostora. Dvorana se trenutno koristi za raznolike kulturne događaje, uključujući kazališne predstave, filmske projekcije, koncerte te školske priredbe, čime ima ključnu ulogu u kulturnom životu zajednice. Projekt je jednim dijelom financiran od Ministarstva kulture i medija Republike Hrvatske.</w:t>
      </w:r>
    </w:p>
    <w:p w14:paraId="23EAAA0C" w14:textId="77777777" w:rsidR="00CE559E" w:rsidRPr="005013A9" w:rsidRDefault="00CE559E" w:rsidP="00CE559E">
      <w:pPr>
        <w:pStyle w:val="Bezproreda"/>
        <w:jc w:val="both"/>
        <w:rPr>
          <w:rFonts w:ascii="Times New Roman" w:hAnsi="Times New Roman"/>
          <w:sz w:val="24"/>
          <w:szCs w:val="24"/>
        </w:rPr>
      </w:pPr>
      <w:r w:rsidRPr="005013A9">
        <w:rPr>
          <w:rFonts w:ascii="Times New Roman" w:hAnsi="Times New Roman" w:cs="Times New Roman"/>
          <w:b/>
          <w:sz w:val="24"/>
          <w:szCs w:val="24"/>
        </w:rPr>
        <w:t>Ciljevi</w:t>
      </w:r>
      <w:r w:rsidRPr="005013A9">
        <w:rPr>
          <w:rFonts w:ascii="Times New Roman" w:hAnsi="Times New Roman" w:cs="Times New Roman"/>
          <w:sz w:val="24"/>
          <w:szCs w:val="24"/>
        </w:rPr>
        <w:t xml:space="preserve">: </w:t>
      </w:r>
      <w:r w:rsidRPr="005013A9">
        <w:rPr>
          <w:rFonts w:ascii="Times New Roman" w:hAnsi="Times New Roman" w:cs="Times New Roman"/>
          <w:sz w:val="24"/>
          <w:szCs w:val="24"/>
          <w:lang w:eastAsia="hr-HR"/>
        </w:rPr>
        <w:t xml:space="preserve">Osigurati pristup kvalitetnoj i raznolikoj knjižnoj i </w:t>
      </w:r>
      <w:proofErr w:type="spellStart"/>
      <w:r w:rsidRPr="005013A9">
        <w:rPr>
          <w:rFonts w:ascii="Times New Roman" w:hAnsi="Times New Roman" w:cs="Times New Roman"/>
          <w:sz w:val="24"/>
          <w:szCs w:val="24"/>
          <w:lang w:eastAsia="hr-HR"/>
        </w:rPr>
        <w:t>neknjižnoj</w:t>
      </w:r>
      <w:proofErr w:type="spellEnd"/>
      <w:r w:rsidRPr="005013A9">
        <w:rPr>
          <w:rFonts w:ascii="Times New Roman" w:hAnsi="Times New Roman" w:cs="Times New Roman"/>
          <w:sz w:val="24"/>
          <w:szCs w:val="24"/>
          <w:lang w:eastAsia="hr-HR"/>
        </w:rPr>
        <w:t xml:space="preserve"> građi za građane, potaknuti čitanje, umjetničko izražavanje i obrazovanje u lokalnoj zajednici, poduprijeti rad škola, vrtića i drugih obrazovnih institucija, povećati dostupnost kulturnih i obrazovnih resursa u lokalnoj knjižnici, </w:t>
      </w:r>
      <w:r w:rsidRPr="005013A9">
        <w:rPr>
          <w:rFonts w:ascii="Times New Roman" w:hAnsi="Times New Roman"/>
          <w:sz w:val="24"/>
          <w:szCs w:val="24"/>
        </w:rPr>
        <w:t>poboljšanje uvjeta za umjetnike i izvođače, osigurati moderno i funkcionalno okruženje u garderobama koje će pružiti glumcima i ostalim, revitalizacija kulturnog prostora koji doprinosi boljem kulturnom životu.</w:t>
      </w:r>
    </w:p>
    <w:p w14:paraId="7C8A4774" w14:textId="77777777" w:rsidR="00CE559E" w:rsidRPr="005013A9" w:rsidRDefault="00CE559E" w:rsidP="00CE559E">
      <w:pPr>
        <w:pStyle w:val="Bezproreda"/>
        <w:jc w:val="both"/>
        <w:rPr>
          <w:rFonts w:ascii="Times New Roman" w:hAnsi="Times New Roman" w:cs="Times New Roman"/>
          <w:sz w:val="24"/>
          <w:szCs w:val="24"/>
        </w:rPr>
      </w:pPr>
      <w:r w:rsidRPr="005013A9">
        <w:rPr>
          <w:rFonts w:ascii="Times New Roman" w:hAnsi="Times New Roman" w:cs="Times New Roman"/>
          <w:b/>
          <w:sz w:val="24"/>
          <w:szCs w:val="24"/>
        </w:rPr>
        <w:t xml:space="preserve">Pokazatelj uspješnosti: </w:t>
      </w:r>
      <w:r w:rsidRPr="005013A9">
        <w:rPr>
          <w:rFonts w:ascii="Times New Roman" w:hAnsi="Times New Roman" w:cs="Times New Roman"/>
          <w:sz w:val="24"/>
          <w:szCs w:val="24"/>
        </w:rPr>
        <w:t xml:space="preserve">Povećana dostupnost kvalitetne knjižne i </w:t>
      </w:r>
      <w:proofErr w:type="spellStart"/>
      <w:r w:rsidRPr="005013A9">
        <w:rPr>
          <w:rFonts w:ascii="Times New Roman" w:hAnsi="Times New Roman" w:cs="Times New Roman"/>
          <w:sz w:val="24"/>
          <w:szCs w:val="24"/>
        </w:rPr>
        <w:t>neknjižne</w:t>
      </w:r>
      <w:proofErr w:type="spellEnd"/>
      <w:r w:rsidRPr="005013A9">
        <w:rPr>
          <w:rFonts w:ascii="Times New Roman" w:hAnsi="Times New Roman" w:cs="Times New Roman"/>
          <w:sz w:val="24"/>
          <w:szCs w:val="24"/>
        </w:rPr>
        <w:t xml:space="preserve"> građe za lokalnu zajednicu, povećana svijest o važnosti čitanja i umjetnosti, unaprijeđena obrazovna iskustva u školama i vrtićima, jačanje uloge lokalne knjižnice kao kulturnog centra zajednice, </w:t>
      </w:r>
      <w:r w:rsidRPr="005013A9">
        <w:rPr>
          <w:rFonts w:ascii="Times New Roman" w:hAnsi="Times New Roman"/>
          <w:sz w:val="24"/>
          <w:szCs w:val="24"/>
        </w:rPr>
        <w:t>jača ulogu kazališta kao kulturnog centra zajednice, suradnja sa domaćim i međunarodnim izvođačima, povećanje posjećenosti kazališta.</w:t>
      </w:r>
    </w:p>
    <w:p w14:paraId="5FE416B7" w14:textId="77777777" w:rsidR="00CE559E" w:rsidRPr="008E4C72" w:rsidRDefault="00CE559E" w:rsidP="00CE559E">
      <w:pPr>
        <w:pStyle w:val="Bezproreda"/>
        <w:jc w:val="both"/>
        <w:rPr>
          <w:rFonts w:ascii="Times New Roman" w:hAnsi="Times New Roman"/>
          <w:sz w:val="24"/>
          <w:szCs w:val="24"/>
          <w:lang w:eastAsia="hr-HR"/>
        </w:rPr>
      </w:pPr>
    </w:p>
    <w:p w14:paraId="4C4841C6" w14:textId="77777777" w:rsidR="00CE559E" w:rsidRPr="0071083F" w:rsidRDefault="00CE559E" w:rsidP="00CE559E">
      <w:pPr>
        <w:pStyle w:val="Bezproreda"/>
        <w:jc w:val="both"/>
        <w:rPr>
          <w:rFonts w:ascii="Times New Roman" w:hAnsi="Times New Roman" w:cs="Times New Roman"/>
        </w:rPr>
      </w:pPr>
    </w:p>
    <w:p w14:paraId="0B1013DD" w14:textId="77777777" w:rsidR="00CE559E" w:rsidRDefault="00CE559E" w:rsidP="00CE559E">
      <w:pPr>
        <w:pStyle w:val="Naslov3"/>
        <w:rPr>
          <w:b w:val="0"/>
        </w:rPr>
      </w:pPr>
    </w:p>
    <w:p w14:paraId="1F8C2E9A" w14:textId="77777777" w:rsidR="002A081D" w:rsidRDefault="002A081D" w:rsidP="00EC468F">
      <w:pPr>
        <w:pStyle w:val="Bezproreda"/>
        <w:jc w:val="both"/>
        <w:rPr>
          <w:rFonts w:ascii="Times New Roman" w:hAnsi="Times New Roman" w:cs="Times New Roman"/>
        </w:rPr>
      </w:pPr>
    </w:p>
    <w:p w14:paraId="5F444085" w14:textId="77777777" w:rsidR="002A081D" w:rsidRDefault="002A081D" w:rsidP="00EC468F">
      <w:pPr>
        <w:pStyle w:val="Bezproreda"/>
        <w:jc w:val="both"/>
        <w:rPr>
          <w:rFonts w:ascii="Times New Roman" w:hAnsi="Times New Roman" w:cs="Times New Roman"/>
        </w:rPr>
      </w:pPr>
    </w:p>
    <w:p w14:paraId="47084F98" w14:textId="77777777" w:rsidR="002A081D" w:rsidRDefault="002A081D" w:rsidP="00EC468F">
      <w:pPr>
        <w:pStyle w:val="Bezproreda"/>
        <w:jc w:val="both"/>
        <w:rPr>
          <w:rFonts w:ascii="Times New Roman" w:hAnsi="Times New Roman" w:cs="Times New Roman"/>
        </w:rPr>
      </w:pPr>
    </w:p>
    <w:p w14:paraId="1B3B040D" w14:textId="77777777" w:rsidR="002A081D" w:rsidRDefault="002A081D" w:rsidP="00EC468F">
      <w:pPr>
        <w:pStyle w:val="Bezproreda"/>
        <w:jc w:val="both"/>
        <w:rPr>
          <w:rFonts w:ascii="Times New Roman" w:hAnsi="Times New Roman" w:cs="Times New Roman"/>
        </w:rPr>
      </w:pPr>
    </w:p>
    <w:p w14:paraId="0FFAF2A9" w14:textId="77777777" w:rsidR="002A081D" w:rsidRDefault="002A081D" w:rsidP="00EC468F">
      <w:pPr>
        <w:pStyle w:val="Bezproreda"/>
        <w:jc w:val="both"/>
        <w:rPr>
          <w:rFonts w:ascii="Times New Roman" w:hAnsi="Times New Roman" w:cs="Times New Roman"/>
        </w:rPr>
      </w:pPr>
    </w:p>
    <w:p w14:paraId="70C5A576" w14:textId="2290F20A" w:rsidR="008D61C5" w:rsidRDefault="00AE5B03" w:rsidP="00196939">
      <w:pPr>
        <w:pStyle w:val="Naslov3"/>
        <w:rPr>
          <w:rStyle w:val="Neupadljivoisticanje"/>
          <w:sz w:val="24"/>
          <w:szCs w:val="24"/>
        </w:rPr>
      </w:pPr>
      <w:bookmarkStart w:id="25" w:name="_Toc140051834"/>
      <w:bookmarkStart w:id="26" w:name="_Toc169865048"/>
      <w:r w:rsidRPr="00196939">
        <w:rPr>
          <w:rStyle w:val="Neupadljivoisticanje"/>
          <w:sz w:val="24"/>
          <w:szCs w:val="24"/>
        </w:rPr>
        <w:lastRenderedPageBreak/>
        <w:t>UPRAVNI ODJEL ZA KOMUNALNE DJELATNOSTI</w:t>
      </w:r>
      <w:bookmarkEnd w:id="25"/>
      <w:bookmarkEnd w:id="26"/>
    </w:p>
    <w:p w14:paraId="76C28EC1" w14:textId="77777777" w:rsidR="00911D6C" w:rsidRDefault="00911D6C" w:rsidP="00911D6C">
      <w:pPr>
        <w:jc w:val="both"/>
        <w:rPr>
          <w:rFonts w:ascii="Times New Roman" w:eastAsia="Calibri" w:hAnsi="Times New Roman" w:cs="Times New Roman"/>
          <w:b/>
        </w:rPr>
      </w:pPr>
    </w:p>
    <w:p w14:paraId="20EB76EE" w14:textId="77777777" w:rsidR="00911D6C" w:rsidRDefault="00911D6C" w:rsidP="00911D6C">
      <w:pPr>
        <w:jc w:val="both"/>
        <w:rPr>
          <w:rFonts w:ascii="Times New Roman" w:eastAsia="Calibri" w:hAnsi="Times New Roman" w:cs="Times New Roman"/>
          <w:b/>
        </w:rPr>
      </w:pPr>
      <w:r w:rsidRPr="00802829">
        <w:rPr>
          <w:noProof/>
        </w:rPr>
        <w:drawing>
          <wp:inline distT="0" distB="0" distL="0" distR="0" wp14:anchorId="30DDBD96" wp14:editId="45BEF10B">
            <wp:extent cx="5760720" cy="1038225"/>
            <wp:effectExtent l="0" t="0" r="0" b="9525"/>
            <wp:docPr id="622236590" name="Slika 1" descr="Slika na kojoj se prikazuje tekst, snimka zaslona, Font, broj&#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236590" name="Slika 1" descr="Slika na kojoj se prikazuje tekst, snimka zaslona, Font, broj&#10;&#10;Opis je automatski generiran"/>
                    <pic:cNvPicPr/>
                  </pic:nvPicPr>
                  <pic:blipFill>
                    <a:blip r:embed="rId13"/>
                    <a:stretch>
                      <a:fillRect/>
                    </a:stretch>
                  </pic:blipFill>
                  <pic:spPr>
                    <a:xfrm>
                      <a:off x="0" y="0"/>
                      <a:ext cx="5760720" cy="1038225"/>
                    </a:xfrm>
                    <a:prstGeom prst="rect">
                      <a:avLst/>
                    </a:prstGeom>
                  </pic:spPr>
                </pic:pic>
              </a:graphicData>
            </a:graphic>
          </wp:inline>
        </w:drawing>
      </w:r>
    </w:p>
    <w:p w14:paraId="043E42D6" w14:textId="77777777" w:rsidR="00911D6C" w:rsidRPr="00911D6C" w:rsidRDefault="00911D6C" w:rsidP="00911D6C">
      <w:pPr>
        <w:jc w:val="both"/>
        <w:rPr>
          <w:rFonts w:ascii="Times New Roman" w:eastAsia="Calibri" w:hAnsi="Times New Roman" w:cs="Times New Roman"/>
          <w:sz w:val="24"/>
          <w:szCs w:val="24"/>
        </w:rPr>
      </w:pPr>
      <w:r w:rsidRPr="00911D6C">
        <w:rPr>
          <w:rFonts w:ascii="Times New Roman" w:eastAsia="Calibri" w:hAnsi="Times New Roman" w:cs="Times New Roman"/>
          <w:b/>
          <w:sz w:val="24"/>
          <w:szCs w:val="24"/>
        </w:rPr>
        <w:t xml:space="preserve">Zakonska osnova: </w:t>
      </w:r>
      <w:r w:rsidRPr="00911D6C">
        <w:rPr>
          <w:rFonts w:ascii="Times New Roman" w:eastAsia="Calibri" w:hAnsi="Times New Roman" w:cs="Times New Roman"/>
          <w:sz w:val="24"/>
          <w:szCs w:val="24"/>
        </w:rPr>
        <w:t xml:space="preserve">Zakon o lokalnoj i područnoj (regionalnoj) samoupravi, Zakon o plaćama u lokalnoj i područnoj (regionalnoj) samoupravi, Zakon o službenicima i namještenicima u lokalnoj i područnoj (regionalnoj) samoupravi, Zakon o radu, Pravilnik o radu, Odluka o ustrojstvu upravnih tijela Grada, Zakon o financiranju političkih aktivnosti i izborne promidžbe, Zakon o pravu na pristup informacijama, Zakon o financiranju jedinica lokalne i područne (regionalne) samouprave,  Zakon o proračunu,  Zakon o upravnom postupku, Zakon o reviziji, Zakon o fiskalnoj odgovornosti, Zakon o sustavu unutarnjih kontrola u javnom sektoru, Statut grada Buja te drugi opći akti Gradskog vijeća i gradonačelnika </w:t>
      </w:r>
    </w:p>
    <w:p w14:paraId="6396ABF6" w14:textId="77777777" w:rsidR="00911D6C" w:rsidRPr="00911D6C" w:rsidRDefault="00911D6C" w:rsidP="00911D6C">
      <w:pPr>
        <w:jc w:val="both"/>
        <w:rPr>
          <w:rFonts w:ascii="Times New Roman" w:hAnsi="Times New Roman" w:cs="Times New Roman"/>
          <w:sz w:val="24"/>
          <w:szCs w:val="24"/>
        </w:rPr>
      </w:pPr>
      <w:r w:rsidRPr="00911D6C">
        <w:rPr>
          <w:rFonts w:ascii="Times New Roman" w:eastAsia="Calibri" w:hAnsi="Times New Roman" w:cs="Times New Roman"/>
          <w:b/>
          <w:sz w:val="24"/>
          <w:szCs w:val="24"/>
        </w:rPr>
        <w:t xml:space="preserve">Opis programa: </w:t>
      </w:r>
      <w:r w:rsidRPr="00911D6C">
        <w:rPr>
          <w:rFonts w:ascii="Times New Roman" w:eastAsia="Calibri" w:hAnsi="Times New Roman" w:cs="Times New Roman"/>
          <w:sz w:val="24"/>
          <w:szCs w:val="24"/>
        </w:rPr>
        <w:t>Program obuhvaća aktivnosti kojima se osiguravaju sredstva za plaće zaposlenih, doprinose na plaće, ostale rashode vezane uz prava zaposlenika iz radnog odnosa, naknade za prijevoz, službena putovanja i stručno usavršavanje</w:t>
      </w:r>
    </w:p>
    <w:p w14:paraId="264FDA41" w14:textId="77777777" w:rsidR="00911D6C" w:rsidRPr="00911D6C" w:rsidRDefault="00911D6C" w:rsidP="00911D6C">
      <w:pPr>
        <w:jc w:val="both"/>
        <w:rPr>
          <w:rFonts w:ascii="Times New Roman" w:eastAsia="Calibri" w:hAnsi="Times New Roman" w:cs="Times New Roman"/>
          <w:sz w:val="24"/>
          <w:szCs w:val="24"/>
        </w:rPr>
      </w:pPr>
      <w:r w:rsidRPr="00911D6C">
        <w:rPr>
          <w:rFonts w:ascii="Times New Roman" w:eastAsia="Calibri" w:hAnsi="Times New Roman" w:cs="Times New Roman"/>
          <w:b/>
          <w:sz w:val="24"/>
          <w:szCs w:val="24"/>
        </w:rPr>
        <w:t xml:space="preserve">Cilj: </w:t>
      </w:r>
      <w:r w:rsidRPr="00911D6C">
        <w:rPr>
          <w:rFonts w:ascii="Times New Roman" w:eastAsia="Calibri" w:hAnsi="Times New Roman" w:cs="Times New Roman"/>
          <w:sz w:val="24"/>
          <w:szCs w:val="24"/>
        </w:rPr>
        <w:t>Funkcionalnost, efikasnost i učinkovitost gradske uprave, provođenje politike plaća i drugih materijalnih prava zaposlenika upravnog odjela u skladu s proračunskim mogućnostima te osiguranje sredstva za nesmetano obavljanje upravnih, stručnih i ostalih poslova Ureda Grada. Ujedno, poboljšanje i kontrola rada ustanova i drugih proračunskih korisnika te zakonito i racionalno raspolaganje proračunskim sredstvima, zakonito postupanje u primjeni propisa na kojima je utemeljen platni sustav dužnosnika, službenika i namještenika, postupanje po drugim propisima. Nesmetan i učinkovit rad Uprave.</w:t>
      </w:r>
    </w:p>
    <w:p w14:paraId="6074B9F1" w14:textId="77777777" w:rsidR="00911D6C" w:rsidRPr="00911D6C" w:rsidRDefault="00911D6C" w:rsidP="00911D6C">
      <w:pPr>
        <w:jc w:val="both"/>
        <w:rPr>
          <w:rFonts w:ascii="Times New Roman" w:eastAsia="Calibri" w:hAnsi="Times New Roman" w:cs="Times New Roman"/>
          <w:sz w:val="24"/>
          <w:szCs w:val="24"/>
        </w:rPr>
      </w:pPr>
      <w:r w:rsidRPr="00911D6C">
        <w:rPr>
          <w:rFonts w:ascii="Times New Roman" w:eastAsia="Calibri" w:hAnsi="Times New Roman" w:cs="Times New Roman"/>
          <w:b/>
          <w:sz w:val="24"/>
          <w:szCs w:val="24"/>
        </w:rPr>
        <w:t xml:space="preserve">Pokazatelj uspješnosti: </w:t>
      </w:r>
      <w:r w:rsidRPr="00911D6C">
        <w:rPr>
          <w:rFonts w:ascii="Times New Roman" w:eastAsia="Calibri" w:hAnsi="Times New Roman" w:cs="Times New Roman"/>
          <w:sz w:val="24"/>
          <w:szCs w:val="24"/>
        </w:rPr>
        <w:t xml:space="preserve">Učinkovit rad Uprave u cjelini uz zadržavanje troškova aktivnosti odjela u okviru Proračunom predviđenih iznosa, ispunjavanje zakonskih obveza i obveza preuzetih Kolektivnim ugovorom za zaposlene, ispunjavanje obveza prema drugim propisima te uspješan rad ustanova Grada i drugih proračunskih korisnika. </w:t>
      </w:r>
    </w:p>
    <w:p w14:paraId="790E3394" w14:textId="77777777" w:rsidR="00911D6C" w:rsidRPr="00911D6C" w:rsidRDefault="00911D6C" w:rsidP="00911D6C">
      <w:pPr>
        <w:jc w:val="both"/>
        <w:rPr>
          <w:rFonts w:ascii="Times New Roman" w:hAnsi="Times New Roman" w:cs="Times New Roman"/>
          <w:sz w:val="24"/>
          <w:szCs w:val="24"/>
        </w:rPr>
      </w:pPr>
      <w:r w:rsidRPr="00911D6C">
        <w:rPr>
          <w:rFonts w:ascii="Times New Roman" w:eastAsia="Calibri" w:hAnsi="Times New Roman" w:cs="Times New Roman"/>
          <w:sz w:val="24"/>
          <w:szCs w:val="24"/>
        </w:rPr>
        <w:t xml:space="preserve">Zadovoljenje potreba građana Grada </w:t>
      </w:r>
      <w:r w:rsidRPr="00911D6C">
        <w:rPr>
          <w:rFonts w:ascii="Times New Roman" w:hAnsi="Times New Roman" w:cs="Times New Roman"/>
          <w:sz w:val="24"/>
          <w:szCs w:val="24"/>
        </w:rPr>
        <w:t>Buje –Buie.</w:t>
      </w:r>
    </w:p>
    <w:p w14:paraId="3ABFE76A" w14:textId="0F8B1314" w:rsidR="00810070" w:rsidRPr="00810172" w:rsidRDefault="00810070" w:rsidP="00810070">
      <w:pPr>
        <w:jc w:val="both"/>
        <w:rPr>
          <w:rFonts w:ascii="Times New Roman" w:hAnsi="Times New Roman" w:cs="Times New Roman"/>
          <w:sz w:val="24"/>
          <w:szCs w:val="24"/>
        </w:rPr>
      </w:pPr>
      <w:r w:rsidRPr="00810172">
        <w:rPr>
          <w:rFonts w:ascii="Times New Roman" w:hAnsi="Times New Roman" w:cs="Times New Roman"/>
          <w:sz w:val="24"/>
          <w:szCs w:val="24"/>
        </w:rPr>
        <w:t>.</w:t>
      </w:r>
    </w:p>
    <w:p w14:paraId="0B6630BA" w14:textId="77777777" w:rsidR="002A081D" w:rsidRDefault="002A081D" w:rsidP="007E2A0E">
      <w:pPr>
        <w:pStyle w:val="Naslov3"/>
        <w:rPr>
          <w:rStyle w:val="Neupadljivoisticanje"/>
          <w:sz w:val="24"/>
          <w:szCs w:val="24"/>
        </w:rPr>
      </w:pPr>
      <w:bookmarkStart w:id="27" w:name="_Toc140051835"/>
    </w:p>
    <w:p w14:paraId="33D3AED3" w14:textId="77777777" w:rsidR="002A081D" w:rsidRDefault="002A081D" w:rsidP="007E2A0E">
      <w:pPr>
        <w:pStyle w:val="Naslov3"/>
        <w:rPr>
          <w:rStyle w:val="Neupadljivoisticanje"/>
          <w:sz w:val="24"/>
          <w:szCs w:val="24"/>
        </w:rPr>
      </w:pPr>
    </w:p>
    <w:p w14:paraId="5DC9B491" w14:textId="77777777" w:rsidR="002A081D" w:rsidRDefault="002A081D" w:rsidP="007E2A0E">
      <w:pPr>
        <w:pStyle w:val="Naslov3"/>
        <w:rPr>
          <w:rStyle w:val="Neupadljivoisticanje"/>
          <w:sz w:val="24"/>
          <w:szCs w:val="24"/>
        </w:rPr>
      </w:pPr>
    </w:p>
    <w:p w14:paraId="7338229F" w14:textId="77777777" w:rsidR="002A081D" w:rsidRDefault="002A081D" w:rsidP="007E2A0E">
      <w:pPr>
        <w:pStyle w:val="Naslov3"/>
        <w:rPr>
          <w:rStyle w:val="Neupadljivoisticanje"/>
          <w:sz w:val="24"/>
          <w:szCs w:val="24"/>
        </w:rPr>
      </w:pPr>
    </w:p>
    <w:p w14:paraId="32598DC6" w14:textId="77777777" w:rsidR="002A081D" w:rsidRDefault="002A081D" w:rsidP="007E2A0E">
      <w:pPr>
        <w:pStyle w:val="Naslov3"/>
        <w:rPr>
          <w:rStyle w:val="Neupadljivoisticanje"/>
          <w:sz w:val="24"/>
          <w:szCs w:val="24"/>
        </w:rPr>
      </w:pPr>
    </w:p>
    <w:p w14:paraId="5D84A1A0" w14:textId="30A0C524" w:rsidR="007E2A0E" w:rsidRPr="000D1BB2" w:rsidRDefault="007E2A0E" w:rsidP="007E2A0E">
      <w:pPr>
        <w:pStyle w:val="Naslov3"/>
        <w:rPr>
          <w:rStyle w:val="Neupadljivoisticanje"/>
          <w:sz w:val="24"/>
          <w:szCs w:val="24"/>
        </w:rPr>
      </w:pPr>
      <w:bookmarkStart w:id="28" w:name="_Toc169865049"/>
      <w:r w:rsidRPr="000D1BB2">
        <w:rPr>
          <w:rStyle w:val="Neupadljivoisticanje"/>
          <w:sz w:val="24"/>
          <w:szCs w:val="24"/>
        </w:rPr>
        <w:lastRenderedPageBreak/>
        <w:t>Program održavanja komunalne infrastrukture</w:t>
      </w:r>
      <w:bookmarkEnd w:id="27"/>
      <w:bookmarkEnd w:id="28"/>
    </w:p>
    <w:p w14:paraId="361564B1" w14:textId="77777777" w:rsidR="007E2A0E" w:rsidRDefault="007E2A0E" w:rsidP="007E2A0E">
      <w:pPr>
        <w:tabs>
          <w:tab w:val="left" w:pos="9072"/>
        </w:tabs>
        <w:spacing w:after="0" w:line="240" w:lineRule="auto"/>
        <w:ind w:right="-142"/>
        <w:jc w:val="both"/>
        <w:rPr>
          <w:rFonts w:ascii="Times New Roman" w:eastAsia="Times New Roman" w:hAnsi="Times New Roman" w:cs="Times New Roman"/>
          <w:b/>
          <w:sz w:val="24"/>
          <w:szCs w:val="24"/>
          <w:lang w:eastAsia="hr-HR"/>
        </w:rPr>
      </w:pPr>
    </w:p>
    <w:p w14:paraId="64D41B5E" w14:textId="77777777" w:rsidR="00911D6C" w:rsidRDefault="00911D6C" w:rsidP="00911D6C">
      <w:pPr>
        <w:spacing w:after="0" w:line="240" w:lineRule="auto"/>
        <w:jc w:val="both"/>
        <w:rPr>
          <w:rFonts w:ascii="Times New Roman" w:eastAsia="Times New Roman" w:hAnsi="Times New Roman"/>
          <w:sz w:val="24"/>
          <w:szCs w:val="24"/>
          <w:lang w:eastAsia="hr-HR"/>
        </w:rPr>
      </w:pPr>
      <w:r w:rsidRPr="00B4357E">
        <w:rPr>
          <w:noProof/>
        </w:rPr>
        <w:drawing>
          <wp:inline distT="0" distB="0" distL="0" distR="0" wp14:anchorId="6FB5E9A2" wp14:editId="30D0ECF4">
            <wp:extent cx="5760720" cy="2197735"/>
            <wp:effectExtent l="0" t="0" r="0" b="0"/>
            <wp:docPr id="594953913" name="Slika 1" descr="Slika na kojoj se prikazuje tekst, snimka zaslona, Font, broj&#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53913" name="Slika 1" descr="Slika na kojoj se prikazuje tekst, snimka zaslona, Font, broj&#10;&#10;Opis je automatski generiran"/>
                    <pic:cNvPicPr/>
                  </pic:nvPicPr>
                  <pic:blipFill>
                    <a:blip r:embed="rId14"/>
                    <a:stretch>
                      <a:fillRect/>
                    </a:stretch>
                  </pic:blipFill>
                  <pic:spPr>
                    <a:xfrm>
                      <a:off x="0" y="0"/>
                      <a:ext cx="5760720" cy="2197735"/>
                    </a:xfrm>
                    <a:prstGeom prst="rect">
                      <a:avLst/>
                    </a:prstGeom>
                  </pic:spPr>
                </pic:pic>
              </a:graphicData>
            </a:graphic>
          </wp:inline>
        </w:drawing>
      </w:r>
    </w:p>
    <w:p w14:paraId="382AE44D" w14:textId="77777777" w:rsidR="00911D6C" w:rsidRDefault="00911D6C" w:rsidP="00911D6C">
      <w:pPr>
        <w:spacing w:after="0" w:line="240" w:lineRule="auto"/>
        <w:jc w:val="both"/>
        <w:rPr>
          <w:rFonts w:ascii="Times New Roman" w:eastAsia="Times New Roman" w:hAnsi="Times New Roman"/>
          <w:sz w:val="24"/>
          <w:szCs w:val="24"/>
          <w:lang w:eastAsia="hr-HR"/>
        </w:rPr>
      </w:pPr>
    </w:p>
    <w:p w14:paraId="6085412D" w14:textId="77777777" w:rsidR="00911D6C" w:rsidRPr="00FC09AE" w:rsidRDefault="00911D6C" w:rsidP="00911D6C">
      <w:pPr>
        <w:spacing w:after="0" w:line="240" w:lineRule="auto"/>
        <w:jc w:val="both"/>
        <w:rPr>
          <w:rFonts w:ascii="Times New Roman" w:eastAsia="Times New Roman" w:hAnsi="Times New Roman"/>
          <w:sz w:val="24"/>
          <w:szCs w:val="24"/>
          <w:lang w:eastAsia="hr-HR"/>
        </w:rPr>
      </w:pPr>
      <w:r w:rsidRPr="00FC09AE">
        <w:rPr>
          <w:rFonts w:ascii="Times New Roman" w:eastAsia="Times New Roman" w:hAnsi="Times New Roman"/>
          <w:sz w:val="24"/>
          <w:szCs w:val="24"/>
          <w:lang w:eastAsia="hr-HR"/>
        </w:rPr>
        <w:t>Zakonom o komunalnom gospodarstvu («Narodne novine » br. 68/18 i 118/18) određeno je da  se Programom održavanja uređuje :</w:t>
      </w:r>
    </w:p>
    <w:p w14:paraId="73224811" w14:textId="77777777" w:rsidR="00911D6C" w:rsidRPr="00FC09AE" w:rsidRDefault="00911D6C" w:rsidP="00911D6C">
      <w:pPr>
        <w:spacing w:after="0" w:line="240" w:lineRule="auto"/>
        <w:ind w:left="360"/>
        <w:jc w:val="both"/>
        <w:rPr>
          <w:rFonts w:ascii="Times New Roman" w:eastAsia="Times New Roman" w:hAnsi="Times New Roman"/>
          <w:sz w:val="24"/>
          <w:szCs w:val="24"/>
          <w:lang w:eastAsia="hr-HR"/>
        </w:rPr>
      </w:pPr>
      <w:r w:rsidRPr="00FC09AE">
        <w:rPr>
          <w:rFonts w:ascii="Times New Roman" w:eastAsia="Times New Roman" w:hAnsi="Times New Roman"/>
          <w:sz w:val="24"/>
          <w:szCs w:val="24"/>
          <w:lang w:eastAsia="hr-HR"/>
        </w:rPr>
        <w:t>1. održavanje nerazvrstanih cesta</w:t>
      </w:r>
    </w:p>
    <w:p w14:paraId="0533A386" w14:textId="77777777" w:rsidR="00911D6C" w:rsidRPr="00FC09AE" w:rsidRDefault="00911D6C" w:rsidP="00911D6C">
      <w:pPr>
        <w:spacing w:after="0" w:line="240" w:lineRule="auto"/>
        <w:ind w:left="360"/>
        <w:jc w:val="both"/>
        <w:rPr>
          <w:rFonts w:ascii="Times New Roman" w:eastAsia="Times New Roman" w:hAnsi="Times New Roman"/>
          <w:sz w:val="24"/>
          <w:szCs w:val="24"/>
          <w:lang w:eastAsia="hr-HR"/>
        </w:rPr>
      </w:pPr>
      <w:r w:rsidRPr="00FC09AE">
        <w:rPr>
          <w:rFonts w:ascii="Times New Roman" w:eastAsia="Times New Roman" w:hAnsi="Times New Roman"/>
          <w:sz w:val="24"/>
          <w:szCs w:val="24"/>
          <w:lang w:eastAsia="hr-HR"/>
        </w:rPr>
        <w:t>2. održavanje javnih površina na kojima nije dopušten promet motornim vozilima</w:t>
      </w:r>
    </w:p>
    <w:p w14:paraId="2914FC29" w14:textId="77777777" w:rsidR="00911D6C" w:rsidRPr="00FC09AE" w:rsidRDefault="00911D6C" w:rsidP="00911D6C">
      <w:pPr>
        <w:spacing w:after="0" w:line="240" w:lineRule="auto"/>
        <w:ind w:left="360"/>
        <w:jc w:val="both"/>
        <w:rPr>
          <w:rFonts w:ascii="Times New Roman" w:eastAsia="Times New Roman" w:hAnsi="Times New Roman"/>
          <w:sz w:val="24"/>
          <w:szCs w:val="24"/>
          <w:lang w:eastAsia="hr-HR"/>
        </w:rPr>
      </w:pPr>
      <w:r w:rsidRPr="00FC09AE">
        <w:rPr>
          <w:rFonts w:ascii="Times New Roman" w:eastAsia="Times New Roman" w:hAnsi="Times New Roman"/>
          <w:sz w:val="24"/>
          <w:szCs w:val="24"/>
          <w:lang w:eastAsia="hr-HR"/>
        </w:rPr>
        <w:t>3. održavanje građevina javne odvodnje oborinskih voda</w:t>
      </w:r>
    </w:p>
    <w:p w14:paraId="251A7861" w14:textId="77777777" w:rsidR="00911D6C" w:rsidRPr="00FC09AE" w:rsidRDefault="00911D6C" w:rsidP="00911D6C">
      <w:pPr>
        <w:spacing w:after="0" w:line="240" w:lineRule="auto"/>
        <w:ind w:left="360"/>
        <w:jc w:val="both"/>
        <w:rPr>
          <w:rFonts w:ascii="Times New Roman" w:eastAsia="Times New Roman" w:hAnsi="Times New Roman"/>
          <w:sz w:val="24"/>
          <w:szCs w:val="24"/>
          <w:lang w:eastAsia="hr-HR"/>
        </w:rPr>
      </w:pPr>
      <w:r w:rsidRPr="00FC09AE">
        <w:rPr>
          <w:rFonts w:ascii="Times New Roman" w:eastAsia="Times New Roman" w:hAnsi="Times New Roman"/>
          <w:sz w:val="24"/>
          <w:szCs w:val="24"/>
          <w:lang w:eastAsia="hr-HR"/>
        </w:rPr>
        <w:t>4. održavanje javnih zelenih površina</w:t>
      </w:r>
    </w:p>
    <w:p w14:paraId="0388DFA8" w14:textId="77777777" w:rsidR="00911D6C" w:rsidRPr="00FC09AE" w:rsidRDefault="00911D6C" w:rsidP="00911D6C">
      <w:pPr>
        <w:spacing w:after="0" w:line="240" w:lineRule="auto"/>
        <w:ind w:left="360"/>
        <w:jc w:val="both"/>
        <w:rPr>
          <w:rFonts w:ascii="Times New Roman" w:eastAsia="Times New Roman" w:hAnsi="Times New Roman"/>
          <w:sz w:val="24"/>
          <w:szCs w:val="24"/>
          <w:lang w:eastAsia="hr-HR"/>
        </w:rPr>
      </w:pPr>
      <w:r w:rsidRPr="00FC09AE">
        <w:rPr>
          <w:rFonts w:ascii="Times New Roman" w:eastAsia="Times New Roman" w:hAnsi="Times New Roman"/>
          <w:sz w:val="24"/>
          <w:szCs w:val="24"/>
          <w:lang w:eastAsia="hr-HR"/>
        </w:rPr>
        <w:t>5. održavanje građevina, uređaja i predmeta javne namjene</w:t>
      </w:r>
    </w:p>
    <w:p w14:paraId="34F8EF46" w14:textId="77777777" w:rsidR="00911D6C" w:rsidRPr="00FC09AE" w:rsidRDefault="00911D6C" w:rsidP="00911D6C">
      <w:pPr>
        <w:spacing w:after="0" w:line="240" w:lineRule="auto"/>
        <w:ind w:left="360"/>
        <w:jc w:val="both"/>
        <w:rPr>
          <w:rFonts w:ascii="Times New Roman" w:eastAsia="Times New Roman" w:hAnsi="Times New Roman"/>
          <w:sz w:val="24"/>
          <w:szCs w:val="24"/>
          <w:lang w:eastAsia="hr-HR"/>
        </w:rPr>
      </w:pPr>
      <w:r w:rsidRPr="00FC09AE">
        <w:rPr>
          <w:rFonts w:ascii="Times New Roman" w:eastAsia="Times New Roman" w:hAnsi="Times New Roman"/>
          <w:sz w:val="24"/>
          <w:szCs w:val="24"/>
          <w:lang w:eastAsia="hr-HR"/>
        </w:rPr>
        <w:t>6. održavanje groblja i krematorija unutar groblja</w:t>
      </w:r>
    </w:p>
    <w:p w14:paraId="4D000F98" w14:textId="77777777" w:rsidR="00911D6C" w:rsidRPr="00FC09AE" w:rsidRDefault="00911D6C" w:rsidP="00911D6C">
      <w:pPr>
        <w:spacing w:after="0" w:line="240" w:lineRule="auto"/>
        <w:ind w:left="360"/>
        <w:jc w:val="both"/>
        <w:rPr>
          <w:rFonts w:ascii="Times New Roman" w:eastAsia="Times New Roman" w:hAnsi="Times New Roman"/>
          <w:sz w:val="24"/>
          <w:szCs w:val="24"/>
          <w:lang w:eastAsia="hr-HR"/>
        </w:rPr>
      </w:pPr>
      <w:r w:rsidRPr="00FC09AE">
        <w:rPr>
          <w:rFonts w:ascii="Times New Roman" w:eastAsia="Times New Roman" w:hAnsi="Times New Roman"/>
          <w:sz w:val="24"/>
          <w:szCs w:val="24"/>
          <w:lang w:eastAsia="hr-HR"/>
        </w:rPr>
        <w:t>7. održavanje čistoće javnih površina</w:t>
      </w:r>
    </w:p>
    <w:p w14:paraId="166318C8" w14:textId="77777777" w:rsidR="00911D6C" w:rsidRPr="003043E3" w:rsidRDefault="00911D6C" w:rsidP="00911D6C">
      <w:pPr>
        <w:spacing w:after="0" w:line="240" w:lineRule="auto"/>
        <w:ind w:left="360"/>
        <w:jc w:val="both"/>
        <w:rPr>
          <w:rFonts w:ascii="Times New Roman" w:eastAsia="Times New Roman" w:hAnsi="Times New Roman"/>
          <w:sz w:val="24"/>
          <w:szCs w:val="24"/>
          <w:lang w:eastAsia="hr-HR"/>
        </w:rPr>
      </w:pPr>
      <w:r w:rsidRPr="00FC09AE">
        <w:rPr>
          <w:rFonts w:ascii="Times New Roman" w:eastAsia="Times New Roman" w:hAnsi="Times New Roman"/>
          <w:sz w:val="24"/>
          <w:szCs w:val="24"/>
          <w:lang w:eastAsia="hr-HR"/>
        </w:rPr>
        <w:t>8. održavanje javne rasvjete.</w:t>
      </w:r>
      <w:r w:rsidRPr="00FC09AE">
        <w:rPr>
          <w:rFonts w:ascii="Times New Roman" w:eastAsia="Times New Roman" w:hAnsi="Times New Roman"/>
          <w:sz w:val="24"/>
          <w:szCs w:val="24"/>
          <w:lang w:eastAsia="hr-HR"/>
        </w:rPr>
        <w:tab/>
      </w:r>
    </w:p>
    <w:p w14:paraId="72BA6CF9" w14:textId="77777777" w:rsidR="00911D6C" w:rsidRDefault="00911D6C" w:rsidP="00911D6C">
      <w:pPr>
        <w:tabs>
          <w:tab w:val="left" w:pos="9072"/>
        </w:tabs>
        <w:spacing w:after="0" w:line="240" w:lineRule="auto"/>
        <w:ind w:right="-142"/>
        <w:jc w:val="both"/>
        <w:rPr>
          <w:rFonts w:ascii="Times New Roman" w:eastAsia="Times New Roman" w:hAnsi="Times New Roman" w:cs="Times New Roman"/>
          <w:b/>
          <w:sz w:val="24"/>
          <w:szCs w:val="24"/>
          <w:lang w:eastAsia="hr-HR"/>
        </w:rPr>
      </w:pPr>
    </w:p>
    <w:p w14:paraId="74F36EC3" w14:textId="77777777" w:rsidR="00911D6C" w:rsidRDefault="00911D6C" w:rsidP="00911D6C">
      <w:pPr>
        <w:tabs>
          <w:tab w:val="left" w:pos="9072"/>
        </w:tabs>
        <w:spacing w:after="0" w:line="240" w:lineRule="auto"/>
        <w:ind w:right="-142"/>
        <w:jc w:val="both"/>
        <w:rPr>
          <w:rFonts w:ascii="Times New Roman" w:eastAsia="Times New Roman" w:hAnsi="Times New Roman" w:cs="Times New Roman"/>
          <w:b/>
          <w:sz w:val="24"/>
          <w:szCs w:val="24"/>
          <w:lang w:eastAsia="hr-HR"/>
        </w:rPr>
      </w:pPr>
    </w:p>
    <w:p w14:paraId="39ED14AB" w14:textId="77777777" w:rsidR="00911D6C" w:rsidRDefault="00911D6C" w:rsidP="00911D6C">
      <w:pPr>
        <w:tabs>
          <w:tab w:val="left" w:pos="9072"/>
        </w:tabs>
        <w:spacing w:after="0" w:line="240" w:lineRule="auto"/>
        <w:ind w:right="-142"/>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1)</w:t>
      </w:r>
    </w:p>
    <w:p w14:paraId="573EB844" w14:textId="77777777" w:rsidR="00911D6C" w:rsidRDefault="00911D6C" w:rsidP="00911D6C">
      <w:pPr>
        <w:tabs>
          <w:tab w:val="left" w:pos="9072"/>
        </w:tabs>
        <w:spacing w:after="0" w:line="240" w:lineRule="auto"/>
        <w:ind w:right="-142"/>
        <w:jc w:val="both"/>
        <w:rPr>
          <w:rFonts w:ascii="Times New Roman" w:eastAsia="Times New Roman" w:hAnsi="Times New Roman" w:cs="Times New Roman"/>
          <w:b/>
          <w:sz w:val="24"/>
          <w:szCs w:val="24"/>
          <w:lang w:eastAsia="hr-HR"/>
        </w:rPr>
      </w:pPr>
      <w:r w:rsidRPr="00EA787D">
        <w:rPr>
          <w:noProof/>
        </w:rPr>
        <w:drawing>
          <wp:inline distT="0" distB="0" distL="0" distR="0" wp14:anchorId="5A1F2548" wp14:editId="77E6106C">
            <wp:extent cx="5760720" cy="909320"/>
            <wp:effectExtent l="0" t="0" r="0" b="5080"/>
            <wp:docPr id="1052155821" name="Slika 1" descr="Slika na kojoj se prikazuje tekst, snimka zaslona, Font, cr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155821" name="Slika 1" descr="Slika na kojoj se prikazuje tekst, snimka zaslona, Font, crta&#10;&#10;Opis je automatski generiran"/>
                    <pic:cNvPicPr/>
                  </pic:nvPicPr>
                  <pic:blipFill>
                    <a:blip r:embed="rId15"/>
                    <a:stretch>
                      <a:fillRect/>
                    </a:stretch>
                  </pic:blipFill>
                  <pic:spPr>
                    <a:xfrm>
                      <a:off x="0" y="0"/>
                      <a:ext cx="5760720" cy="909320"/>
                    </a:xfrm>
                    <a:prstGeom prst="rect">
                      <a:avLst/>
                    </a:prstGeom>
                  </pic:spPr>
                </pic:pic>
              </a:graphicData>
            </a:graphic>
          </wp:inline>
        </w:drawing>
      </w:r>
    </w:p>
    <w:p w14:paraId="1C2FE1DF" w14:textId="77777777" w:rsidR="00911D6C" w:rsidRDefault="00911D6C" w:rsidP="00911D6C">
      <w:pPr>
        <w:tabs>
          <w:tab w:val="left" w:pos="9072"/>
        </w:tabs>
        <w:spacing w:after="0" w:line="240" w:lineRule="auto"/>
        <w:ind w:right="-142"/>
        <w:jc w:val="both"/>
        <w:rPr>
          <w:rFonts w:ascii="Times New Roman" w:eastAsia="Times New Roman" w:hAnsi="Times New Roman" w:cs="Times New Roman"/>
          <w:b/>
          <w:sz w:val="24"/>
          <w:szCs w:val="24"/>
          <w:lang w:eastAsia="hr-HR"/>
        </w:rPr>
      </w:pPr>
      <w:r w:rsidRPr="00D773E2">
        <w:rPr>
          <w:rFonts w:ascii="Times New Roman" w:eastAsia="Times New Roman" w:hAnsi="Times New Roman" w:cs="Times New Roman"/>
          <w:b/>
          <w:bCs/>
          <w:sz w:val="24"/>
          <w:szCs w:val="24"/>
          <w:lang w:eastAsia="hr-HR"/>
        </w:rPr>
        <w:t>Obrazloženje povećanja</w:t>
      </w:r>
      <w:r w:rsidRPr="00D773E2">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b/>
          <w:sz w:val="24"/>
          <w:szCs w:val="24"/>
          <w:lang w:eastAsia="hr-HR"/>
        </w:rPr>
        <w:t xml:space="preserve">Povećan je iznos na programu održavanja javne rasvjete i to zbog nabave i ugradnje </w:t>
      </w:r>
      <w:r w:rsidRPr="00D773E2">
        <w:rPr>
          <w:rFonts w:ascii="Times New Roman" w:eastAsia="Times New Roman" w:hAnsi="Times New Roman" w:cs="Times New Roman"/>
          <w:b/>
          <w:sz w:val="24"/>
          <w:szCs w:val="24"/>
          <w:lang w:eastAsia="hr-HR"/>
        </w:rPr>
        <w:t xml:space="preserve"> elemenata dekorativne javne rasv</w:t>
      </w:r>
      <w:r>
        <w:rPr>
          <w:rFonts w:ascii="Times New Roman" w:eastAsia="Times New Roman" w:hAnsi="Times New Roman" w:cs="Times New Roman"/>
          <w:b/>
          <w:sz w:val="24"/>
          <w:szCs w:val="24"/>
          <w:lang w:eastAsia="hr-HR"/>
        </w:rPr>
        <w:t>j</w:t>
      </w:r>
      <w:r w:rsidRPr="00D773E2">
        <w:rPr>
          <w:rFonts w:ascii="Times New Roman" w:eastAsia="Times New Roman" w:hAnsi="Times New Roman" w:cs="Times New Roman"/>
          <w:b/>
          <w:sz w:val="24"/>
          <w:szCs w:val="24"/>
          <w:lang w:eastAsia="hr-HR"/>
        </w:rPr>
        <w:t>ete za Boži</w:t>
      </w:r>
      <w:r>
        <w:rPr>
          <w:rFonts w:ascii="Times New Roman" w:eastAsia="Times New Roman" w:hAnsi="Times New Roman" w:cs="Times New Roman"/>
          <w:b/>
          <w:sz w:val="24"/>
          <w:szCs w:val="24"/>
          <w:lang w:eastAsia="hr-HR"/>
        </w:rPr>
        <w:t>ć</w:t>
      </w:r>
      <w:r w:rsidRPr="00D773E2">
        <w:rPr>
          <w:rFonts w:ascii="Times New Roman" w:eastAsia="Times New Roman" w:hAnsi="Times New Roman" w:cs="Times New Roman"/>
          <w:b/>
          <w:sz w:val="24"/>
          <w:szCs w:val="24"/>
          <w:lang w:eastAsia="hr-HR"/>
        </w:rPr>
        <w:t xml:space="preserve">ne blagdane koje su dotrajale i  zamijenjene novim. </w:t>
      </w:r>
    </w:p>
    <w:p w14:paraId="73F8E154" w14:textId="77777777" w:rsidR="00911D6C" w:rsidRPr="00D773E2" w:rsidRDefault="00911D6C" w:rsidP="00911D6C">
      <w:pPr>
        <w:tabs>
          <w:tab w:val="left" w:pos="9072"/>
        </w:tabs>
        <w:spacing w:after="0" w:line="240" w:lineRule="auto"/>
        <w:ind w:right="-142"/>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Zbog izgradnje višestambene zgrade u Grožnjanskoj ulici bilo je potrebno izmještanje vodova javne rasvjete. Također je bilo potrebno izvesti radove na javnoj rasvjeti zbog radova na NN mreži koju je izvodio HEP na lokacijama u Kremenju, </w:t>
      </w:r>
      <w:proofErr w:type="spellStart"/>
      <w:r>
        <w:rPr>
          <w:rFonts w:ascii="Times New Roman" w:eastAsia="Times New Roman" w:hAnsi="Times New Roman" w:cs="Times New Roman"/>
          <w:b/>
          <w:sz w:val="24"/>
          <w:szCs w:val="24"/>
          <w:lang w:eastAsia="hr-HR"/>
        </w:rPr>
        <w:t>Baredinama</w:t>
      </w:r>
      <w:proofErr w:type="spellEnd"/>
      <w:r>
        <w:rPr>
          <w:rFonts w:ascii="Times New Roman" w:eastAsia="Times New Roman" w:hAnsi="Times New Roman" w:cs="Times New Roman"/>
          <w:b/>
          <w:sz w:val="24"/>
          <w:szCs w:val="24"/>
          <w:lang w:eastAsia="hr-HR"/>
        </w:rPr>
        <w:t xml:space="preserve"> i Punta </w:t>
      </w:r>
      <w:proofErr w:type="spellStart"/>
      <w:r>
        <w:rPr>
          <w:rFonts w:ascii="Times New Roman" w:eastAsia="Times New Roman" w:hAnsi="Times New Roman" w:cs="Times New Roman"/>
          <w:b/>
          <w:sz w:val="24"/>
          <w:szCs w:val="24"/>
          <w:lang w:eastAsia="hr-HR"/>
        </w:rPr>
        <w:t>Krasici</w:t>
      </w:r>
      <w:proofErr w:type="spellEnd"/>
      <w:r>
        <w:rPr>
          <w:rFonts w:ascii="Times New Roman" w:eastAsia="Times New Roman" w:hAnsi="Times New Roman" w:cs="Times New Roman"/>
          <w:b/>
          <w:sz w:val="24"/>
          <w:szCs w:val="24"/>
          <w:lang w:eastAsia="hr-HR"/>
        </w:rPr>
        <w:t>.</w:t>
      </w:r>
    </w:p>
    <w:p w14:paraId="2DE951FF" w14:textId="77777777" w:rsidR="00911D6C" w:rsidRDefault="00911D6C" w:rsidP="00911D6C">
      <w:pPr>
        <w:spacing w:after="0" w:line="240" w:lineRule="auto"/>
        <w:jc w:val="both"/>
        <w:rPr>
          <w:rFonts w:ascii="Times New Roman" w:eastAsia="Times New Roman" w:hAnsi="Times New Roman" w:cs="Times New Roman"/>
          <w:i/>
          <w:sz w:val="24"/>
          <w:szCs w:val="24"/>
          <w:u w:val="single"/>
          <w:lang w:eastAsia="hr-HR"/>
        </w:rPr>
      </w:pPr>
    </w:p>
    <w:p w14:paraId="6AFB6E7D" w14:textId="77777777" w:rsidR="00911D6C" w:rsidRDefault="00911D6C" w:rsidP="00911D6C">
      <w:pPr>
        <w:spacing w:after="0" w:line="240" w:lineRule="auto"/>
        <w:jc w:val="both"/>
        <w:rPr>
          <w:rFonts w:ascii="Times New Roman" w:eastAsia="Times New Roman" w:hAnsi="Times New Roman" w:cs="Times New Roman"/>
          <w:i/>
          <w:sz w:val="24"/>
          <w:szCs w:val="24"/>
          <w:u w:val="single"/>
          <w:lang w:eastAsia="hr-HR"/>
        </w:rPr>
      </w:pPr>
    </w:p>
    <w:p w14:paraId="4ACA9CDB" w14:textId="77777777" w:rsidR="00911D6C" w:rsidRPr="006652D0" w:rsidRDefault="00911D6C" w:rsidP="00911D6C">
      <w:pPr>
        <w:spacing w:after="0" w:line="240" w:lineRule="auto"/>
        <w:jc w:val="both"/>
        <w:rPr>
          <w:rFonts w:ascii="Times New Roman" w:eastAsia="Times New Roman" w:hAnsi="Times New Roman" w:cs="Times New Roman"/>
          <w:b/>
          <w:bCs/>
          <w:iCs/>
          <w:sz w:val="24"/>
          <w:szCs w:val="24"/>
          <w:lang w:eastAsia="hr-HR"/>
        </w:rPr>
      </w:pPr>
      <w:r>
        <w:rPr>
          <w:rFonts w:ascii="Times New Roman" w:eastAsia="Times New Roman" w:hAnsi="Times New Roman" w:cs="Times New Roman"/>
          <w:b/>
          <w:bCs/>
          <w:iCs/>
          <w:sz w:val="24"/>
          <w:szCs w:val="24"/>
          <w:lang w:eastAsia="hr-HR"/>
        </w:rPr>
        <w:t>2)</w:t>
      </w:r>
    </w:p>
    <w:p w14:paraId="59F069AE" w14:textId="77777777" w:rsidR="00911D6C" w:rsidRDefault="00911D6C" w:rsidP="00911D6C">
      <w:pPr>
        <w:spacing w:after="0" w:line="240" w:lineRule="auto"/>
        <w:jc w:val="both"/>
        <w:rPr>
          <w:rFonts w:ascii="Times New Roman" w:eastAsia="Times New Roman" w:hAnsi="Times New Roman" w:cs="Times New Roman"/>
          <w:i/>
          <w:sz w:val="24"/>
          <w:szCs w:val="24"/>
          <w:u w:val="single"/>
          <w:lang w:eastAsia="hr-HR"/>
        </w:rPr>
      </w:pPr>
      <w:r w:rsidRPr="00EA787D">
        <w:rPr>
          <w:noProof/>
        </w:rPr>
        <w:lastRenderedPageBreak/>
        <w:drawing>
          <wp:inline distT="0" distB="0" distL="0" distR="0" wp14:anchorId="5010F432" wp14:editId="357510D6">
            <wp:extent cx="5760720" cy="1167130"/>
            <wp:effectExtent l="0" t="0" r="0" b="0"/>
            <wp:docPr id="1855919179" name="Slika 1" descr="Slika na kojoj se prikazuje tekst, snimka zaslona, Font, broj&#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919179" name="Slika 1" descr="Slika na kojoj se prikazuje tekst, snimka zaslona, Font, broj&#10;&#10;Opis je automatski generiran"/>
                    <pic:cNvPicPr/>
                  </pic:nvPicPr>
                  <pic:blipFill>
                    <a:blip r:embed="rId16"/>
                    <a:stretch>
                      <a:fillRect/>
                    </a:stretch>
                  </pic:blipFill>
                  <pic:spPr>
                    <a:xfrm>
                      <a:off x="0" y="0"/>
                      <a:ext cx="5760720" cy="1167130"/>
                    </a:xfrm>
                    <a:prstGeom prst="rect">
                      <a:avLst/>
                    </a:prstGeom>
                  </pic:spPr>
                </pic:pic>
              </a:graphicData>
            </a:graphic>
          </wp:inline>
        </w:drawing>
      </w:r>
    </w:p>
    <w:p w14:paraId="7713162B" w14:textId="77777777" w:rsidR="00911D6C" w:rsidRDefault="00911D6C" w:rsidP="00911D6C">
      <w:pPr>
        <w:spacing w:after="0" w:line="240" w:lineRule="auto"/>
        <w:jc w:val="both"/>
        <w:rPr>
          <w:rFonts w:ascii="Times New Roman" w:eastAsia="Times New Roman" w:hAnsi="Times New Roman" w:cs="Times New Roman"/>
          <w:b/>
          <w:sz w:val="24"/>
          <w:szCs w:val="24"/>
          <w:lang w:eastAsia="hr-HR"/>
        </w:rPr>
      </w:pPr>
      <w:r w:rsidRPr="00D773E2">
        <w:rPr>
          <w:rFonts w:ascii="Times New Roman" w:eastAsia="Times New Roman" w:hAnsi="Times New Roman" w:cs="Times New Roman"/>
          <w:b/>
          <w:bCs/>
          <w:sz w:val="24"/>
          <w:szCs w:val="24"/>
          <w:lang w:eastAsia="hr-HR"/>
        </w:rPr>
        <w:t>Obrazloženje povećanja</w:t>
      </w:r>
      <w:r w:rsidRPr="00D773E2">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b/>
          <w:sz w:val="24"/>
          <w:szCs w:val="24"/>
          <w:lang w:eastAsia="hr-HR"/>
        </w:rPr>
        <w:t xml:space="preserve">U naselju </w:t>
      </w:r>
      <w:proofErr w:type="spellStart"/>
      <w:r>
        <w:rPr>
          <w:rFonts w:ascii="Times New Roman" w:eastAsia="Times New Roman" w:hAnsi="Times New Roman" w:cs="Times New Roman"/>
          <w:b/>
          <w:sz w:val="24"/>
          <w:szCs w:val="24"/>
          <w:lang w:eastAsia="hr-HR"/>
        </w:rPr>
        <w:t>Krasica</w:t>
      </w:r>
      <w:proofErr w:type="spellEnd"/>
      <w:r>
        <w:rPr>
          <w:rFonts w:ascii="Times New Roman" w:eastAsia="Times New Roman" w:hAnsi="Times New Roman" w:cs="Times New Roman"/>
          <w:b/>
          <w:sz w:val="24"/>
          <w:szCs w:val="24"/>
          <w:lang w:eastAsia="hr-HR"/>
        </w:rPr>
        <w:t xml:space="preserve"> je površina koja je služila kao deponij građevinskog materijala i u Kaštelu površina uz državnu cestu (preko puta zajednice Talijana), uređena te su prenamijenjene u parkiralište zbog potrebe korištenja prilikom održavanja manifestacija i društvenih aktivnosti. </w:t>
      </w:r>
    </w:p>
    <w:p w14:paraId="32466748" w14:textId="77777777" w:rsidR="00911D6C" w:rsidRDefault="00911D6C" w:rsidP="00911D6C">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Uređeno je i dvorište uz zgradu DVD Buje, betonirane su površine za parkiralište, uređeni zidovi,  postavljena je ograda kako bi se povećala sigurnost imovine.</w:t>
      </w:r>
    </w:p>
    <w:p w14:paraId="51F51224" w14:textId="77777777" w:rsidR="00911D6C" w:rsidRDefault="00911D6C" w:rsidP="00911D6C">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Proširena je biciklistička staza uz dionicu ŽC5007 Buje-Kremenje uz dopuštenje vlasnika parcele te je izgrađen novi ogradni zid. </w:t>
      </w:r>
    </w:p>
    <w:p w14:paraId="41C5D8E1" w14:textId="77777777" w:rsidR="00911D6C" w:rsidRDefault="00911D6C" w:rsidP="00911D6C">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Izvedeni su potrebni i nužni radovi na oborinskoj odvodnji uz nerazvrstane ceste i to u </w:t>
      </w:r>
      <w:proofErr w:type="spellStart"/>
      <w:r>
        <w:rPr>
          <w:rFonts w:ascii="Times New Roman" w:eastAsia="Times New Roman" w:hAnsi="Times New Roman" w:cs="Times New Roman"/>
          <w:b/>
          <w:sz w:val="24"/>
          <w:szCs w:val="24"/>
          <w:lang w:eastAsia="hr-HR"/>
        </w:rPr>
        <w:t>Momjanu</w:t>
      </w:r>
      <w:proofErr w:type="spellEnd"/>
      <w:r>
        <w:rPr>
          <w:rFonts w:ascii="Times New Roman" w:eastAsia="Times New Roman" w:hAnsi="Times New Roman" w:cs="Times New Roman"/>
          <w:b/>
          <w:sz w:val="24"/>
          <w:szCs w:val="24"/>
          <w:lang w:eastAsia="hr-HR"/>
        </w:rPr>
        <w:t xml:space="preserve"> prema Kaštelu </w:t>
      </w:r>
      <w:proofErr w:type="spellStart"/>
      <w:r>
        <w:rPr>
          <w:rFonts w:ascii="Times New Roman" w:eastAsia="Times New Roman" w:hAnsi="Times New Roman" w:cs="Times New Roman"/>
          <w:b/>
          <w:sz w:val="24"/>
          <w:szCs w:val="24"/>
          <w:lang w:eastAsia="hr-HR"/>
        </w:rPr>
        <w:t>Rota</w:t>
      </w:r>
      <w:proofErr w:type="spellEnd"/>
      <w:r>
        <w:rPr>
          <w:rFonts w:ascii="Times New Roman" w:eastAsia="Times New Roman" w:hAnsi="Times New Roman" w:cs="Times New Roman"/>
          <w:b/>
          <w:sz w:val="24"/>
          <w:szCs w:val="24"/>
          <w:lang w:eastAsia="hr-HR"/>
        </w:rPr>
        <w:t xml:space="preserve"> i cesti koja vodi prema fontani.</w:t>
      </w:r>
    </w:p>
    <w:p w14:paraId="5E1DF57F" w14:textId="77777777" w:rsidR="00911D6C" w:rsidRPr="00D773E2" w:rsidRDefault="00911D6C" w:rsidP="00911D6C">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U program održavanja nerazvrstanih cesta dodane su i pozicije koje su prethodno bile u programu granje i to za radove na održavanju županijske ceste Ž5007 dionica Kremenje-Marušići i dionica Buje-San </w:t>
      </w:r>
      <w:proofErr w:type="spellStart"/>
      <w:r>
        <w:rPr>
          <w:rFonts w:ascii="Times New Roman" w:eastAsia="Times New Roman" w:hAnsi="Times New Roman" w:cs="Times New Roman"/>
          <w:b/>
          <w:sz w:val="24"/>
          <w:szCs w:val="24"/>
          <w:lang w:eastAsia="hr-HR"/>
        </w:rPr>
        <w:t>Servolo</w:t>
      </w:r>
      <w:proofErr w:type="spellEnd"/>
      <w:r>
        <w:rPr>
          <w:rFonts w:ascii="Times New Roman" w:eastAsia="Times New Roman" w:hAnsi="Times New Roman" w:cs="Times New Roman"/>
          <w:b/>
          <w:sz w:val="24"/>
          <w:szCs w:val="24"/>
          <w:lang w:eastAsia="hr-HR"/>
        </w:rPr>
        <w:t xml:space="preserve"> koji su izvedeni a 100.000 € planirano je za radove u narednom razdoblju.</w:t>
      </w:r>
    </w:p>
    <w:p w14:paraId="3E5FE719" w14:textId="77777777" w:rsidR="00911D6C" w:rsidRDefault="00911D6C" w:rsidP="00911D6C">
      <w:pPr>
        <w:rPr>
          <w:rFonts w:ascii="Times New Roman" w:hAnsi="Times New Roman" w:cs="Times New Roman"/>
        </w:rPr>
      </w:pPr>
    </w:p>
    <w:p w14:paraId="00317B62" w14:textId="77777777" w:rsidR="00911D6C" w:rsidRPr="000313DB" w:rsidRDefault="00911D6C" w:rsidP="00911D6C">
      <w:pPr>
        <w:rPr>
          <w:rFonts w:ascii="Times New Roman" w:hAnsi="Times New Roman" w:cs="Times New Roman"/>
        </w:rPr>
      </w:pPr>
    </w:p>
    <w:p w14:paraId="05571527" w14:textId="77777777" w:rsidR="00911D6C" w:rsidRDefault="00911D6C" w:rsidP="00911D6C">
      <w:pPr>
        <w:spacing w:after="0" w:line="240" w:lineRule="auto"/>
        <w:jc w:val="both"/>
        <w:rPr>
          <w:rFonts w:ascii="Times New Roman" w:eastAsia="Times New Roman" w:hAnsi="Times New Roman" w:cs="Times New Roman"/>
          <w:i/>
          <w:sz w:val="24"/>
          <w:szCs w:val="24"/>
          <w:u w:val="single"/>
          <w:lang w:eastAsia="hr-HR"/>
        </w:rPr>
      </w:pPr>
    </w:p>
    <w:p w14:paraId="78D335A2" w14:textId="77777777" w:rsidR="00911D6C" w:rsidRDefault="00911D6C" w:rsidP="00911D6C">
      <w:pPr>
        <w:spacing w:after="0" w:line="240" w:lineRule="auto"/>
        <w:jc w:val="both"/>
        <w:rPr>
          <w:rFonts w:ascii="Times New Roman" w:eastAsia="Times New Roman" w:hAnsi="Times New Roman" w:cs="Times New Roman"/>
          <w:i/>
          <w:sz w:val="24"/>
          <w:szCs w:val="24"/>
          <w:u w:val="single"/>
          <w:lang w:eastAsia="hr-HR"/>
        </w:rPr>
      </w:pPr>
    </w:p>
    <w:p w14:paraId="59BD8677" w14:textId="77777777" w:rsidR="00911D6C" w:rsidRDefault="00911D6C" w:rsidP="00911D6C">
      <w:pPr>
        <w:spacing w:after="0" w:line="240" w:lineRule="auto"/>
        <w:jc w:val="both"/>
        <w:rPr>
          <w:rFonts w:ascii="Times New Roman" w:eastAsia="Times New Roman" w:hAnsi="Times New Roman" w:cs="Times New Roman"/>
          <w:i/>
          <w:sz w:val="24"/>
          <w:szCs w:val="24"/>
          <w:u w:val="single"/>
          <w:lang w:eastAsia="hr-HR"/>
        </w:rPr>
      </w:pPr>
    </w:p>
    <w:p w14:paraId="56DC6B9B" w14:textId="77777777" w:rsidR="00911D6C" w:rsidRPr="006652D0" w:rsidRDefault="00911D6C" w:rsidP="00911D6C">
      <w:pPr>
        <w:spacing w:after="0" w:line="240" w:lineRule="auto"/>
        <w:jc w:val="both"/>
        <w:rPr>
          <w:rFonts w:ascii="Times New Roman" w:eastAsia="Times New Roman" w:hAnsi="Times New Roman" w:cs="Times New Roman"/>
          <w:b/>
          <w:bCs/>
          <w:iCs/>
          <w:sz w:val="24"/>
          <w:szCs w:val="24"/>
          <w:lang w:eastAsia="hr-HR"/>
        </w:rPr>
      </w:pPr>
      <w:r>
        <w:rPr>
          <w:rFonts w:ascii="Times New Roman" w:eastAsia="Times New Roman" w:hAnsi="Times New Roman" w:cs="Times New Roman"/>
          <w:b/>
          <w:bCs/>
          <w:iCs/>
          <w:sz w:val="24"/>
          <w:szCs w:val="24"/>
          <w:lang w:eastAsia="hr-HR"/>
        </w:rPr>
        <w:t>3)</w:t>
      </w:r>
    </w:p>
    <w:p w14:paraId="6118F41F" w14:textId="77777777" w:rsidR="00911D6C" w:rsidRDefault="00911D6C" w:rsidP="00911D6C">
      <w:pPr>
        <w:spacing w:after="0" w:line="240" w:lineRule="auto"/>
        <w:jc w:val="both"/>
        <w:rPr>
          <w:rFonts w:ascii="Times New Roman" w:eastAsia="Times New Roman" w:hAnsi="Times New Roman" w:cs="Times New Roman"/>
          <w:i/>
          <w:sz w:val="24"/>
          <w:szCs w:val="24"/>
          <w:u w:val="single"/>
          <w:lang w:eastAsia="hr-HR"/>
        </w:rPr>
      </w:pPr>
      <w:r w:rsidRPr="00EA787D">
        <w:rPr>
          <w:noProof/>
        </w:rPr>
        <w:drawing>
          <wp:inline distT="0" distB="0" distL="0" distR="0" wp14:anchorId="6713A015" wp14:editId="76F12443">
            <wp:extent cx="5760720" cy="780415"/>
            <wp:effectExtent l="0" t="0" r="0" b="635"/>
            <wp:docPr id="1140016772" name="Slika 1" descr="Slika na kojoj se prikazuje tekst, snimka zaslona, Font, broj&#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016772" name="Slika 1" descr="Slika na kojoj se prikazuje tekst, snimka zaslona, Font, broj&#10;&#10;Opis je automatski generiran"/>
                    <pic:cNvPicPr/>
                  </pic:nvPicPr>
                  <pic:blipFill>
                    <a:blip r:embed="rId17"/>
                    <a:stretch>
                      <a:fillRect/>
                    </a:stretch>
                  </pic:blipFill>
                  <pic:spPr>
                    <a:xfrm>
                      <a:off x="0" y="0"/>
                      <a:ext cx="5760720" cy="780415"/>
                    </a:xfrm>
                    <a:prstGeom prst="rect">
                      <a:avLst/>
                    </a:prstGeom>
                  </pic:spPr>
                </pic:pic>
              </a:graphicData>
            </a:graphic>
          </wp:inline>
        </w:drawing>
      </w:r>
    </w:p>
    <w:p w14:paraId="155A28CC" w14:textId="77777777" w:rsidR="00911D6C" w:rsidRPr="00D773E2" w:rsidRDefault="00911D6C" w:rsidP="00911D6C">
      <w:pPr>
        <w:spacing w:after="0" w:line="240" w:lineRule="auto"/>
        <w:jc w:val="both"/>
        <w:rPr>
          <w:rFonts w:ascii="Times New Roman" w:eastAsia="Times New Roman" w:hAnsi="Times New Roman" w:cs="Times New Roman"/>
          <w:b/>
          <w:sz w:val="24"/>
          <w:szCs w:val="24"/>
          <w:lang w:eastAsia="hr-HR"/>
        </w:rPr>
      </w:pPr>
      <w:r w:rsidRPr="00D773E2">
        <w:rPr>
          <w:rFonts w:ascii="Times New Roman" w:eastAsia="Times New Roman" w:hAnsi="Times New Roman" w:cs="Times New Roman"/>
          <w:b/>
          <w:bCs/>
          <w:sz w:val="24"/>
          <w:szCs w:val="24"/>
          <w:lang w:eastAsia="hr-HR"/>
        </w:rPr>
        <w:t>Obrazloženje povećanja:</w:t>
      </w:r>
      <w:r w:rsidRPr="00D773E2">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b/>
          <w:sz w:val="24"/>
          <w:szCs w:val="24"/>
          <w:lang w:eastAsia="hr-HR"/>
        </w:rPr>
        <w:t>Povećan je iznos zbog potrebe hvatanja i zbrinjavanja većeg broja napuštenih životinja</w:t>
      </w:r>
    </w:p>
    <w:p w14:paraId="3EDBE44A" w14:textId="77777777" w:rsidR="00911D6C" w:rsidRDefault="00911D6C" w:rsidP="00911D6C">
      <w:pPr>
        <w:spacing w:after="0" w:line="240" w:lineRule="auto"/>
        <w:jc w:val="both"/>
        <w:rPr>
          <w:rFonts w:ascii="Times New Roman" w:eastAsia="Times New Roman" w:hAnsi="Times New Roman" w:cs="Times New Roman"/>
          <w:b/>
          <w:sz w:val="24"/>
          <w:szCs w:val="24"/>
          <w:lang w:eastAsia="hr-HR"/>
        </w:rPr>
      </w:pPr>
    </w:p>
    <w:p w14:paraId="14D1BDFB" w14:textId="77777777" w:rsidR="00911D6C" w:rsidRDefault="00911D6C" w:rsidP="00911D6C">
      <w:pPr>
        <w:spacing w:after="0" w:line="240" w:lineRule="auto"/>
        <w:jc w:val="both"/>
        <w:rPr>
          <w:rFonts w:ascii="Times New Roman" w:eastAsia="Times New Roman" w:hAnsi="Times New Roman" w:cs="Times New Roman"/>
          <w:b/>
          <w:sz w:val="24"/>
          <w:szCs w:val="24"/>
          <w:lang w:eastAsia="hr-HR"/>
        </w:rPr>
      </w:pPr>
    </w:p>
    <w:p w14:paraId="4D720A85" w14:textId="77777777" w:rsidR="00911D6C" w:rsidRDefault="00911D6C" w:rsidP="00911D6C">
      <w:pPr>
        <w:spacing w:after="0" w:line="240" w:lineRule="auto"/>
        <w:jc w:val="both"/>
        <w:rPr>
          <w:rFonts w:ascii="Times New Roman" w:eastAsia="Times New Roman" w:hAnsi="Times New Roman" w:cs="Times New Roman"/>
          <w:b/>
          <w:sz w:val="24"/>
          <w:szCs w:val="24"/>
          <w:lang w:eastAsia="hr-HR"/>
        </w:rPr>
      </w:pPr>
    </w:p>
    <w:p w14:paraId="2B0A5CF8" w14:textId="77777777" w:rsidR="00911D6C" w:rsidRDefault="00911D6C" w:rsidP="00911D6C">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4)</w:t>
      </w:r>
    </w:p>
    <w:p w14:paraId="479D68F7" w14:textId="77777777" w:rsidR="00911D6C" w:rsidRPr="00512EF2" w:rsidRDefault="00911D6C" w:rsidP="00911D6C">
      <w:pPr>
        <w:spacing w:after="0" w:line="240" w:lineRule="auto"/>
        <w:jc w:val="both"/>
        <w:rPr>
          <w:rFonts w:ascii="Times New Roman" w:eastAsia="Times New Roman" w:hAnsi="Times New Roman" w:cs="Times New Roman"/>
          <w:b/>
          <w:sz w:val="24"/>
          <w:szCs w:val="24"/>
          <w:lang w:eastAsia="hr-HR"/>
        </w:rPr>
      </w:pPr>
      <w:r w:rsidRPr="00EA787D">
        <w:rPr>
          <w:noProof/>
        </w:rPr>
        <w:drawing>
          <wp:inline distT="0" distB="0" distL="0" distR="0" wp14:anchorId="1C0907FE" wp14:editId="2184533F">
            <wp:extent cx="5760720" cy="780415"/>
            <wp:effectExtent l="0" t="0" r="0" b="635"/>
            <wp:docPr id="560831906" name="Slika 1" descr="Slika na kojoj se prikazuje tekst, snimka zaslona, Font, cr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831906" name="Slika 1" descr="Slika na kojoj se prikazuje tekst, snimka zaslona, Font, crta&#10;&#10;Opis je automatski generiran"/>
                    <pic:cNvPicPr/>
                  </pic:nvPicPr>
                  <pic:blipFill>
                    <a:blip r:embed="rId18"/>
                    <a:stretch>
                      <a:fillRect/>
                    </a:stretch>
                  </pic:blipFill>
                  <pic:spPr>
                    <a:xfrm>
                      <a:off x="0" y="0"/>
                      <a:ext cx="5760720" cy="780415"/>
                    </a:xfrm>
                    <a:prstGeom prst="rect">
                      <a:avLst/>
                    </a:prstGeom>
                  </pic:spPr>
                </pic:pic>
              </a:graphicData>
            </a:graphic>
          </wp:inline>
        </w:drawing>
      </w:r>
    </w:p>
    <w:p w14:paraId="7CD0A185" w14:textId="77777777" w:rsidR="00911D6C" w:rsidRPr="003043E3" w:rsidRDefault="00911D6C" w:rsidP="00911D6C">
      <w:pPr>
        <w:jc w:val="both"/>
        <w:rPr>
          <w:rFonts w:ascii="Times New Roman" w:hAnsi="Times New Roman" w:cs="Times New Roman"/>
          <w:b/>
        </w:rPr>
      </w:pPr>
      <w:r w:rsidRPr="003043E3">
        <w:rPr>
          <w:rFonts w:ascii="Times New Roman" w:eastAsia="Times New Roman" w:hAnsi="Times New Roman" w:cs="Times New Roman"/>
          <w:b/>
          <w:bCs/>
          <w:sz w:val="24"/>
          <w:szCs w:val="24"/>
          <w:lang w:eastAsia="hr-HR"/>
        </w:rPr>
        <w:t xml:space="preserve">Obrazloženje povećanja: </w:t>
      </w:r>
      <w:r>
        <w:rPr>
          <w:rFonts w:ascii="Times New Roman" w:eastAsia="Times New Roman" w:hAnsi="Times New Roman" w:cs="Times New Roman"/>
          <w:b/>
          <w:bCs/>
          <w:sz w:val="24"/>
          <w:szCs w:val="24"/>
          <w:lang w:eastAsia="hr-HR"/>
        </w:rPr>
        <w:t>Izvedeni su radovi na oborinskoj odvodnji uz objekt dječjeg vrtića u Bujama, također su planirani radovi na sustavu odvodnje između Istarske i Sunčane ulice.</w:t>
      </w:r>
    </w:p>
    <w:p w14:paraId="6AD16AB1" w14:textId="77777777" w:rsidR="00911D6C" w:rsidRDefault="00911D6C" w:rsidP="00911D6C">
      <w:pPr>
        <w:spacing w:after="0" w:line="240" w:lineRule="auto"/>
        <w:jc w:val="both"/>
        <w:rPr>
          <w:rFonts w:ascii="Times New Roman" w:eastAsia="Times New Roman" w:hAnsi="Times New Roman" w:cs="Times New Roman"/>
          <w:b/>
          <w:sz w:val="24"/>
          <w:szCs w:val="24"/>
          <w:lang w:eastAsia="hr-HR"/>
        </w:rPr>
      </w:pPr>
    </w:p>
    <w:p w14:paraId="7EF70068" w14:textId="77777777" w:rsidR="00911D6C" w:rsidRDefault="00911D6C" w:rsidP="00911D6C">
      <w:pPr>
        <w:spacing w:after="0" w:line="240" w:lineRule="auto"/>
        <w:jc w:val="both"/>
        <w:rPr>
          <w:rFonts w:ascii="Times New Roman" w:eastAsia="Times New Roman" w:hAnsi="Times New Roman" w:cs="Times New Roman"/>
          <w:b/>
          <w:sz w:val="24"/>
          <w:szCs w:val="24"/>
          <w:lang w:eastAsia="hr-HR"/>
        </w:rPr>
      </w:pPr>
    </w:p>
    <w:p w14:paraId="64D79C93" w14:textId="77777777" w:rsidR="00911D6C" w:rsidRDefault="00911D6C" w:rsidP="00911D6C">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5)</w:t>
      </w:r>
    </w:p>
    <w:p w14:paraId="3E9EAAEA" w14:textId="77777777" w:rsidR="00911D6C" w:rsidRDefault="00911D6C" w:rsidP="00911D6C">
      <w:pPr>
        <w:spacing w:after="0" w:line="240" w:lineRule="auto"/>
        <w:jc w:val="both"/>
        <w:rPr>
          <w:rFonts w:ascii="Times New Roman" w:eastAsia="Times New Roman" w:hAnsi="Times New Roman" w:cs="Times New Roman"/>
          <w:b/>
          <w:sz w:val="24"/>
          <w:szCs w:val="24"/>
          <w:lang w:eastAsia="hr-HR"/>
        </w:rPr>
      </w:pPr>
      <w:r w:rsidRPr="00EA787D">
        <w:rPr>
          <w:noProof/>
        </w:rPr>
        <w:lastRenderedPageBreak/>
        <w:drawing>
          <wp:inline distT="0" distB="0" distL="0" distR="0" wp14:anchorId="6C7A65A9" wp14:editId="2E9AF311">
            <wp:extent cx="5760720" cy="909320"/>
            <wp:effectExtent l="0" t="0" r="0" b="5080"/>
            <wp:docPr id="1680179590" name="Slika 1" descr="Slika na kojoj se prikazuje tekst, snimka zaslona, Font, broj&#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179590" name="Slika 1" descr="Slika na kojoj se prikazuje tekst, snimka zaslona, Font, broj&#10;&#10;Opis je automatski generiran"/>
                    <pic:cNvPicPr/>
                  </pic:nvPicPr>
                  <pic:blipFill>
                    <a:blip r:embed="rId19"/>
                    <a:stretch>
                      <a:fillRect/>
                    </a:stretch>
                  </pic:blipFill>
                  <pic:spPr>
                    <a:xfrm>
                      <a:off x="0" y="0"/>
                      <a:ext cx="5760720" cy="909320"/>
                    </a:xfrm>
                    <a:prstGeom prst="rect">
                      <a:avLst/>
                    </a:prstGeom>
                  </pic:spPr>
                </pic:pic>
              </a:graphicData>
            </a:graphic>
          </wp:inline>
        </w:drawing>
      </w:r>
    </w:p>
    <w:p w14:paraId="680FA1FB" w14:textId="77777777" w:rsidR="00911D6C" w:rsidRDefault="00911D6C" w:rsidP="00911D6C">
      <w:pPr>
        <w:spacing w:after="0" w:line="240" w:lineRule="auto"/>
        <w:jc w:val="both"/>
        <w:rPr>
          <w:rFonts w:ascii="Times New Roman" w:eastAsia="Times New Roman" w:hAnsi="Times New Roman" w:cs="Times New Roman"/>
          <w:b/>
          <w:sz w:val="24"/>
          <w:szCs w:val="24"/>
          <w:lang w:eastAsia="hr-HR"/>
        </w:rPr>
      </w:pPr>
      <w:r w:rsidRPr="00D773E2">
        <w:rPr>
          <w:rFonts w:ascii="Times New Roman" w:eastAsia="Times New Roman" w:hAnsi="Times New Roman" w:cs="Times New Roman"/>
          <w:b/>
          <w:bCs/>
          <w:sz w:val="24"/>
          <w:szCs w:val="24"/>
          <w:lang w:eastAsia="hr-HR"/>
        </w:rPr>
        <w:t>Obrazloženje</w:t>
      </w:r>
      <w:r>
        <w:rPr>
          <w:rFonts w:ascii="Times New Roman" w:eastAsia="Times New Roman" w:hAnsi="Times New Roman" w:cs="Times New Roman"/>
          <w:b/>
          <w:bCs/>
          <w:sz w:val="24"/>
          <w:szCs w:val="24"/>
          <w:lang w:eastAsia="hr-HR"/>
        </w:rPr>
        <w:t xml:space="preserve"> povećanja</w:t>
      </w:r>
      <w:r w:rsidRPr="00D773E2">
        <w:rPr>
          <w:rFonts w:ascii="Times New Roman" w:eastAsia="Times New Roman" w:hAnsi="Times New Roman" w:cs="Times New Roman"/>
          <w:b/>
          <w:bCs/>
          <w:sz w:val="24"/>
          <w:szCs w:val="24"/>
          <w:lang w:eastAsia="hr-HR"/>
        </w:rPr>
        <w:t>:</w:t>
      </w:r>
      <w:r w:rsidRPr="00D773E2">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b/>
          <w:sz w:val="24"/>
          <w:szCs w:val="24"/>
          <w:lang w:eastAsia="hr-HR"/>
        </w:rPr>
        <w:t>Na dječjem igralištu uz Centar za inkluziju izvedeni su radovi na sprječavanju odronjavanja zemlje izgradnjom zidova, postavljena je ograda i popločena je površina uz igrala.</w:t>
      </w:r>
    </w:p>
    <w:p w14:paraId="3AC60542" w14:textId="77777777" w:rsidR="00911D6C" w:rsidRPr="00D773E2" w:rsidRDefault="00911D6C" w:rsidP="00911D6C">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Dodana je i stavka za nabavu i montažu košara za pseći izmet te iznos za hitan popravak hidrauličkog stupića u starogradskoj jezgri.</w:t>
      </w:r>
    </w:p>
    <w:p w14:paraId="59C47E1B" w14:textId="77777777" w:rsidR="00911D6C" w:rsidRDefault="00911D6C" w:rsidP="00911D6C">
      <w:pPr>
        <w:spacing w:after="0" w:line="240" w:lineRule="auto"/>
        <w:jc w:val="both"/>
        <w:rPr>
          <w:rFonts w:ascii="Times New Roman" w:eastAsia="Times New Roman" w:hAnsi="Times New Roman" w:cs="Times New Roman"/>
          <w:b/>
          <w:bCs/>
          <w:sz w:val="24"/>
          <w:szCs w:val="24"/>
          <w:lang w:eastAsia="hr-HR"/>
        </w:rPr>
      </w:pPr>
    </w:p>
    <w:p w14:paraId="6226B66F" w14:textId="77777777" w:rsidR="00911D6C" w:rsidRDefault="00911D6C" w:rsidP="00911D6C">
      <w:pPr>
        <w:spacing w:after="0" w:line="240" w:lineRule="auto"/>
        <w:jc w:val="both"/>
        <w:rPr>
          <w:rFonts w:ascii="Times New Roman" w:eastAsia="Times New Roman" w:hAnsi="Times New Roman" w:cs="Times New Roman"/>
          <w:b/>
          <w:bCs/>
          <w:sz w:val="24"/>
          <w:szCs w:val="24"/>
          <w:lang w:eastAsia="hr-HR"/>
        </w:rPr>
      </w:pPr>
    </w:p>
    <w:p w14:paraId="0231BE5C" w14:textId="77777777" w:rsidR="00911D6C" w:rsidRDefault="00911D6C" w:rsidP="00911D6C">
      <w:pPr>
        <w:spacing w:after="0" w:line="240" w:lineRule="auto"/>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6)</w:t>
      </w:r>
    </w:p>
    <w:p w14:paraId="49607077" w14:textId="77777777" w:rsidR="00911D6C" w:rsidRDefault="00911D6C" w:rsidP="00911D6C">
      <w:pPr>
        <w:spacing w:after="0" w:line="240" w:lineRule="auto"/>
        <w:jc w:val="both"/>
        <w:rPr>
          <w:rFonts w:ascii="Times New Roman" w:eastAsia="Times New Roman" w:hAnsi="Times New Roman" w:cs="Times New Roman"/>
          <w:b/>
          <w:bCs/>
          <w:sz w:val="24"/>
          <w:szCs w:val="24"/>
          <w:lang w:eastAsia="hr-HR"/>
        </w:rPr>
      </w:pPr>
      <w:r w:rsidRPr="0000239D">
        <w:rPr>
          <w:noProof/>
        </w:rPr>
        <w:drawing>
          <wp:inline distT="0" distB="0" distL="0" distR="0" wp14:anchorId="096B9198" wp14:editId="7EBD3374">
            <wp:extent cx="5760720" cy="651510"/>
            <wp:effectExtent l="0" t="0" r="0" b="0"/>
            <wp:docPr id="186936089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360895" name=""/>
                    <pic:cNvPicPr/>
                  </pic:nvPicPr>
                  <pic:blipFill>
                    <a:blip r:embed="rId20"/>
                    <a:stretch>
                      <a:fillRect/>
                    </a:stretch>
                  </pic:blipFill>
                  <pic:spPr>
                    <a:xfrm>
                      <a:off x="0" y="0"/>
                      <a:ext cx="5760720" cy="651510"/>
                    </a:xfrm>
                    <a:prstGeom prst="rect">
                      <a:avLst/>
                    </a:prstGeom>
                  </pic:spPr>
                </pic:pic>
              </a:graphicData>
            </a:graphic>
          </wp:inline>
        </w:drawing>
      </w:r>
    </w:p>
    <w:p w14:paraId="13C7630C" w14:textId="77777777" w:rsidR="00911D6C" w:rsidRDefault="00911D6C" w:rsidP="00911D6C">
      <w:pPr>
        <w:spacing w:after="0" w:line="240" w:lineRule="auto"/>
        <w:jc w:val="both"/>
        <w:rPr>
          <w:rFonts w:ascii="Times New Roman" w:eastAsia="Times New Roman" w:hAnsi="Times New Roman" w:cs="Times New Roman"/>
          <w:b/>
          <w:bCs/>
          <w:sz w:val="24"/>
          <w:szCs w:val="24"/>
          <w:lang w:eastAsia="hr-HR"/>
        </w:rPr>
      </w:pPr>
    </w:p>
    <w:p w14:paraId="632F775C" w14:textId="77777777" w:rsidR="00911D6C" w:rsidRDefault="00911D6C" w:rsidP="00911D6C">
      <w:pPr>
        <w:spacing w:after="0" w:line="240" w:lineRule="auto"/>
        <w:jc w:val="both"/>
        <w:rPr>
          <w:rFonts w:ascii="Times New Roman" w:eastAsia="Times New Roman" w:hAnsi="Times New Roman" w:cs="Times New Roman"/>
          <w:b/>
          <w:bCs/>
          <w:sz w:val="24"/>
          <w:szCs w:val="24"/>
          <w:lang w:eastAsia="hr-HR"/>
        </w:rPr>
      </w:pPr>
    </w:p>
    <w:p w14:paraId="2F02E083" w14:textId="77777777" w:rsidR="00911D6C" w:rsidRPr="006652D0" w:rsidRDefault="00911D6C" w:rsidP="00911D6C">
      <w:pPr>
        <w:spacing w:after="0" w:line="240" w:lineRule="auto"/>
        <w:jc w:val="both"/>
        <w:rPr>
          <w:rFonts w:ascii="Times New Roman" w:eastAsia="Times New Roman" w:hAnsi="Times New Roman" w:cs="Times New Roman"/>
          <w:b/>
          <w:sz w:val="24"/>
          <w:szCs w:val="24"/>
          <w:lang w:eastAsia="hr-HR"/>
        </w:rPr>
      </w:pPr>
      <w:r w:rsidRPr="006652D0">
        <w:rPr>
          <w:rFonts w:ascii="Times New Roman" w:eastAsia="Times New Roman" w:hAnsi="Times New Roman" w:cs="Times New Roman"/>
          <w:b/>
          <w:sz w:val="24"/>
          <w:szCs w:val="24"/>
          <w:lang w:eastAsia="hr-HR"/>
        </w:rPr>
        <w:t>7)</w:t>
      </w:r>
    </w:p>
    <w:p w14:paraId="1C6BBE22" w14:textId="77777777" w:rsidR="00911D6C" w:rsidRDefault="00911D6C" w:rsidP="00911D6C">
      <w:pPr>
        <w:spacing w:after="0" w:line="240" w:lineRule="auto"/>
        <w:jc w:val="both"/>
        <w:rPr>
          <w:rFonts w:ascii="Times New Roman" w:eastAsia="Times New Roman" w:hAnsi="Times New Roman" w:cs="Times New Roman"/>
          <w:bCs/>
          <w:sz w:val="24"/>
          <w:szCs w:val="24"/>
          <w:lang w:eastAsia="hr-HR"/>
        </w:rPr>
      </w:pPr>
      <w:r w:rsidRPr="0000239D">
        <w:rPr>
          <w:noProof/>
        </w:rPr>
        <w:drawing>
          <wp:inline distT="0" distB="0" distL="0" distR="0" wp14:anchorId="3B6BF508" wp14:editId="37A4128B">
            <wp:extent cx="5760720" cy="780415"/>
            <wp:effectExtent l="0" t="0" r="0" b="635"/>
            <wp:docPr id="2007734542" name="Slika 1" descr="Slika na kojoj se prikazuje tekst, snimka zaslona, Font, cr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734542" name="Slika 1" descr="Slika na kojoj se prikazuje tekst, snimka zaslona, Font, crta&#10;&#10;Opis je automatski generiran"/>
                    <pic:cNvPicPr/>
                  </pic:nvPicPr>
                  <pic:blipFill>
                    <a:blip r:embed="rId21"/>
                    <a:stretch>
                      <a:fillRect/>
                    </a:stretch>
                  </pic:blipFill>
                  <pic:spPr>
                    <a:xfrm>
                      <a:off x="0" y="0"/>
                      <a:ext cx="5760720" cy="780415"/>
                    </a:xfrm>
                    <a:prstGeom prst="rect">
                      <a:avLst/>
                    </a:prstGeom>
                  </pic:spPr>
                </pic:pic>
              </a:graphicData>
            </a:graphic>
          </wp:inline>
        </w:drawing>
      </w:r>
    </w:p>
    <w:p w14:paraId="6C69EF32" w14:textId="77777777" w:rsidR="00911D6C" w:rsidRPr="00D773E2" w:rsidRDefault="00911D6C" w:rsidP="00911D6C">
      <w:pPr>
        <w:spacing w:after="0" w:line="240" w:lineRule="auto"/>
        <w:jc w:val="both"/>
        <w:rPr>
          <w:rFonts w:ascii="Times New Roman" w:eastAsia="Times New Roman" w:hAnsi="Times New Roman" w:cs="Times New Roman"/>
          <w:b/>
          <w:bCs/>
          <w:sz w:val="24"/>
          <w:szCs w:val="24"/>
          <w:lang w:eastAsia="hr-HR"/>
        </w:rPr>
      </w:pPr>
      <w:r w:rsidRPr="00D773E2">
        <w:rPr>
          <w:rFonts w:ascii="Times New Roman" w:eastAsia="Times New Roman" w:hAnsi="Times New Roman" w:cs="Times New Roman"/>
          <w:b/>
          <w:bCs/>
          <w:sz w:val="24"/>
          <w:szCs w:val="24"/>
          <w:lang w:eastAsia="hr-HR"/>
        </w:rPr>
        <w:t>Obrazloženje: Temeljem Zakona o lovstvu i Pravilnika o stručnoj službi za provedbu lovno</w:t>
      </w:r>
      <w:r>
        <w:rPr>
          <w:rFonts w:ascii="Times New Roman" w:eastAsia="Times New Roman" w:hAnsi="Times New Roman" w:cs="Times New Roman"/>
          <w:b/>
          <w:bCs/>
          <w:sz w:val="24"/>
          <w:szCs w:val="24"/>
          <w:lang w:eastAsia="hr-HR"/>
        </w:rPr>
        <w:t xml:space="preserve"> </w:t>
      </w:r>
      <w:r w:rsidRPr="00D773E2">
        <w:rPr>
          <w:rFonts w:ascii="Times New Roman" w:eastAsia="Times New Roman" w:hAnsi="Times New Roman" w:cs="Times New Roman"/>
          <w:b/>
          <w:bCs/>
          <w:sz w:val="24"/>
          <w:szCs w:val="24"/>
          <w:lang w:eastAsia="hr-HR"/>
        </w:rPr>
        <w:t>gospodarskih planova kao i zbog poslova provedbe Programa zaštite divljači za površine unutar Grada sklopljeni su Ugovori sa lovačkim društvima te provoditeljem Programa zaštite divljači tako da je dodana nova aktivnost.</w:t>
      </w:r>
    </w:p>
    <w:p w14:paraId="370A50FE" w14:textId="77777777" w:rsidR="00911D6C" w:rsidRDefault="00911D6C" w:rsidP="00911D6C">
      <w:pPr>
        <w:spacing w:after="0" w:line="240" w:lineRule="auto"/>
        <w:jc w:val="both"/>
        <w:rPr>
          <w:rFonts w:ascii="Times New Roman" w:eastAsia="Times New Roman" w:hAnsi="Times New Roman" w:cs="Times New Roman"/>
          <w:bCs/>
          <w:sz w:val="24"/>
          <w:szCs w:val="24"/>
          <w:lang w:eastAsia="hr-HR"/>
        </w:rPr>
      </w:pPr>
    </w:p>
    <w:p w14:paraId="21D1F59E" w14:textId="77777777" w:rsidR="00911D6C" w:rsidRDefault="00911D6C" w:rsidP="00911D6C">
      <w:pPr>
        <w:spacing w:after="0" w:line="240" w:lineRule="auto"/>
        <w:ind w:right="-142"/>
        <w:jc w:val="both"/>
        <w:rPr>
          <w:rFonts w:ascii="Times New Roman" w:eastAsia="Times New Roman" w:hAnsi="Times New Roman" w:cs="Times New Roman"/>
          <w:b/>
          <w:sz w:val="24"/>
          <w:szCs w:val="24"/>
          <w:lang w:eastAsia="hr-HR"/>
        </w:rPr>
      </w:pPr>
    </w:p>
    <w:p w14:paraId="0EC883F8" w14:textId="77777777" w:rsidR="00911D6C" w:rsidRDefault="00911D6C" w:rsidP="00911D6C">
      <w:pPr>
        <w:spacing w:after="0" w:line="240" w:lineRule="auto"/>
        <w:ind w:right="-142"/>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8)</w:t>
      </w:r>
    </w:p>
    <w:p w14:paraId="3D7B8534" w14:textId="77777777" w:rsidR="00911D6C" w:rsidRDefault="00911D6C" w:rsidP="00911D6C">
      <w:pPr>
        <w:spacing w:after="0" w:line="240" w:lineRule="auto"/>
        <w:ind w:right="-142"/>
        <w:jc w:val="both"/>
        <w:rPr>
          <w:rFonts w:ascii="Times New Roman" w:eastAsia="Times New Roman" w:hAnsi="Times New Roman" w:cs="Times New Roman"/>
          <w:b/>
          <w:sz w:val="24"/>
          <w:szCs w:val="24"/>
          <w:lang w:eastAsia="hr-HR"/>
        </w:rPr>
      </w:pPr>
      <w:r w:rsidRPr="0000239D">
        <w:rPr>
          <w:noProof/>
        </w:rPr>
        <w:drawing>
          <wp:inline distT="0" distB="0" distL="0" distR="0" wp14:anchorId="2C6821C9" wp14:editId="31E4D3D8">
            <wp:extent cx="5760720" cy="780415"/>
            <wp:effectExtent l="0" t="0" r="0" b="635"/>
            <wp:docPr id="1296017750" name="Slika 1" descr="Slika na kojoj se prikazuje tekst, snimka zaslona, Font, cr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017750" name="Slika 1" descr="Slika na kojoj se prikazuje tekst, snimka zaslona, Font, crta&#10;&#10;Opis je automatski generiran"/>
                    <pic:cNvPicPr/>
                  </pic:nvPicPr>
                  <pic:blipFill>
                    <a:blip r:embed="rId22"/>
                    <a:stretch>
                      <a:fillRect/>
                    </a:stretch>
                  </pic:blipFill>
                  <pic:spPr>
                    <a:xfrm>
                      <a:off x="0" y="0"/>
                      <a:ext cx="5760720" cy="780415"/>
                    </a:xfrm>
                    <a:prstGeom prst="rect">
                      <a:avLst/>
                    </a:prstGeom>
                  </pic:spPr>
                </pic:pic>
              </a:graphicData>
            </a:graphic>
          </wp:inline>
        </w:drawing>
      </w:r>
    </w:p>
    <w:p w14:paraId="46B1FA00" w14:textId="77777777" w:rsidR="00911D6C" w:rsidRDefault="00911D6C" w:rsidP="00911D6C">
      <w:pPr>
        <w:spacing w:after="0" w:line="240" w:lineRule="auto"/>
        <w:ind w:right="-142"/>
        <w:jc w:val="both"/>
        <w:rPr>
          <w:rFonts w:ascii="Times New Roman" w:eastAsia="Times New Roman" w:hAnsi="Times New Roman" w:cs="Times New Roman"/>
          <w:b/>
          <w:sz w:val="24"/>
          <w:szCs w:val="24"/>
          <w:lang w:eastAsia="hr-HR"/>
        </w:rPr>
      </w:pPr>
    </w:p>
    <w:p w14:paraId="34D0B13C" w14:textId="77777777" w:rsidR="00911D6C" w:rsidRDefault="00911D6C" w:rsidP="00911D6C">
      <w:pPr>
        <w:spacing w:after="0" w:line="240" w:lineRule="auto"/>
        <w:ind w:right="-142"/>
        <w:jc w:val="both"/>
        <w:rPr>
          <w:rFonts w:ascii="Times New Roman" w:eastAsia="Times New Roman" w:hAnsi="Times New Roman" w:cs="Times New Roman"/>
          <w:sz w:val="24"/>
          <w:szCs w:val="24"/>
          <w:lang w:eastAsia="hr-HR"/>
        </w:rPr>
      </w:pPr>
    </w:p>
    <w:p w14:paraId="452C1F77" w14:textId="77777777" w:rsidR="00911D6C" w:rsidRPr="006652D0" w:rsidRDefault="00911D6C" w:rsidP="00911D6C">
      <w:pPr>
        <w:spacing w:after="0" w:line="240" w:lineRule="auto"/>
        <w:jc w:val="both"/>
        <w:rPr>
          <w:rFonts w:ascii="Times New Roman" w:eastAsia="Times New Roman" w:hAnsi="Times New Roman" w:cs="Times New Roman"/>
          <w:b/>
          <w:iCs/>
          <w:sz w:val="24"/>
          <w:szCs w:val="24"/>
          <w:lang w:eastAsia="hr-HR"/>
        </w:rPr>
      </w:pPr>
      <w:r w:rsidRPr="006652D0">
        <w:rPr>
          <w:rFonts w:ascii="Times New Roman" w:eastAsia="Times New Roman" w:hAnsi="Times New Roman" w:cs="Times New Roman"/>
          <w:b/>
          <w:iCs/>
          <w:sz w:val="24"/>
          <w:szCs w:val="24"/>
          <w:lang w:eastAsia="hr-HR"/>
        </w:rPr>
        <w:t>9)</w:t>
      </w:r>
    </w:p>
    <w:p w14:paraId="48BFFBCF" w14:textId="77777777" w:rsidR="00911D6C" w:rsidRPr="00512EF2" w:rsidRDefault="00911D6C" w:rsidP="00911D6C">
      <w:pPr>
        <w:spacing w:after="0" w:line="240" w:lineRule="auto"/>
        <w:jc w:val="both"/>
        <w:rPr>
          <w:rFonts w:ascii="Times New Roman" w:eastAsia="Times New Roman" w:hAnsi="Times New Roman" w:cs="Times New Roman"/>
          <w:bCs/>
          <w:i/>
          <w:sz w:val="24"/>
          <w:szCs w:val="24"/>
          <w:u w:val="single"/>
          <w:lang w:eastAsia="hr-HR"/>
        </w:rPr>
      </w:pPr>
      <w:r w:rsidRPr="0000239D">
        <w:rPr>
          <w:noProof/>
        </w:rPr>
        <w:drawing>
          <wp:inline distT="0" distB="0" distL="0" distR="0" wp14:anchorId="329FC54F" wp14:editId="3661383F">
            <wp:extent cx="5760720" cy="1553845"/>
            <wp:effectExtent l="0" t="0" r="0" b="8255"/>
            <wp:docPr id="1255640518" name="Slika 1" descr="Slika na kojoj se prikazuje tekst, snimka zaslona, Font, broj&#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640518" name="Slika 1" descr="Slika na kojoj se prikazuje tekst, snimka zaslona, Font, broj&#10;&#10;Opis je automatski generiran"/>
                    <pic:cNvPicPr/>
                  </pic:nvPicPr>
                  <pic:blipFill>
                    <a:blip r:embed="rId23"/>
                    <a:stretch>
                      <a:fillRect/>
                    </a:stretch>
                  </pic:blipFill>
                  <pic:spPr>
                    <a:xfrm>
                      <a:off x="0" y="0"/>
                      <a:ext cx="5760720" cy="1553845"/>
                    </a:xfrm>
                    <a:prstGeom prst="rect">
                      <a:avLst/>
                    </a:prstGeom>
                  </pic:spPr>
                </pic:pic>
              </a:graphicData>
            </a:graphic>
          </wp:inline>
        </w:drawing>
      </w:r>
    </w:p>
    <w:p w14:paraId="082C1D67" w14:textId="77777777" w:rsidR="00911D6C" w:rsidRPr="00D773E2" w:rsidRDefault="00911D6C" w:rsidP="00911D6C">
      <w:pPr>
        <w:spacing w:after="0" w:line="240" w:lineRule="auto"/>
        <w:jc w:val="both"/>
        <w:rPr>
          <w:rFonts w:ascii="Times New Roman" w:eastAsia="Times New Roman" w:hAnsi="Times New Roman" w:cs="Times New Roman"/>
          <w:b/>
          <w:bCs/>
          <w:sz w:val="24"/>
          <w:szCs w:val="24"/>
          <w:lang w:eastAsia="hr-HR"/>
        </w:rPr>
      </w:pPr>
      <w:r w:rsidRPr="00D773E2">
        <w:rPr>
          <w:rFonts w:ascii="Times New Roman" w:eastAsia="Times New Roman" w:hAnsi="Times New Roman" w:cs="Times New Roman"/>
          <w:b/>
          <w:bCs/>
          <w:sz w:val="24"/>
          <w:szCs w:val="24"/>
          <w:lang w:eastAsia="hr-HR"/>
        </w:rPr>
        <w:t>Obrazloženje</w:t>
      </w:r>
      <w:r>
        <w:rPr>
          <w:rFonts w:ascii="Times New Roman" w:eastAsia="Times New Roman" w:hAnsi="Times New Roman" w:cs="Times New Roman"/>
          <w:b/>
          <w:bCs/>
          <w:sz w:val="24"/>
          <w:szCs w:val="24"/>
          <w:lang w:eastAsia="hr-HR"/>
        </w:rPr>
        <w:t xml:space="preserve">: </w:t>
      </w:r>
      <w:r w:rsidRPr="00D773E2">
        <w:rPr>
          <w:rFonts w:ascii="Times New Roman" w:eastAsia="Times New Roman" w:hAnsi="Times New Roman" w:cs="Times New Roman"/>
          <w:b/>
          <w:bCs/>
          <w:sz w:val="24"/>
          <w:szCs w:val="24"/>
          <w:lang w:eastAsia="hr-HR"/>
        </w:rPr>
        <w:t xml:space="preserve">Povećani su iznosi na investicijskom održavanju društvenih domova jer su izvršeni radovi na uređenju </w:t>
      </w:r>
      <w:r>
        <w:rPr>
          <w:rFonts w:ascii="Times New Roman" w:eastAsia="Times New Roman" w:hAnsi="Times New Roman" w:cs="Times New Roman"/>
          <w:b/>
          <w:bCs/>
          <w:sz w:val="24"/>
          <w:szCs w:val="24"/>
          <w:lang w:eastAsia="hr-HR"/>
        </w:rPr>
        <w:t xml:space="preserve">preostale </w:t>
      </w:r>
      <w:r w:rsidRPr="00D773E2">
        <w:rPr>
          <w:rFonts w:ascii="Times New Roman" w:eastAsia="Times New Roman" w:hAnsi="Times New Roman" w:cs="Times New Roman"/>
          <w:b/>
          <w:bCs/>
          <w:sz w:val="24"/>
          <w:szCs w:val="24"/>
          <w:lang w:eastAsia="hr-HR"/>
        </w:rPr>
        <w:t xml:space="preserve">fasade na društvenom domu u </w:t>
      </w:r>
      <w:proofErr w:type="spellStart"/>
      <w:r w:rsidRPr="00D773E2">
        <w:rPr>
          <w:rFonts w:ascii="Times New Roman" w:eastAsia="Times New Roman" w:hAnsi="Times New Roman" w:cs="Times New Roman"/>
          <w:b/>
          <w:bCs/>
          <w:sz w:val="24"/>
          <w:szCs w:val="24"/>
          <w:lang w:eastAsia="hr-HR"/>
        </w:rPr>
        <w:t>Tribanu</w:t>
      </w:r>
      <w:proofErr w:type="spellEnd"/>
      <w:r w:rsidRPr="00D773E2">
        <w:rPr>
          <w:rFonts w:ascii="Times New Roman" w:eastAsia="Times New Roman" w:hAnsi="Times New Roman" w:cs="Times New Roman"/>
          <w:b/>
          <w:bCs/>
          <w:sz w:val="24"/>
          <w:szCs w:val="24"/>
          <w:lang w:eastAsia="hr-HR"/>
        </w:rPr>
        <w:t xml:space="preserve"> te radovi </w:t>
      </w:r>
      <w:r w:rsidRPr="00D773E2">
        <w:rPr>
          <w:rFonts w:ascii="Times New Roman" w:eastAsia="Times New Roman" w:hAnsi="Times New Roman" w:cs="Times New Roman"/>
          <w:b/>
          <w:bCs/>
          <w:sz w:val="24"/>
          <w:szCs w:val="24"/>
          <w:lang w:eastAsia="hr-HR"/>
        </w:rPr>
        <w:lastRenderedPageBreak/>
        <w:t xml:space="preserve">uređenja prostorija u Domu u </w:t>
      </w:r>
      <w:proofErr w:type="spellStart"/>
      <w:r w:rsidRPr="00D773E2">
        <w:rPr>
          <w:rFonts w:ascii="Times New Roman" w:eastAsia="Times New Roman" w:hAnsi="Times New Roman" w:cs="Times New Roman"/>
          <w:b/>
          <w:bCs/>
          <w:sz w:val="24"/>
          <w:szCs w:val="24"/>
          <w:lang w:eastAsia="hr-HR"/>
        </w:rPr>
        <w:t>Malotiji</w:t>
      </w:r>
      <w:proofErr w:type="spellEnd"/>
      <w:r>
        <w:rPr>
          <w:rFonts w:ascii="Times New Roman" w:eastAsia="Times New Roman" w:hAnsi="Times New Roman" w:cs="Times New Roman"/>
          <w:b/>
          <w:bCs/>
          <w:sz w:val="24"/>
          <w:szCs w:val="24"/>
          <w:lang w:eastAsia="hr-HR"/>
        </w:rPr>
        <w:t xml:space="preserve"> i to nužno potrebni radovi na dotrajalim krovištima</w:t>
      </w:r>
      <w:r w:rsidRPr="00D773E2">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Izvedeni su građevinski radovi na uklanjanju šteta, posljedice vremenske nepogode te su izvedeni građevinski radovi na izgradnji potpornih zidova i oborinske odvodnje uz objekt dječjeg vrtića u Bujama.</w:t>
      </w:r>
    </w:p>
    <w:p w14:paraId="1F70ACCC" w14:textId="77777777" w:rsidR="00911D6C" w:rsidRDefault="00911D6C" w:rsidP="00911D6C">
      <w:pPr>
        <w:spacing w:after="0" w:line="240" w:lineRule="auto"/>
        <w:jc w:val="both"/>
        <w:rPr>
          <w:rFonts w:ascii="Times New Roman" w:eastAsia="Times New Roman" w:hAnsi="Times New Roman" w:cs="Times New Roman"/>
          <w:i/>
          <w:sz w:val="24"/>
          <w:szCs w:val="24"/>
          <w:u w:val="single"/>
          <w:lang w:eastAsia="hr-HR"/>
        </w:rPr>
      </w:pPr>
    </w:p>
    <w:p w14:paraId="40A1C050" w14:textId="77777777" w:rsidR="00911D6C" w:rsidRDefault="00911D6C" w:rsidP="00911D6C">
      <w:pPr>
        <w:spacing w:after="0" w:line="240" w:lineRule="auto"/>
        <w:jc w:val="both"/>
        <w:rPr>
          <w:rFonts w:ascii="Times New Roman" w:eastAsia="Times New Roman" w:hAnsi="Times New Roman" w:cs="Times New Roman"/>
          <w:i/>
          <w:sz w:val="24"/>
          <w:szCs w:val="24"/>
          <w:u w:val="single"/>
          <w:lang w:eastAsia="hr-HR"/>
        </w:rPr>
      </w:pPr>
    </w:p>
    <w:p w14:paraId="185B8B5E" w14:textId="77777777" w:rsidR="00911D6C" w:rsidRPr="006652D0" w:rsidRDefault="00911D6C" w:rsidP="00911D6C">
      <w:pPr>
        <w:spacing w:after="0" w:line="240" w:lineRule="auto"/>
        <w:jc w:val="both"/>
        <w:rPr>
          <w:rFonts w:ascii="Times New Roman" w:eastAsia="Times New Roman" w:hAnsi="Times New Roman" w:cs="Times New Roman"/>
          <w:b/>
          <w:bCs/>
          <w:iCs/>
          <w:sz w:val="24"/>
          <w:szCs w:val="24"/>
          <w:lang w:eastAsia="hr-HR"/>
        </w:rPr>
      </w:pPr>
      <w:r w:rsidRPr="006652D0">
        <w:rPr>
          <w:rFonts w:ascii="Times New Roman" w:eastAsia="Times New Roman" w:hAnsi="Times New Roman" w:cs="Times New Roman"/>
          <w:b/>
          <w:bCs/>
          <w:iCs/>
          <w:sz w:val="24"/>
          <w:szCs w:val="24"/>
          <w:lang w:eastAsia="hr-HR"/>
        </w:rPr>
        <w:t>10)</w:t>
      </w:r>
    </w:p>
    <w:p w14:paraId="0AFE4182" w14:textId="77777777" w:rsidR="00911D6C" w:rsidRDefault="00911D6C" w:rsidP="00911D6C">
      <w:pPr>
        <w:spacing w:after="0" w:line="240" w:lineRule="auto"/>
        <w:jc w:val="both"/>
        <w:rPr>
          <w:rFonts w:ascii="Times New Roman" w:eastAsia="Times New Roman" w:hAnsi="Times New Roman" w:cs="Times New Roman"/>
          <w:i/>
          <w:sz w:val="24"/>
          <w:szCs w:val="24"/>
          <w:u w:val="single"/>
          <w:lang w:eastAsia="hr-HR"/>
        </w:rPr>
      </w:pPr>
      <w:r w:rsidRPr="0000239D">
        <w:rPr>
          <w:noProof/>
        </w:rPr>
        <w:drawing>
          <wp:inline distT="0" distB="0" distL="0" distR="0" wp14:anchorId="4AB7ACD7" wp14:editId="036E99CA">
            <wp:extent cx="5760720" cy="780415"/>
            <wp:effectExtent l="0" t="0" r="0" b="635"/>
            <wp:docPr id="1258352220" name="Slika 1" descr="Slika na kojoj se prikazuje tekst, snimka zaslona, Font, cr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352220" name="Slika 1" descr="Slika na kojoj se prikazuje tekst, snimka zaslona, Font, crta&#10;&#10;Opis je automatski generiran"/>
                    <pic:cNvPicPr/>
                  </pic:nvPicPr>
                  <pic:blipFill>
                    <a:blip r:embed="rId24"/>
                    <a:stretch>
                      <a:fillRect/>
                    </a:stretch>
                  </pic:blipFill>
                  <pic:spPr>
                    <a:xfrm>
                      <a:off x="0" y="0"/>
                      <a:ext cx="5760720" cy="780415"/>
                    </a:xfrm>
                    <a:prstGeom prst="rect">
                      <a:avLst/>
                    </a:prstGeom>
                  </pic:spPr>
                </pic:pic>
              </a:graphicData>
            </a:graphic>
          </wp:inline>
        </w:drawing>
      </w:r>
    </w:p>
    <w:p w14:paraId="5723E015" w14:textId="77777777" w:rsidR="00911D6C" w:rsidRDefault="00911D6C" w:rsidP="00911D6C">
      <w:pPr>
        <w:spacing w:after="0" w:line="240" w:lineRule="auto"/>
        <w:jc w:val="both"/>
        <w:rPr>
          <w:rFonts w:ascii="Times New Roman" w:eastAsia="Times New Roman" w:hAnsi="Times New Roman" w:cs="Times New Roman"/>
          <w:i/>
          <w:sz w:val="24"/>
          <w:szCs w:val="24"/>
          <w:u w:val="single"/>
          <w:lang w:eastAsia="hr-HR"/>
        </w:rPr>
      </w:pPr>
    </w:p>
    <w:p w14:paraId="165866E4" w14:textId="77777777" w:rsidR="00911D6C" w:rsidRDefault="00911D6C" w:rsidP="00911D6C">
      <w:pPr>
        <w:rPr>
          <w:rFonts w:ascii="Times New Roman" w:hAnsi="Times New Roman" w:cs="Times New Roman"/>
        </w:rPr>
      </w:pPr>
    </w:p>
    <w:p w14:paraId="586FE376" w14:textId="77777777" w:rsidR="00911D6C" w:rsidRDefault="00911D6C" w:rsidP="00911D6C">
      <w:pPr>
        <w:rPr>
          <w:rFonts w:ascii="Times New Roman" w:hAnsi="Times New Roman" w:cs="Times New Roman"/>
        </w:rPr>
      </w:pPr>
    </w:p>
    <w:p w14:paraId="57760D44" w14:textId="77777777" w:rsidR="00911D6C" w:rsidRDefault="00911D6C" w:rsidP="00911D6C">
      <w:pPr>
        <w:rPr>
          <w:rFonts w:ascii="Times New Roman" w:hAnsi="Times New Roman" w:cs="Times New Roman"/>
        </w:rPr>
      </w:pPr>
    </w:p>
    <w:p w14:paraId="66E7DD04" w14:textId="77777777" w:rsidR="00911D6C" w:rsidRDefault="00911D6C" w:rsidP="00911D6C">
      <w:pPr>
        <w:rPr>
          <w:rFonts w:ascii="Times New Roman" w:hAnsi="Times New Roman" w:cs="Times New Roman"/>
        </w:rPr>
      </w:pPr>
    </w:p>
    <w:p w14:paraId="6816D132" w14:textId="77777777" w:rsidR="00911D6C" w:rsidRDefault="00911D6C" w:rsidP="00911D6C">
      <w:pPr>
        <w:rPr>
          <w:rFonts w:ascii="Times New Roman" w:hAnsi="Times New Roman" w:cs="Times New Roman"/>
        </w:rPr>
      </w:pPr>
    </w:p>
    <w:p w14:paraId="16AEFBC1" w14:textId="1431493C" w:rsidR="00810070" w:rsidRDefault="00810070" w:rsidP="00810070">
      <w:pPr>
        <w:spacing w:after="0" w:line="240" w:lineRule="auto"/>
        <w:jc w:val="both"/>
        <w:rPr>
          <w:rFonts w:ascii="Times New Roman" w:eastAsia="Times New Roman" w:hAnsi="Times New Roman" w:cs="Times New Roman"/>
          <w:b/>
          <w:bCs/>
          <w:sz w:val="24"/>
          <w:szCs w:val="24"/>
          <w:lang w:eastAsia="hr-HR"/>
        </w:rPr>
      </w:pPr>
    </w:p>
    <w:p w14:paraId="5F31E8F6" w14:textId="77777777" w:rsidR="00911D6C" w:rsidRDefault="00911D6C" w:rsidP="00810070">
      <w:pPr>
        <w:spacing w:after="0" w:line="240" w:lineRule="auto"/>
        <w:jc w:val="both"/>
        <w:rPr>
          <w:rFonts w:ascii="Times New Roman" w:eastAsia="Times New Roman" w:hAnsi="Times New Roman" w:cs="Times New Roman"/>
          <w:b/>
          <w:bCs/>
          <w:sz w:val="24"/>
          <w:szCs w:val="24"/>
          <w:lang w:eastAsia="hr-HR"/>
        </w:rPr>
      </w:pPr>
    </w:p>
    <w:p w14:paraId="0EF00176" w14:textId="77777777" w:rsidR="00911D6C" w:rsidRDefault="00911D6C" w:rsidP="00810070">
      <w:pPr>
        <w:spacing w:after="0" w:line="240" w:lineRule="auto"/>
        <w:jc w:val="both"/>
        <w:rPr>
          <w:rFonts w:ascii="Times New Roman" w:eastAsia="Times New Roman" w:hAnsi="Times New Roman" w:cs="Times New Roman"/>
          <w:b/>
          <w:bCs/>
          <w:sz w:val="24"/>
          <w:szCs w:val="24"/>
          <w:lang w:eastAsia="hr-HR"/>
        </w:rPr>
      </w:pPr>
    </w:p>
    <w:p w14:paraId="201CF8D1" w14:textId="77777777" w:rsidR="00911D6C" w:rsidRDefault="00911D6C" w:rsidP="00810070">
      <w:pPr>
        <w:spacing w:after="0" w:line="240" w:lineRule="auto"/>
        <w:jc w:val="both"/>
        <w:rPr>
          <w:rFonts w:ascii="Times New Roman" w:eastAsia="Times New Roman" w:hAnsi="Times New Roman" w:cs="Times New Roman"/>
          <w:b/>
          <w:bCs/>
          <w:sz w:val="24"/>
          <w:szCs w:val="24"/>
          <w:lang w:eastAsia="hr-HR"/>
        </w:rPr>
      </w:pPr>
    </w:p>
    <w:p w14:paraId="28F8D8B0" w14:textId="77777777" w:rsidR="00911D6C" w:rsidRDefault="00911D6C" w:rsidP="00810070">
      <w:pPr>
        <w:spacing w:after="0" w:line="240" w:lineRule="auto"/>
        <w:jc w:val="both"/>
        <w:rPr>
          <w:rFonts w:ascii="Times New Roman" w:eastAsia="Times New Roman" w:hAnsi="Times New Roman" w:cs="Times New Roman"/>
          <w:b/>
          <w:bCs/>
          <w:sz w:val="24"/>
          <w:szCs w:val="24"/>
          <w:lang w:eastAsia="hr-HR"/>
        </w:rPr>
      </w:pPr>
    </w:p>
    <w:p w14:paraId="5574F411" w14:textId="77777777" w:rsidR="00911D6C" w:rsidRDefault="00911D6C" w:rsidP="00810070">
      <w:pPr>
        <w:spacing w:after="0" w:line="240" w:lineRule="auto"/>
        <w:jc w:val="both"/>
        <w:rPr>
          <w:rFonts w:ascii="Times New Roman" w:eastAsia="Times New Roman" w:hAnsi="Times New Roman" w:cs="Times New Roman"/>
          <w:b/>
          <w:bCs/>
          <w:sz w:val="24"/>
          <w:szCs w:val="24"/>
          <w:lang w:eastAsia="hr-HR"/>
        </w:rPr>
      </w:pPr>
    </w:p>
    <w:p w14:paraId="3908675D" w14:textId="77777777" w:rsidR="00911D6C" w:rsidRDefault="00911D6C" w:rsidP="00810070">
      <w:pPr>
        <w:spacing w:after="0" w:line="240" w:lineRule="auto"/>
        <w:jc w:val="both"/>
        <w:rPr>
          <w:rFonts w:ascii="Times New Roman" w:eastAsia="Times New Roman" w:hAnsi="Times New Roman" w:cs="Times New Roman"/>
          <w:b/>
          <w:bCs/>
          <w:sz w:val="24"/>
          <w:szCs w:val="24"/>
          <w:lang w:eastAsia="hr-HR"/>
        </w:rPr>
      </w:pPr>
    </w:p>
    <w:p w14:paraId="402C1FE4" w14:textId="77777777" w:rsidR="00911D6C" w:rsidRDefault="00911D6C" w:rsidP="00810070">
      <w:pPr>
        <w:spacing w:after="0" w:line="240" w:lineRule="auto"/>
        <w:jc w:val="both"/>
        <w:rPr>
          <w:rFonts w:ascii="Times New Roman" w:eastAsia="Times New Roman" w:hAnsi="Times New Roman" w:cs="Times New Roman"/>
          <w:b/>
          <w:bCs/>
          <w:sz w:val="24"/>
          <w:szCs w:val="24"/>
          <w:lang w:eastAsia="hr-HR"/>
        </w:rPr>
      </w:pPr>
    </w:p>
    <w:p w14:paraId="0A0177D3" w14:textId="77777777" w:rsidR="00911D6C" w:rsidRDefault="00911D6C" w:rsidP="00810070">
      <w:pPr>
        <w:spacing w:after="0" w:line="240" w:lineRule="auto"/>
        <w:jc w:val="both"/>
        <w:rPr>
          <w:rFonts w:ascii="Times New Roman" w:eastAsia="Times New Roman" w:hAnsi="Times New Roman" w:cs="Times New Roman"/>
          <w:b/>
          <w:bCs/>
          <w:sz w:val="24"/>
          <w:szCs w:val="24"/>
          <w:lang w:eastAsia="hr-HR"/>
        </w:rPr>
      </w:pPr>
    </w:p>
    <w:p w14:paraId="49E29F6F" w14:textId="77777777" w:rsidR="00911D6C" w:rsidRDefault="00911D6C" w:rsidP="00810070">
      <w:pPr>
        <w:spacing w:after="0" w:line="240" w:lineRule="auto"/>
        <w:jc w:val="both"/>
        <w:rPr>
          <w:rFonts w:ascii="Times New Roman" w:eastAsia="Times New Roman" w:hAnsi="Times New Roman" w:cs="Times New Roman"/>
          <w:b/>
          <w:bCs/>
          <w:sz w:val="24"/>
          <w:szCs w:val="24"/>
          <w:lang w:eastAsia="hr-HR"/>
        </w:rPr>
      </w:pPr>
    </w:p>
    <w:p w14:paraId="46D99312" w14:textId="77777777" w:rsidR="00911D6C" w:rsidRDefault="00911D6C" w:rsidP="00810070">
      <w:pPr>
        <w:spacing w:after="0" w:line="240" w:lineRule="auto"/>
        <w:jc w:val="both"/>
        <w:rPr>
          <w:rFonts w:ascii="Times New Roman" w:eastAsia="Times New Roman" w:hAnsi="Times New Roman" w:cs="Times New Roman"/>
          <w:b/>
          <w:bCs/>
          <w:sz w:val="24"/>
          <w:szCs w:val="24"/>
          <w:lang w:eastAsia="hr-HR"/>
        </w:rPr>
      </w:pPr>
    </w:p>
    <w:p w14:paraId="2D3DE96A" w14:textId="77777777" w:rsidR="00911D6C" w:rsidRDefault="00911D6C" w:rsidP="00810070">
      <w:pPr>
        <w:spacing w:after="0" w:line="240" w:lineRule="auto"/>
        <w:jc w:val="both"/>
        <w:rPr>
          <w:rFonts w:ascii="Times New Roman" w:eastAsia="Times New Roman" w:hAnsi="Times New Roman" w:cs="Times New Roman"/>
          <w:b/>
          <w:bCs/>
          <w:sz w:val="24"/>
          <w:szCs w:val="24"/>
          <w:lang w:eastAsia="hr-HR"/>
        </w:rPr>
      </w:pPr>
    </w:p>
    <w:p w14:paraId="459598BC" w14:textId="77777777" w:rsidR="00911D6C" w:rsidRDefault="00911D6C" w:rsidP="00810070">
      <w:pPr>
        <w:spacing w:after="0" w:line="240" w:lineRule="auto"/>
        <w:jc w:val="both"/>
        <w:rPr>
          <w:rFonts w:ascii="Times New Roman" w:eastAsia="Times New Roman" w:hAnsi="Times New Roman" w:cs="Times New Roman"/>
          <w:b/>
          <w:bCs/>
          <w:sz w:val="24"/>
          <w:szCs w:val="24"/>
          <w:lang w:eastAsia="hr-HR"/>
        </w:rPr>
      </w:pPr>
    </w:p>
    <w:p w14:paraId="0B4A593C" w14:textId="77777777" w:rsidR="00911D6C" w:rsidRDefault="00911D6C" w:rsidP="00810070">
      <w:pPr>
        <w:spacing w:after="0" w:line="240" w:lineRule="auto"/>
        <w:jc w:val="both"/>
        <w:rPr>
          <w:rFonts w:ascii="Times New Roman" w:eastAsia="Times New Roman" w:hAnsi="Times New Roman" w:cs="Times New Roman"/>
          <w:b/>
          <w:bCs/>
          <w:sz w:val="24"/>
          <w:szCs w:val="24"/>
          <w:lang w:eastAsia="hr-HR"/>
        </w:rPr>
      </w:pPr>
    </w:p>
    <w:p w14:paraId="5458E5D2" w14:textId="77777777" w:rsidR="00911D6C" w:rsidRDefault="00911D6C" w:rsidP="00810070">
      <w:pPr>
        <w:spacing w:after="0" w:line="240" w:lineRule="auto"/>
        <w:jc w:val="both"/>
        <w:rPr>
          <w:rFonts w:ascii="Times New Roman" w:eastAsia="Times New Roman" w:hAnsi="Times New Roman" w:cs="Times New Roman"/>
          <w:b/>
          <w:bCs/>
          <w:sz w:val="24"/>
          <w:szCs w:val="24"/>
          <w:lang w:eastAsia="hr-HR"/>
        </w:rPr>
      </w:pPr>
    </w:p>
    <w:p w14:paraId="47F46F77" w14:textId="77777777" w:rsidR="00911D6C" w:rsidRDefault="00911D6C" w:rsidP="00810070">
      <w:pPr>
        <w:spacing w:after="0" w:line="240" w:lineRule="auto"/>
        <w:jc w:val="both"/>
        <w:rPr>
          <w:rFonts w:ascii="Times New Roman" w:eastAsia="Times New Roman" w:hAnsi="Times New Roman" w:cs="Times New Roman"/>
          <w:b/>
          <w:bCs/>
          <w:sz w:val="24"/>
          <w:szCs w:val="24"/>
          <w:lang w:eastAsia="hr-HR"/>
        </w:rPr>
      </w:pPr>
    </w:p>
    <w:p w14:paraId="49AE36F8" w14:textId="77777777" w:rsidR="00911D6C" w:rsidRDefault="00911D6C" w:rsidP="00810070">
      <w:pPr>
        <w:spacing w:after="0" w:line="240" w:lineRule="auto"/>
        <w:jc w:val="both"/>
        <w:rPr>
          <w:rFonts w:ascii="Times New Roman" w:eastAsia="Times New Roman" w:hAnsi="Times New Roman" w:cs="Times New Roman"/>
          <w:b/>
          <w:bCs/>
          <w:sz w:val="24"/>
          <w:szCs w:val="24"/>
          <w:lang w:eastAsia="hr-HR"/>
        </w:rPr>
      </w:pPr>
    </w:p>
    <w:p w14:paraId="2A4BE14F" w14:textId="77777777" w:rsidR="00911D6C" w:rsidRDefault="00911D6C" w:rsidP="00810070">
      <w:pPr>
        <w:spacing w:after="0" w:line="240" w:lineRule="auto"/>
        <w:jc w:val="both"/>
        <w:rPr>
          <w:rFonts w:ascii="Times New Roman" w:eastAsia="Times New Roman" w:hAnsi="Times New Roman" w:cs="Times New Roman"/>
          <w:b/>
          <w:bCs/>
          <w:sz w:val="24"/>
          <w:szCs w:val="24"/>
          <w:lang w:eastAsia="hr-HR"/>
        </w:rPr>
      </w:pPr>
    </w:p>
    <w:p w14:paraId="33FEBA6E" w14:textId="77777777" w:rsidR="00911D6C" w:rsidRDefault="00911D6C" w:rsidP="00810070">
      <w:pPr>
        <w:spacing w:after="0" w:line="240" w:lineRule="auto"/>
        <w:jc w:val="both"/>
        <w:rPr>
          <w:rFonts w:ascii="Times New Roman" w:eastAsia="Times New Roman" w:hAnsi="Times New Roman" w:cs="Times New Roman"/>
          <w:b/>
          <w:bCs/>
          <w:sz w:val="24"/>
          <w:szCs w:val="24"/>
          <w:lang w:eastAsia="hr-HR"/>
        </w:rPr>
      </w:pPr>
    </w:p>
    <w:p w14:paraId="774ABA93" w14:textId="77777777" w:rsidR="00911D6C" w:rsidRDefault="00911D6C" w:rsidP="00810070">
      <w:pPr>
        <w:spacing w:after="0" w:line="240" w:lineRule="auto"/>
        <w:jc w:val="both"/>
        <w:rPr>
          <w:rFonts w:ascii="Times New Roman" w:eastAsia="Times New Roman" w:hAnsi="Times New Roman" w:cs="Times New Roman"/>
          <w:b/>
          <w:bCs/>
          <w:sz w:val="24"/>
          <w:szCs w:val="24"/>
          <w:lang w:eastAsia="hr-HR"/>
        </w:rPr>
      </w:pPr>
    </w:p>
    <w:p w14:paraId="4205C22A" w14:textId="77777777" w:rsidR="00911D6C" w:rsidRDefault="00911D6C" w:rsidP="00810070">
      <w:pPr>
        <w:spacing w:after="0" w:line="240" w:lineRule="auto"/>
        <w:jc w:val="both"/>
        <w:rPr>
          <w:rFonts w:ascii="Times New Roman" w:eastAsia="Times New Roman" w:hAnsi="Times New Roman" w:cs="Times New Roman"/>
          <w:b/>
          <w:bCs/>
          <w:sz w:val="24"/>
          <w:szCs w:val="24"/>
          <w:lang w:eastAsia="hr-HR"/>
        </w:rPr>
      </w:pPr>
    </w:p>
    <w:p w14:paraId="1B5C899D" w14:textId="77777777" w:rsidR="00911D6C" w:rsidRDefault="00911D6C" w:rsidP="00810070">
      <w:pPr>
        <w:spacing w:after="0" w:line="240" w:lineRule="auto"/>
        <w:jc w:val="both"/>
        <w:rPr>
          <w:rFonts w:ascii="Times New Roman" w:eastAsia="Times New Roman" w:hAnsi="Times New Roman" w:cs="Times New Roman"/>
          <w:b/>
          <w:bCs/>
          <w:sz w:val="24"/>
          <w:szCs w:val="24"/>
          <w:lang w:eastAsia="hr-HR"/>
        </w:rPr>
      </w:pPr>
    </w:p>
    <w:p w14:paraId="5C86CCB1" w14:textId="77777777" w:rsidR="00911D6C" w:rsidRDefault="00911D6C" w:rsidP="00810070">
      <w:pPr>
        <w:spacing w:after="0" w:line="240" w:lineRule="auto"/>
        <w:jc w:val="both"/>
        <w:rPr>
          <w:rFonts w:ascii="Times New Roman" w:eastAsia="Times New Roman" w:hAnsi="Times New Roman" w:cs="Times New Roman"/>
          <w:b/>
          <w:bCs/>
          <w:sz w:val="24"/>
          <w:szCs w:val="24"/>
          <w:lang w:eastAsia="hr-HR"/>
        </w:rPr>
      </w:pPr>
    </w:p>
    <w:p w14:paraId="2F4BC02A" w14:textId="77777777" w:rsidR="00911D6C" w:rsidRDefault="00911D6C" w:rsidP="00810070">
      <w:pPr>
        <w:spacing w:after="0" w:line="240" w:lineRule="auto"/>
        <w:jc w:val="both"/>
        <w:rPr>
          <w:rFonts w:ascii="Times New Roman" w:eastAsia="Times New Roman" w:hAnsi="Times New Roman" w:cs="Times New Roman"/>
          <w:b/>
          <w:bCs/>
          <w:sz w:val="24"/>
          <w:szCs w:val="24"/>
          <w:lang w:eastAsia="hr-HR"/>
        </w:rPr>
      </w:pPr>
    </w:p>
    <w:p w14:paraId="16D10C5D" w14:textId="77777777" w:rsidR="00911D6C" w:rsidRDefault="00911D6C" w:rsidP="00810070">
      <w:pPr>
        <w:spacing w:after="0" w:line="240" w:lineRule="auto"/>
        <w:jc w:val="both"/>
        <w:rPr>
          <w:rFonts w:ascii="Times New Roman" w:eastAsia="Times New Roman" w:hAnsi="Times New Roman" w:cs="Times New Roman"/>
          <w:b/>
          <w:bCs/>
          <w:sz w:val="24"/>
          <w:szCs w:val="24"/>
          <w:lang w:eastAsia="hr-HR"/>
        </w:rPr>
      </w:pPr>
    </w:p>
    <w:p w14:paraId="1AC98C77" w14:textId="77777777" w:rsidR="00911D6C" w:rsidRDefault="00911D6C" w:rsidP="00810070">
      <w:pPr>
        <w:spacing w:after="0" w:line="240" w:lineRule="auto"/>
        <w:jc w:val="both"/>
        <w:rPr>
          <w:rFonts w:ascii="Times New Roman" w:eastAsia="Times New Roman" w:hAnsi="Times New Roman" w:cs="Times New Roman"/>
          <w:b/>
          <w:bCs/>
          <w:sz w:val="24"/>
          <w:szCs w:val="24"/>
          <w:lang w:eastAsia="hr-HR"/>
        </w:rPr>
      </w:pPr>
    </w:p>
    <w:p w14:paraId="46FBBA90" w14:textId="77777777" w:rsidR="00911D6C" w:rsidRDefault="00911D6C" w:rsidP="00810070">
      <w:pPr>
        <w:spacing w:after="0" w:line="240" w:lineRule="auto"/>
        <w:jc w:val="both"/>
        <w:rPr>
          <w:rFonts w:ascii="Times New Roman" w:eastAsia="Times New Roman" w:hAnsi="Times New Roman" w:cs="Times New Roman"/>
          <w:b/>
          <w:bCs/>
          <w:sz w:val="24"/>
          <w:szCs w:val="24"/>
          <w:lang w:eastAsia="hr-HR"/>
        </w:rPr>
      </w:pPr>
    </w:p>
    <w:p w14:paraId="46C101D3" w14:textId="77777777" w:rsidR="0045725A" w:rsidRDefault="0045725A" w:rsidP="00810070">
      <w:pPr>
        <w:spacing w:after="0" w:line="240" w:lineRule="auto"/>
        <w:jc w:val="both"/>
        <w:rPr>
          <w:rFonts w:ascii="Times New Roman" w:eastAsia="Times New Roman" w:hAnsi="Times New Roman" w:cs="Times New Roman"/>
          <w:b/>
          <w:bCs/>
          <w:sz w:val="24"/>
          <w:szCs w:val="24"/>
          <w:lang w:eastAsia="hr-HR"/>
        </w:rPr>
      </w:pPr>
    </w:p>
    <w:p w14:paraId="6CABEC2A" w14:textId="77777777" w:rsidR="00911D6C" w:rsidRDefault="00911D6C" w:rsidP="007E2A0E">
      <w:pPr>
        <w:pStyle w:val="Naslov3"/>
        <w:rPr>
          <w:rStyle w:val="Neupadljivoisticanje"/>
          <w:sz w:val="24"/>
          <w:szCs w:val="24"/>
        </w:rPr>
      </w:pPr>
      <w:bookmarkStart w:id="29" w:name="_Toc140051836"/>
    </w:p>
    <w:p w14:paraId="7D283DF8" w14:textId="4230FECE" w:rsidR="007E2A0E" w:rsidRPr="000D1BB2" w:rsidRDefault="007E2A0E" w:rsidP="007E2A0E">
      <w:pPr>
        <w:pStyle w:val="Naslov3"/>
        <w:rPr>
          <w:rStyle w:val="Neupadljivoisticanje"/>
          <w:sz w:val="24"/>
          <w:szCs w:val="24"/>
        </w:rPr>
      </w:pPr>
      <w:bookmarkStart w:id="30" w:name="_Toc169865050"/>
      <w:r w:rsidRPr="000D1BB2">
        <w:rPr>
          <w:rStyle w:val="Neupadljivoisticanje"/>
          <w:sz w:val="24"/>
          <w:szCs w:val="24"/>
        </w:rPr>
        <w:lastRenderedPageBreak/>
        <w:t>Program građenja komunalne infrastrukture</w:t>
      </w:r>
      <w:bookmarkEnd w:id="29"/>
      <w:bookmarkEnd w:id="30"/>
    </w:p>
    <w:p w14:paraId="388600D6" w14:textId="77777777" w:rsidR="00595CFD" w:rsidRDefault="00595CFD" w:rsidP="00595CFD">
      <w:pPr>
        <w:spacing w:after="0" w:line="240" w:lineRule="auto"/>
        <w:jc w:val="both"/>
        <w:rPr>
          <w:rFonts w:ascii="Times New Roman" w:eastAsia="Times New Roman" w:hAnsi="Times New Roman"/>
          <w:sz w:val="24"/>
          <w:szCs w:val="24"/>
          <w:lang w:eastAsia="hr-HR"/>
        </w:rPr>
      </w:pPr>
    </w:p>
    <w:p w14:paraId="07DAE0A5" w14:textId="77777777" w:rsidR="00595CFD" w:rsidRDefault="00595CFD" w:rsidP="00595CFD">
      <w:pPr>
        <w:spacing w:after="0" w:line="240" w:lineRule="auto"/>
        <w:jc w:val="both"/>
        <w:rPr>
          <w:rFonts w:ascii="Times New Roman" w:eastAsia="Times New Roman" w:hAnsi="Times New Roman"/>
          <w:sz w:val="24"/>
          <w:szCs w:val="24"/>
          <w:lang w:eastAsia="hr-HR"/>
        </w:rPr>
      </w:pPr>
    </w:p>
    <w:p w14:paraId="72E8D7AE" w14:textId="77777777" w:rsidR="00595CFD" w:rsidRDefault="00595CFD" w:rsidP="00595CFD">
      <w:pPr>
        <w:spacing w:after="0" w:line="240" w:lineRule="auto"/>
        <w:jc w:val="both"/>
        <w:rPr>
          <w:rFonts w:ascii="Times New Roman" w:eastAsia="Times New Roman" w:hAnsi="Times New Roman"/>
          <w:sz w:val="24"/>
          <w:szCs w:val="24"/>
          <w:lang w:eastAsia="hr-HR"/>
        </w:rPr>
      </w:pPr>
      <w:r w:rsidRPr="00F2700A">
        <w:rPr>
          <w:noProof/>
        </w:rPr>
        <w:drawing>
          <wp:inline distT="0" distB="0" distL="0" distR="0" wp14:anchorId="305BA447" wp14:editId="46B9F9A8">
            <wp:extent cx="5760720" cy="1296035"/>
            <wp:effectExtent l="0" t="0" r="0" b="0"/>
            <wp:docPr id="1190277454" name="Slika 1" descr="Slika na kojoj se prikazuje tekst, snimka zaslona, Font, broj&#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277454" name="Slika 1" descr="Slika na kojoj se prikazuje tekst, snimka zaslona, Font, broj&#10;&#10;Opis je automatski generiran"/>
                    <pic:cNvPicPr/>
                  </pic:nvPicPr>
                  <pic:blipFill>
                    <a:blip r:embed="rId25"/>
                    <a:stretch>
                      <a:fillRect/>
                    </a:stretch>
                  </pic:blipFill>
                  <pic:spPr>
                    <a:xfrm>
                      <a:off x="0" y="0"/>
                      <a:ext cx="5760720" cy="1296035"/>
                    </a:xfrm>
                    <a:prstGeom prst="rect">
                      <a:avLst/>
                    </a:prstGeom>
                  </pic:spPr>
                </pic:pic>
              </a:graphicData>
            </a:graphic>
          </wp:inline>
        </w:drawing>
      </w:r>
    </w:p>
    <w:p w14:paraId="69A721D3" w14:textId="77777777" w:rsidR="00595CFD" w:rsidRDefault="00595CFD" w:rsidP="00595CFD">
      <w:pPr>
        <w:spacing w:after="0" w:line="240" w:lineRule="auto"/>
        <w:jc w:val="both"/>
        <w:rPr>
          <w:rFonts w:ascii="Times New Roman" w:eastAsia="Times New Roman" w:hAnsi="Times New Roman"/>
          <w:sz w:val="24"/>
          <w:szCs w:val="24"/>
          <w:lang w:eastAsia="hr-HR"/>
        </w:rPr>
      </w:pPr>
    </w:p>
    <w:p w14:paraId="4BC97FFB" w14:textId="77777777" w:rsidR="00595CFD" w:rsidRPr="00BB7671" w:rsidRDefault="00595CFD" w:rsidP="00595CFD">
      <w:pPr>
        <w:spacing w:after="0" w:line="240" w:lineRule="auto"/>
        <w:jc w:val="both"/>
        <w:rPr>
          <w:rFonts w:ascii="Times New Roman" w:eastAsia="Times New Roman" w:hAnsi="Times New Roman"/>
          <w:sz w:val="24"/>
          <w:szCs w:val="24"/>
          <w:lang w:eastAsia="hr-HR"/>
        </w:rPr>
      </w:pPr>
      <w:r w:rsidRPr="00BB7671">
        <w:rPr>
          <w:rFonts w:ascii="Times New Roman" w:eastAsia="Times New Roman" w:hAnsi="Times New Roman"/>
          <w:sz w:val="24"/>
          <w:szCs w:val="24"/>
          <w:lang w:eastAsia="hr-HR"/>
        </w:rPr>
        <w:t>Ovim Programom utvrđuje se komunalna infrastr</w:t>
      </w:r>
      <w:r>
        <w:rPr>
          <w:rFonts w:ascii="Times New Roman" w:eastAsia="Times New Roman" w:hAnsi="Times New Roman"/>
          <w:sz w:val="24"/>
          <w:szCs w:val="24"/>
          <w:lang w:eastAsia="hr-HR"/>
        </w:rPr>
        <w:t>uktura koji će se graditi u 2024</w:t>
      </w:r>
      <w:r w:rsidRPr="00BB7671">
        <w:rPr>
          <w:rFonts w:ascii="Times New Roman" w:eastAsia="Times New Roman" w:hAnsi="Times New Roman"/>
          <w:sz w:val="24"/>
          <w:szCs w:val="24"/>
          <w:lang w:eastAsia="hr-HR"/>
        </w:rPr>
        <w:t>. godini, sukladno</w:t>
      </w:r>
      <w:r>
        <w:rPr>
          <w:rFonts w:ascii="Times New Roman" w:eastAsia="Times New Roman" w:hAnsi="Times New Roman"/>
          <w:sz w:val="24"/>
          <w:szCs w:val="24"/>
          <w:lang w:eastAsia="hr-HR"/>
        </w:rPr>
        <w:t xml:space="preserve"> </w:t>
      </w:r>
      <w:r w:rsidRPr="00BB7671">
        <w:rPr>
          <w:rFonts w:ascii="Times New Roman" w:eastAsia="Times New Roman" w:hAnsi="Times New Roman"/>
          <w:sz w:val="24"/>
          <w:szCs w:val="24"/>
          <w:lang w:eastAsia="hr-HR"/>
        </w:rPr>
        <w:t>odredbama Zakona o komunalnom gospodarstvu («Narodne novine», broj 68/18, 110/18 i 32/20) i</w:t>
      </w:r>
      <w:r>
        <w:rPr>
          <w:rFonts w:ascii="Times New Roman" w:eastAsia="Times New Roman" w:hAnsi="Times New Roman"/>
          <w:sz w:val="24"/>
          <w:szCs w:val="24"/>
          <w:lang w:eastAsia="hr-HR"/>
        </w:rPr>
        <w:t xml:space="preserve"> </w:t>
      </w:r>
      <w:r w:rsidRPr="00BB7671">
        <w:rPr>
          <w:rFonts w:ascii="Times New Roman" w:eastAsia="Times New Roman" w:hAnsi="Times New Roman"/>
          <w:sz w:val="24"/>
          <w:szCs w:val="24"/>
          <w:lang w:eastAsia="hr-HR"/>
        </w:rPr>
        <w:t>odredbama Zakona o gospodarenju otpadom («Narodne novine» broj: 84/21).</w:t>
      </w:r>
    </w:p>
    <w:p w14:paraId="0C3FA258" w14:textId="77777777" w:rsidR="00595CFD" w:rsidRPr="00BB7671" w:rsidRDefault="00595CFD" w:rsidP="00595CFD">
      <w:pPr>
        <w:spacing w:after="0" w:line="240" w:lineRule="auto"/>
        <w:jc w:val="both"/>
        <w:rPr>
          <w:rFonts w:ascii="Times New Roman" w:eastAsia="Times New Roman" w:hAnsi="Times New Roman"/>
          <w:sz w:val="24"/>
          <w:szCs w:val="24"/>
          <w:lang w:eastAsia="hr-HR"/>
        </w:rPr>
      </w:pPr>
      <w:r w:rsidRPr="00BB7671">
        <w:rPr>
          <w:rFonts w:ascii="Times New Roman" w:eastAsia="Times New Roman" w:hAnsi="Times New Roman"/>
          <w:sz w:val="24"/>
          <w:szCs w:val="24"/>
          <w:lang w:eastAsia="hr-HR"/>
        </w:rPr>
        <w:t xml:space="preserve"> Financiranje građenja i održavanja komunalne infrastrukture sukladno članku 75. Zakona o</w:t>
      </w:r>
    </w:p>
    <w:p w14:paraId="0043BB80" w14:textId="77777777" w:rsidR="00595CFD" w:rsidRPr="00BB7671" w:rsidRDefault="00595CFD" w:rsidP="00595CFD">
      <w:pPr>
        <w:spacing w:after="0" w:line="240" w:lineRule="auto"/>
        <w:jc w:val="both"/>
        <w:rPr>
          <w:rFonts w:ascii="Times New Roman" w:eastAsia="Times New Roman" w:hAnsi="Times New Roman"/>
          <w:sz w:val="24"/>
          <w:szCs w:val="24"/>
          <w:lang w:eastAsia="hr-HR"/>
        </w:rPr>
      </w:pPr>
      <w:r w:rsidRPr="00BB7671">
        <w:rPr>
          <w:rFonts w:ascii="Times New Roman" w:eastAsia="Times New Roman" w:hAnsi="Times New Roman"/>
          <w:sz w:val="24"/>
          <w:szCs w:val="24"/>
          <w:lang w:eastAsia="hr-HR"/>
        </w:rPr>
        <w:t>komunalnom gospodarstvu financira se sredstvima:</w:t>
      </w:r>
    </w:p>
    <w:p w14:paraId="417CD373" w14:textId="77777777" w:rsidR="00595CFD" w:rsidRPr="00BB7671" w:rsidRDefault="00595CFD" w:rsidP="00595CFD">
      <w:pPr>
        <w:spacing w:after="0" w:line="240" w:lineRule="auto"/>
        <w:jc w:val="both"/>
        <w:rPr>
          <w:rFonts w:ascii="Times New Roman" w:eastAsia="Times New Roman" w:hAnsi="Times New Roman"/>
          <w:sz w:val="24"/>
          <w:szCs w:val="24"/>
          <w:lang w:eastAsia="hr-HR"/>
        </w:rPr>
      </w:pPr>
      <w:r w:rsidRPr="00BB7671">
        <w:rPr>
          <w:rFonts w:ascii="Times New Roman" w:eastAsia="Times New Roman" w:hAnsi="Times New Roman"/>
          <w:sz w:val="24"/>
          <w:szCs w:val="24"/>
          <w:lang w:eastAsia="hr-HR"/>
        </w:rPr>
        <w:t>- komunalnog doprinosa;</w:t>
      </w:r>
    </w:p>
    <w:p w14:paraId="6CC8B439" w14:textId="77777777" w:rsidR="00595CFD" w:rsidRPr="00BB7671" w:rsidRDefault="00595CFD" w:rsidP="00595CFD">
      <w:pPr>
        <w:spacing w:after="0" w:line="240" w:lineRule="auto"/>
        <w:jc w:val="both"/>
        <w:rPr>
          <w:rFonts w:ascii="Times New Roman" w:eastAsia="Times New Roman" w:hAnsi="Times New Roman"/>
          <w:sz w:val="24"/>
          <w:szCs w:val="24"/>
          <w:lang w:eastAsia="hr-HR"/>
        </w:rPr>
      </w:pPr>
      <w:r w:rsidRPr="00BB7671">
        <w:rPr>
          <w:rFonts w:ascii="Times New Roman" w:eastAsia="Times New Roman" w:hAnsi="Times New Roman"/>
          <w:sz w:val="24"/>
          <w:szCs w:val="24"/>
          <w:lang w:eastAsia="hr-HR"/>
        </w:rPr>
        <w:t>- komunalne naknade;</w:t>
      </w:r>
    </w:p>
    <w:p w14:paraId="6AB6E7F0" w14:textId="77777777" w:rsidR="00595CFD" w:rsidRPr="00BB7671" w:rsidRDefault="00595CFD" w:rsidP="00595CFD">
      <w:pPr>
        <w:spacing w:after="0" w:line="240" w:lineRule="auto"/>
        <w:jc w:val="both"/>
        <w:rPr>
          <w:rFonts w:ascii="Times New Roman" w:eastAsia="Times New Roman" w:hAnsi="Times New Roman"/>
          <w:sz w:val="24"/>
          <w:szCs w:val="24"/>
          <w:lang w:eastAsia="hr-HR"/>
        </w:rPr>
      </w:pPr>
      <w:r w:rsidRPr="00BB7671">
        <w:rPr>
          <w:rFonts w:ascii="Times New Roman" w:eastAsia="Times New Roman" w:hAnsi="Times New Roman"/>
          <w:sz w:val="24"/>
          <w:szCs w:val="24"/>
          <w:lang w:eastAsia="hr-HR"/>
        </w:rPr>
        <w:t>- iz cijene komunalne usluge;</w:t>
      </w:r>
    </w:p>
    <w:p w14:paraId="05ECDE7F" w14:textId="77777777" w:rsidR="00595CFD" w:rsidRPr="00BB7671" w:rsidRDefault="00595CFD" w:rsidP="00595CFD">
      <w:pPr>
        <w:spacing w:after="0" w:line="240" w:lineRule="auto"/>
        <w:jc w:val="both"/>
        <w:rPr>
          <w:rFonts w:ascii="Times New Roman" w:eastAsia="Times New Roman" w:hAnsi="Times New Roman"/>
          <w:sz w:val="24"/>
          <w:szCs w:val="24"/>
          <w:lang w:eastAsia="hr-HR"/>
        </w:rPr>
      </w:pPr>
      <w:r w:rsidRPr="00BB7671">
        <w:rPr>
          <w:rFonts w:ascii="Times New Roman" w:eastAsia="Times New Roman" w:hAnsi="Times New Roman"/>
          <w:sz w:val="24"/>
          <w:szCs w:val="24"/>
          <w:lang w:eastAsia="hr-HR"/>
        </w:rPr>
        <w:t>- iz naknade za koncesiju;</w:t>
      </w:r>
    </w:p>
    <w:p w14:paraId="6B206EB9" w14:textId="77777777" w:rsidR="00595CFD" w:rsidRPr="00BB7671" w:rsidRDefault="00595CFD" w:rsidP="00595CFD">
      <w:pPr>
        <w:spacing w:after="0" w:line="240" w:lineRule="auto"/>
        <w:jc w:val="both"/>
        <w:rPr>
          <w:rFonts w:ascii="Times New Roman" w:eastAsia="Times New Roman" w:hAnsi="Times New Roman"/>
          <w:sz w:val="24"/>
          <w:szCs w:val="24"/>
          <w:lang w:eastAsia="hr-HR"/>
        </w:rPr>
      </w:pPr>
      <w:r w:rsidRPr="00BB7671">
        <w:rPr>
          <w:rFonts w:ascii="Times New Roman" w:eastAsia="Times New Roman" w:hAnsi="Times New Roman"/>
          <w:sz w:val="24"/>
          <w:szCs w:val="24"/>
          <w:lang w:eastAsia="hr-HR"/>
        </w:rPr>
        <w:t>- iz proračuna jedinice lokalne samouprave;</w:t>
      </w:r>
    </w:p>
    <w:p w14:paraId="56449F13" w14:textId="77777777" w:rsidR="00595CFD" w:rsidRPr="00BB7671" w:rsidRDefault="00595CFD" w:rsidP="00595CFD">
      <w:pPr>
        <w:spacing w:after="0" w:line="240" w:lineRule="auto"/>
        <w:jc w:val="both"/>
        <w:rPr>
          <w:rFonts w:ascii="Times New Roman" w:eastAsia="Times New Roman" w:hAnsi="Times New Roman"/>
          <w:sz w:val="24"/>
          <w:szCs w:val="24"/>
          <w:lang w:eastAsia="hr-HR"/>
        </w:rPr>
      </w:pPr>
      <w:r w:rsidRPr="00BB7671">
        <w:rPr>
          <w:rFonts w:ascii="Times New Roman" w:eastAsia="Times New Roman" w:hAnsi="Times New Roman"/>
          <w:sz w:val="24"/>
          <w:szCs w:val="24"/>
          <w:lang w:eastAsia="hr-HR"/>
        </w:rPr>
        <w:t>- fondova Europske unije;</w:t>
      </w:r>
    </w:p>
    <w:p w14:paraId="21977D16" w14:textId="77777777" w:rsidR="00595CFD" w:rsidRPr="00BB7671" w:rsidRDefault="00595CFD" w:rsidP="00595CFD">
      <w:pPr>
        <w:spacing w:after="0" w:line="240" w:lineRule="auto"/>
        <w:jc w:val="both"/>
        <w:rPr>
          <w:rFonts w:ascii="Times New Roman" w:eastAsia="Times New Roman" w:hAnsi="Times New Roman"/>
          <w:sz w:val="24"/>
          <w:szCs w:val="24"/>
          <w:lang w:eastAsia="hr-HR"/>
        </w:rPr>
      </w:pPr>
      <w:r w:rsidRPr="00BB7671">
        <w:rPr>
          <w:rFonts w:ascii="Times New Roman" w:eastAsia="Times New Roman" w:hAnsi="Times New Roman"/>
          <w:sz w:val="24"/>
          <w:szCs w:val="24"/>
          <w:lang w:eastAsia="hr-HR"/>
        </w:rPr>
        <w:t>- iz ugovora, naknada i drugih izvora propisanih posebnim zakonom i</w:t>
      </w:r>
    </w:p>
    <w:p w14:paraId="4BA67F05" w14:textId="77777777" w:rsidR="00595CFD" w:rsidRPr="00BB7671" w:rsidRDefault="00595CFD" w:rsidP="00595CFD">
      <w:pPr>
        <w:spacing w:after="0" w:line="240" w:lineRule="auto"/>
        <w:jc w:val="both"/>
        <w:rPr>
          <w:rFonts w:ascii="Times New Roman" w:eastAsia="Times New Roman" w:hAnsi="Times New Roman"/>
          <w:sz w:val="24"/>
          <w:szCs w:val="24"/>
          <w:lang w:eastAsia="hr-HR"/>
        </w:rPr>
      </w:pPr>
      <w:r w:rsidRPr="00BB7671">
        <w:rPr>
          <w:rFonts w:ascii="Times New Roman" w:eastAsia="Times New Roman" w:hAnsi="Times New Roman"/>
          <w:sz w:val="24"/>
          <w:szCs w:val="24"/>
          <w:lang w:eastAsia="hr-HR"/>
        </w:rPr>
        <w:t>- donacija.</w:t>
      </w:r>
    </w:p>
    <w:p w14:paraId="4D63CE57" w14:textId="77777777" w:rsidR="00595CFD" w:rsidRPr="00BB7671" w:rsidRDefault="00595CFD" w:rsidP="00595CFD">
      <w:pPr>
        <w:spacing w:after="0" w:line="240" w:lineRule="auto"/>
        <w:jc w:val="both"/>
        <w:rPr>
          <w:rFonts w:ascii="Times New Roman" w:eastAsia="Times New Roman" w:hAnsi="Times New Roman"/>
          <w:sz w:val="24"/>
          <w:szCs w:val="24"/>
          <w:lang w:eastAsia="hr-HR"/>
        </w:rPr>
      </w:pPr>
      <w:r w:rsidRPr="00BB7671">
        <w:rPr>
          <w:rFonts w:ascii="Times New Roman" w:eastAsia="Times New Roman" w:hAnsi="Times New Roman"/>
          <w:sz w:val="24"/>
          <w:szCs w:val="24"/>
          <w:lang w:eastAsia="hr-HR"/>
        </w:rPr>
        <w:t xml:space="preserve"> Program građenja komunalne infrastrukture za </w:t>
      </w:r>
      <w:r>
        <w:rPr>
          <w:rFonts w:ascii="Times New Roman" w:eastAsia="Times New Roman" w:hAnsi="Times New Roman"/>
          <w:sz w:val="24"/>
          <w:szCs w:val="24"/>
          <w:lang w:eastAsia="hr-HR"/>
        </w:rPr>
        <w:t>20243</w:t>
      </w:r>
      <w:r w:rsidRPr="00BB7671">
        <w:rPr>
          <w:rFonts w:ascii="Times New Roman" w:eastAsia="Times New Roman" w:hAnsi="Times New Roman"/>
          <w:sz w:val="24"/>
          <w:szCs w:val="24"/>
          <w:lang w:eastAsia="hr-HR"/>
        </w:rPr>
        <w:t>. godinu sadrži procjenu troškova</w:t>
      </w:r>
      <w:r>
        <w:rPr>
          <w:rFonts w:ascii="Times New Roman" w:eastAsia="Times New Roman" w:hAnsi="Times New Roman"/>
          <w:sz w:val="24"/>
          <w:szCs w:val="24"/>
          <w:lang w:eastAsia="hr-HR"/>
        </w:rPr>
        <w:t xml:space="preserve"> </w:t>
      </w:r>
      <w:r w:rsidRPr="00BB7671">
        <w:rPr>
          <w:rFonts w:ascii="Times New Roman" w:eastAsia="Times New Roman" w:hAnsi="Times New Roman"/>
          <w:sz w:val="24"/>
          <w:szCs w:val="24"/>
          <w:lang w:eastAsia="hr-HR"/>
        </w:rPr>
        <w:t>projektiranja, revizije, građenja, provedbe stručnog nadzora građenja i provedbe vođenja projekta</w:t>
      </w:r>
      <w:r>
        <w:rPr>
          <w:rFonts w:ascii="Times New Roman" w:eastAsia="Times New Roman" w:hAnsi="Times New Roman"/>
          <w:sz w:val="24"/>
          <w:szCs w:val="24"/>
          <w:lang w:eastAsia="hr-HR"/>
        </w:rPr>
        <w:t xml:space="preserve"> </w:t>
      </w:r>
      <w:r w:rsidRPr="00BB7671">
        <w:rPr>
          <w:rFonts w:ascii="Times New Roman" w:eastAsia="Times New Roman" w:hAnsi="Times New Roman"/>
          <w:sz w:val="24"/>
          <w:szCs w:val="24"/>
          <w:lang w:eastAsia="hr-HR"/>
        </w:rPr>
        <w:t>građenja komunalne infrastrukture s naznakom izvora njihova financiranja.</w:t>
      </w:r>
    </w:p>
    <w:p w14:paraId="08EFAC30" w14:textId="77777777" w:rsidR="00595CFD" w:rsidRDefault="00595CFD" w:rsidP="00595CFD">
      <w:pPr>
        <w:spacing w:after="0" w:line="240" w:lineRule="auto"/>
        <w:jc w:val="center"/>
        <w:rPr>
          <w:rFonts w:ascii="Times New Roman" w:eastAsia="Times New Roman" w:hAnsi="Times New Roman"/>
          <w:b/>
          <w:bCs/>
          <w:sz w:val="24"/>
          <w:szCs w:val="24"/>
          <w:lang w:eastAsia="hr-HR"/>
        </w:rPr>
      </w:pPr>
    </w:p>
    <w:p w14:paraId="6DAD52F9" w14:textId="77777777" w:rsidR="00595CFD" w:rsidRPr="001F3EC2" w:rsidRDefault="00595CFD" w:rsidP="00595CFD">
      <w:pPr>
        <w:spacing w:after="0" w:line="240" w:lineRule="auto"/>
        <w:jc w:val="both"/>
        <w:rPr>
          <w:rFonts w:ascii="Times New Roman" w:eastAsia="Times New Roman" w:hAnsi="Times New Roman"/>
          <w:sz w:val="24"/>
          <w:szCs w:val="24"/>
          <w:lang w:eastAsia="hr-HR"/>
        </w:rPr>
      </w:pPr>
      <w:r w:rsidRPr="001F3EC2">
        <w:rPr>
          <w:rFonts w:ascii="Times New Roman" w:eastAsia="Times New Roman" w:hAnsi="Times New Roman"/>
          <w:sz w:val="24"/>
          <w:szCs w:val="24"/>
          <w:lang w:eastAsia="hr-HR"/>
        </w:rPr>
        <w:t xml:space="preserve">Ovim Programom određuje se građenje slijedećih građevina u </w:t>
      </w:r>
      <w:r>
        <w:rPr>
          <w:rFonts w:ascii="Times New Roman" w:eastAsia="Times New Roman" w:hAnsi="Times New Roman"/>
          <w:sz w:val="24"/>
          <w:szCs w:val="24"/>
          <w:lang w:eastAsia="hr-HR"/>
        </w:rPr>
        <w:t>2024</w:t>
      </w:r>
      <w:r w:rsidRPr="001F3EC2">
        <w:rPr>
          <w:rFonts w:ascii="Times New Roman" w:eastAsia="Times New Roman" w:hAnsi="Times New Roman"/>
          <w:sz w:val="24"/>
          <w:szCs w:val="24"/>
          <w:lang w:eastAsia="hr-HR"/>
        </w:rPr>
        <w:t>. godini na području Grada Buje-Buie i to kako slijedi:</w:t>
      </w:r>
    </w:p>
    <w:p w14:paraId="2D551ABC" w14:textId="77777777" w:rsidR="00595CFD" w:rsidRPr="001F3EC2" w:rsidRDefault="00595CFD" w:rsidP="00595CFD">
      <w:pPr>
        <w:numPr>
          <w:ilvl w:val="0"/>
          <w:numId w:val="45"/>
        </w:numPr>
        <w:spacing w:after="0" w:line="240" w:lineRule="auto"/>
        <w:ind w:left="709" w:hanging="349"/>
        <w:jc w:val="both"/>
        <w:rPr>
          <w:rFonts w:ascii="Times New Roman" w:eastAsia="Times New Roman" w:hAnsi="Times New Roman"/>
          <w:sz w:val="24"/>
          <w:szCs w:val="24"/>
          <w:lang w:eastAsia="hr-HR"/>
        </w:rPr>
      </w:pPr>
      <w:r w:rsidRPr="001F3EC2">
        <w:rPr>
          <w:rFonts w:ascii="Times New Roman" w:eastAsia="Times New Roman" w:hAnsi="Times New Roman"/>
          <w:sz w:val="24"/>
          <w:szCs w:val="24"/>
          <w:lang w:eastAsia="hr-HR"/>
        </w:rPr>
        <w:t>GRAĐEVINE KOMUNALNE INFRASTRUKTURE KOJE ĆE SE GRADITI RADI UREĐENJA NEUREĐENIH DIJELOVA GRAĐEVINSKOG PODRUČJA</w:t>
      </w:r>
    </w:p>
    <w:p w14:paraId="34EF76F0" w14:textId="77777777" w:rsidR="00595CFD" w:rsidRPr="001F3EC2" w:rsidRDefault="00595CFD" w:rsidP="00595CFD">
      <w:pPr>
        <w:numPr>
          <w:ilvl w:val="0"/>
          <w:numId w:val="45"/>
        </w:numPr>
        <w:spacing w:after="0" w:line="240" w:lineRule="auto"/>
        <w:ind w:left="709" w:hanging="349"/>
        <w:jc w:val="both"/>
        <w:rPr>
          <w:rFonts w:ascii="Times New Roman" w:eastAsia="Times New Roman" w:hAnsi="Times New Roman"/>
          <w:sz w:val="24"/>
          <w:szCs w:val="24"/>
          <w:lang w:eastAsia="hr-HR"/>
        </w:rPr>
      </w:pPr>
      <w:r w:rsidRPr="001F3EC2">
        <w:rPr>
          <w:rFonts w:ascii="Times New Roman" w:eastAsia="Times New Roman" w:hAnsi="Times New Roman"/>
          <w:sz w:val="24"/>
          <w:szCs w:val="24"/>
          <w:lang w:eastAsia="hr-HR"/>
        </w:rPr>
        <w:t>GRAĐEVINE KOMUNALNE INFRASTRUKTURE KOJE ĆE SE GRADITI U UREĐENIM DIJELOVIMA GRAĐEVINSKOG PODRUČJA</w:t>
      </w:r>
    </w:p>
    <w:p w14:paraId="61B2AA74" w14:textId="77777777" w:rsidR="00595CFD" w:rsidRPr="001F3EC2" w:rsidRDefault="00595CFD" w:rsidP="00595CFD">
      <w:pPr>
        <w:numPr>
          <w:ilvl w:val="0"/>
          <w:numId w:val="45"/>
        </w:numPr>
        <w:spacing w:after="0" w:line="240" w:lineRule="auto"/>
        <w:ind w:left="709" w:hanging="349"/>
        <w:jc w:val="both"/>
        <w:rPr>
          <w:rFonts w:ascii="Times New Roman" w:eastAsia="Times New Roman" w:hAnsi="Times New Roman"/>
          <w:sz w:val="24"/>
          <w:szCs w:val="24"/>
          <w:lang w:eastAsia="hr-HR"/>
        </w:rPr>
      </w:pPr>
      <w:r w:rsidRPr="001F3EC2">
        <w:rPr>
          <w:rFonts w:ascii="Times New Roman" w:eastAsia="Times New Roman" w:hAnsi="Times New Roman"/>
          <w:sz w:val="24"/>
          <w:szCs w:val="24"/>
          <w:lang w:eastAsia="hr-HR"/>
        </w:rPr>
        <w:t>POSTOJEĆE GRAĐEVINE KOMUNALNE INFRASTRUKTURE KOJE ĆE SE REKONSTRUIRATI I NAČIN REKONSTRUKCIJE</w:t>
      </w:r>
    </w:p>
    <w:p w14:paraId="1E42191B" w14:textId="77777777" w:rsidR="00595CFD" w:rsidRPr="001F3EC2" w:rsidRDefault="00595CFD" w:rsidP="00595CFD">
      <w:pPr>
        <w:spacing w:after="0" w:line="240" w:lineRule="auto"/>
        <w:ind w:left="720"/>
        <w:jc w:val="both"/>
        <w:rPr>
          <w:rFonts w:ascii="Times New Roman" w:eastAsia="Times New Roman" w:hAnsi="Times New Roman"/>
          <w:sz w:val="24"/>
          <w:szCs w:val="24"/>
          <w:lang w:eastAsia="hr-HR"/>
        </w:rPr>
      </w:pPr>
    </w:p>
    <w:p w14:paraId="68C9E90A" w14:textId="77777777" w:rsidR="00595CFD" w:rsidRDefault="00595CFD" w:rsidP="00595CFD">
      <w:pPr>
        <w:spacing w:after="0" w:line="240" w:lineRule="auto"/>
        <w:jc w:val="both"/>
        <w:rPr>
          <w:rFonts w:ascii="Times New Roman" w:eastAsia="Times New Roman" w:hAnsi="Times New Roman"/>
          <w:sz w:val="24"/>
          <w:szCs w:val="24"/>
          <w:lang w:eastAsia="hr-HR"/>
        </w:rPr>
      </w:pPr>
      <w:r w:rsidRPr="001F3EC2">
        <w:rPr>
          <w:rFonts w:ascii="Times New Roman" w:eastAsia="Times New Roman" w:hAnsi="Times New Roman"/>
          <w:sz w:val="24"/>
          <w:szCs w:val="24"/>
          <w:lang w:eastAsia="hr-HR"/>
        </w:rPr>
        <w:t>Program sadrži opis poslova s procjenom troškova projektiranja, revizije, građenja, provedbe stručnog nadzora građenja i provedba vođenja projekta građenja komunalne infrastrukture s naznakom izvora financiranja.</w:t>
      </w:r>
    </w:p>
    <w:p w14:paraId="24FE025F" w14:textId="77777777" w:rsidR="00595CFD" w:rsidRPr="001F3EC2" w:rsidRDefault="00595CFD" w:rsidP="00595CFD">
      <w:pPr>
        <w:spacing w:after="0" w:line="240" w:lineRule="auto"/>
        <w:jc w:val="both"/>
        <w:rPr>
          <w:rFonts w:ascii="Times New Roman" w:eastAsia="Times New Roman" w:hAnsi="Times New Roman"/>
          <w:sz w:val="24"/>
          <w:szCs w:val="24"/>
          <w:lang w:eastAsia="hr-HR"/>
        </w:rPr>
      </w:pPr>
    </w:p>
    <w:p w14:paraId="3FADB2E7" w14:textId="77777777" w:rsidR="00595CFD" w:rsidRPr="006A3267" w:rsidRDefault="00595CFD" w:rsidP="00595CFD">
      <w:pPr>
        <w:numPr>
          <w:ilvl w:val="0"/>
          <w:numId w:val="46"/>
        </w:numPr>
        <w:spacing w:after="0" w:line="240" w:lineRule="auto"/>
        <w:ind w:left="0" w:firstLine="0"/>
        <w:jc w:val="both"/>
        <w:rPr>
          <w:rFonts w:ascii="Times New Roman" w:eastAsia="Times New Roman" w:hAnsi="Times New Roman"/>
          <w:b/>
          <w:sz w:val="24"/>
          <w:szCs w:val="24"/>
          <w:u w:val="single"/>
          <w:lang w:eastAsia="hr-HR"/>
        </w:rPr>
      </w:pPr>
      <w:r w:rsidRPr="00BF3EBB">
        <w:rPr>
          <w:rFonts w:ascii="Times New Roman" w:eastAsia="Times New Roman" w:hAnsi="Times New Roman"/>
          <w:b/>
          <w:sz w:val="24"/>
          <w:szCs w:val="24"/>
          <w:u w:val="single"/>
          <w:lang w:eastAsia="hr-HR"/>
        </w:rPr>
        <w:t>GRAĐEVINE KOMUNALNE INFRASTRUKTURE KOJE ĆE SE GRADITI RADI UREĐENJA NEUREĐENIH DIJELOVA GRAĐEVINSKOG PODRUČJA</w:t>
      </w:r>
    </w:p>
    <w:p w14:paraId="05B53132" w14:textId="77777777" w:rsidR="00595CFD" w:rsidRPr="000313DB" w:rsidRDefault="00595CFD" w:rsidP="00595CFD">
      <w:pPr>
        <w:spacing w:after="0" w:line="240" w:lineRule="auto"/>
        <w:jc w:val="both"/>
        <w:rPr>
          <w:rFonts w:ascii="Times New Roman" w:eastAsia="Times New Roman" w:hAnsi="Times New Roman" w:cs="Times New Roman"/>
          <w:b/>
          <w:sz w:val="24"/>
          <w:szCs w:val="24"/>
          <w:lang w:eastAsia="hr-HR"/>
        </w:rPr>
      </w:pPr>
    </w:p>
    <w:p w14:paraId="132D0683"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415F7DAC"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0764FE2A"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r w:rsidRPr="00F2700A">
        <w:rPr>
          <w:noProof/>
        </w:rPr>
        <w:lastRenderedPageBreak/>
        <w:drawing>
          <wp:inline distT="0" distB="0" distL="0" distR="0" wp14:anchorId="67AB6EE8" wp14:editId="36CAA20F">
            <wp:extent cx="5760720" cy="780415"/>
            <wp:effectExtent l="0" t="0" r="0" b="635"/>
            <wp:docPr id="1255953285" name="Slika 1" descr="Slika na kojoj se prikazuje tekst, snimka zaslona, Font, cr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53285" name="Slika 1" descr="Slika na kojoj se prikazuje tekst, snimka zaslona, Font, crta&#10;&#10;Opis je automatski generiran"/>
                    <pic:cNvPicPr/>
                  </pic:nvPicPr>
                  <pic:blipFill>
                    <a:blip r:embed="rId26"/>
                    <a:stretch>
                      <a:fillRect/>
                    </a:stretch>
                  </pic:blipFill>
                  <pic:spPr>
                    <a:xfrm>
                      <a:off x="0" y="0"/>
                      <a:ext cx="5760720" cy="780415"/>
                    </a:xfrm>
                    <a:prstGeom prst="rect">
                      <a:avLst/>
                    </a:prstGeom>
                  </pic:spPr>
                </pic:pic>
              </a:graphicData>
            </a:graphic>
          </wp:inline>
        </w:drawing>
      </w:r>
    </w:p>
    <w:p w14:paraId="48773A18"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20FC8456" w14:textId="77777777" w:rsidR="00595CFD" w:rsidRDefault="00595CFD" w:rsidP="00595CFD">
      <w:pPr>
        <w:spacing w:after="0" w:line="240" w:lineRule="auto"/>
        <w:jc w:val="both"/>
        <w:rPr>
          <w:rFonts w:ascii="Times New Roman" w:eastAsia="Times New Roman" w:hAnsi="Times New Roman" w:cs="Times New Roman"/>
          <w:sz w:val="24"/>
          <w:szCs w:val="24"/>
          <w:lang w:eastAsia="hr-HR"/>
        </w:rPr>
      </w:pPr>
    </w:p>
    <w:p w14:paraId="126D9403"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10D3F67B"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2EA399C9"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r w:rsidRPr="00F2700A">
        <w:rPr>
          <w:noProof/>
        </w:rPr>
        <w:drawing>
          <wp:inline distT="0" distB="0" distL="0" distR="0" wp14:anchorId="16B7E2E2" wp14:editId="2787ABE1">
            <wp:extent cx="5760720" cy="651510"/>
            <wp:effectExtent l="0" t="0" r="0" b="0"/>
            <wp:docPr id="128086226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862266" name=""/>
                    <pic:cNvPicPr/>
                  </pic:nvPicPr>
                  <pic:blipFill>
                    <a:blip r:embed="rId27"/>
                    <a:stretch>
                      <a:fillRect/>
                    </a:stretch>
                  </pic:blipFill>
                  <pic:spPr>
                    <a:xfrm>
                      <a:off x="0" y="0"/>
                      <a:ext cx="5760720" cy="651510"/>
                    </a:xfrm>
                    <a:prstGeom prst="rect">
                      <a:avLst/>
                    </a:prstGeom>
                  </pic:spPr>
                </pic:pic>
              </a:graphicData>
            </a:graphic>
          </wp:inline>
        </w:drawing>
      </w:r>
    </w:p>
    <w:p w14:paraId="554F8A56"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677AE8AC"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713CE9BF"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48E0275E"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5A53190A"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r w:rsidRPr="00F2700A">
        <w:rPr>
          <w:noProof/>
        </w:rPr>
        <w:drawing>
          <wp:inline distT="0" distB="0" distL="0" distR="0" wp14:anchorId="1AD99DEC" wp14:editId="298C2FA4">
            <wp:extent cx="5760720" cy="780415"/>
            <wp:effectExtent l="0" t="0" r="0" b="635"/>
            <wp:docPr id="960801349" name="Slika 1" descr="Slika na kojoj se prikazuje tekst, snimka zaslona, Font, cr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801349" name="Slika 1" descr="Slika na kojoj se prikazuje tekst, snimka zaslona, Font, crta&#10;&#10;Opis je automatski generiran"/>
                    <pic:cNvPicPr/>
                  </pic:nvPicPr>
                  <pic:blipFill>
                    <a:blip r:embed="rId28"/>
                    <a:stretch>
                      <a:fillRect/>
                    </a:stretch>
                  </pic:blipFill>
                  <pic:spPr>
                    <a:xfrm>
                      <a:off x="0" y="0"/>
                      <a:ext cx="5760720" cy="780415"/>
                    </a:xfrm>
                    <a:prstGeom prst="rect">
                      <a:avLst/>
                    </a:prstGeom>
                  </pic:spPr>
                </pic:pic>
              </a:graphicData>
            </a:graphic>
          </wp:inline>
        </w:drawing>
      </w:r>
    </w:p>
    <w:p w14:paraId="40F470F2"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7C9DC55C" w14:textId="77777777" w:rsidR="00595CFD" w:rsidRDefault="00595CFD" w:rsidP="00595CFD">
      <w:pPr>
        <w:spacing w:after="0" w:line="240" w:lineRule="auto"/>
        <w:ind w:right="425"/>
        <w:jc w:val="both"/>
        <w:rPr>
          <w:rFonts w:ascii="Times New Roman" w:eastAsia="Times New Roman" w:hAnsi="Times New Roman" w:cs="Times New Roman"/>
          <w:sz w:val="24"/>
          <w:szCs w:val="24"/>
          <w:lang w:eastAsia="hr-HR"/>
        </w:rPr>
      </w:pPr>
    </w:p>
    <w:p w14:paraId="4BA94545" w14:textId="77777777" w:rsidR="00595CFD" w:rsidRDefault="00595CFD" w:rsidP="00595CFD">
      <w:pPr>
        <w:spacing w:after="0" w:line="240" w:lineRule="auto"/>
        <w:ind w:right="425"/>
        <w:jc w:val="both"/>
        <w:rPr>
          <w:rFonts w:ascii="Times New Roman" w:eastAsia="Times New Roman" w:hAnsi="Times New Roman" w:cs="Times New Roman"/>
          <w:sz w:val="24"/>
          <w:szCs w:val="24"/>
          <w:lang w:eastAsia="hr-HR"/>
        </w:rPr>
      </w:pPr>
    </w:p>
    <w:p w14:paraId="37D342CE" w14:textId="77777777" w:rsidR="00595CFD" w:rsidRPr="000313DB" w:rsidRDefault="00595CFD" w:rsidP="00595CFD">
      <w:pPr>
        <w:spacing w:after="0" w:line="240" w:lineRule="auto"/>
        <w:jc w:val="both"/>
        <w:rPr>
          <w:rFonts w:ascii="Times New Roman" w:eastAsia="Times New Roman" w:hAnsi="Times New Roman" w:cs="Times New Roman"/>
          <w:sz w:val="24"/>
          <w:szCs w:val="24"/>
          <w:lang w:eastAsia="hr-HR"/>
        </w:rPr>
      </w:pPr>
    </w:p>
    <w:p w14:paraId="3EB6B167" w14:textId="77777777" w:rsidR="00595CFD" w:rsidRPr="00BF3EBB" w:rsidRDefault="00595CFD" w:rsidP="00595CFD">
      <w:pPr>
        <w:spacing w:after="0" w:line="240" w:lineRule="auto"/>
        <w:ind w:right="425"/>
        <w:jc w:val="both"/>
        <w:rPr>
          <w:rFonts w:ascii="Times New Roman" w:eastAsia="Times New Roman" w:hAnsi="Times New Roman"/>
          <w:b/>
          <w:sz w:val="24"/>
          <w:szCs w:val="24"/>
          <w:u w:val="single"/>
          <w:lang w:eastAsia="hr-HR"/>
        </w:rPr>
      </w:pPr>
      <w:r w:rsidRPr="00BF3EBB">
        <w:rPr>
          <w:rFonts w:ascii="Times New Roman" w:eastAsia="Times New Roman" w:hAnsi="Times New Roman"/>
          <w:b/>
          <w:sz w:val="24"/>
          <w:szCs w:val="24"/>
          <w:u w:val="single"/>
          <w:lang w:eastAsia="hr-HR"/>
        </w:rPr>
        <w:t>II.</w:t>
      </w:r>
      <w:r w:rsidRPr="00BF3EBB">
        <w:rPr>
          <w:rFonts w:ascii="Times New Roman" w:eastAsia="Times New Roman" w:hAnsi="Times New Roman"/>
          <w:b/>
          <w:sz w:val="24"/>
          <w:szCs w:val="24"/>
          <w:u w:val="single"/>
          <w:lang w:eastAsia="hr-HR"/>
        </w:rPr>
        <w:tab/>
        <w:t xml:space="preserve"> GRAĐEVINE KOMUNALNE INFRASTRUKTURE KOJE ĆE SE GRADITI U UREĐENIM </w:t>
      </w:r>
      <w:r w:rsidRPr="00BF3EBB">
        <w:rPr>
          <w:rFonts w:ascii="Times New Roman" w:eastAsia="Times New Roman" w:hAnsi="Times New Roman"/>
          <w:b/>
          <w:sz w:val="24"/>
          <w:szCs w:val="24"/>
          <w:u w:val="single"/>
          <w:lang w:eastAsia="hr-HR"/>
        </w:rPr>
        <w:tab/>
        <w:t>DIJELOVIMA GRAĐEVINSKOG PODRUČJA</w:t>
      </w:r>
    </w:p>
    <w:p w14:paraId="01C08AB9"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52968790"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73DB8D88"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48D192AA" w14:textId="77777777" w:rsidR="00595CFD" w:rsidRPr="001C72DB" w:rsidRDefault="00595CFD" w:rsidP="00595CFD">
      <w:pPr>
        <w:spacing w:after="0" w:line="240" w:lineRule="auto"/>
        <w:jc w:val="both"/>
        <w:rPr>
          <w:rFonts w:ascii="Times New Roman" w:eastAsia="Times New Roman" w:hAnsi="Times New Roman" w:cs="Times New Roman"/>
          <w:b/>
          <w:sz w:val="24"/>
          <w:szCs w:val="24"/>
          <w:lang w:eastAsia="hr-HR"/>
        </w:rPr>
      </w:pPr>
      <w:r w:rsidRPr="00F2700A">
        <w:rPr>
          <w:noProof/>
        </w:rPr>
        <w:drawing>
          <wp:inline distT="0" distB="0" distL="0" distR="0" wp14:anchorId="020C764E" wp14:editId="33234C01">
            <wp:extent cx="5760720" cy="780415"/>
            <wp:effectExtent l="0" t="0" r="0" b="635"/>
            <wp:docPr id="1559124527" name="Slika 1" descr="Slika na kojoj se prikazuje tekst, snimka zaslona, Font, cr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124527" name="Slika 1" descr="Slika na kojoj se prikazuje tekst, snimka zaslona, Font, crta&#10;&#10;Opis je automatski generiran"/>
                    <pic:cNvPicPr/>
                  </pic:nvPicPr>
                  <pic:blipFill>
                    <a:blip r:embed="rId29"/>
                    <a:stretch>
                      <a:fillRect/>
                    </a:stretch>
                  </pic:blipFill>
                  <pic:spPr>
                    <a:xfrm>
                      <a:off x="0" y="0"/>
                      <a:ext cx="5760720" cy="780415"/>
                    </a:xfrm>
                    <a:prstGeom prst="rect">
                      <a:avLst/>
                    </a:prstGeom>
                  </pic:spPr>
                </pic:pic>
              </a:graphicData>
            </a:graphic>
          </wp:inline>
        </w:drawing>
      </w:r>
    </w:p>
    <w:p w14:paraId="2AF47221" w14:textId="77777777" w:rsidR="00595CFD" w:rsidRDefault="00595CFD" w:rsidP="00595CFD">
      <w:pPr>
        <w:tabs>
          <w:tab w:val="left" w:pos="9072"/>
        </w:tabs>
        <w:spacing w:after="0" w:line="240" w:lineRule="auto"/>
        <w:jc w:val="both"/>
        <w:rPr>
          <w:rFonts w:ascii="Times New Roman" w:eastAsia="Times New Roman" w:hAnsi="Times New Roman" w:cs="Times New Roman"/>
          <w:b/>
          <w:sz w:val="24"/>
          <w:szCs w:val="24"/>
          <w:lang w:eastAsia="hr-HR"/>
        </w:rPr>
      </w:pPr>
      <w:r w:rsidRPr="00D773E2">
        <w:rPr>
          <w:rFonts w:ascii="Times New Roman" w:eastAsia="Times New Roman" w:hAnsi="Times New Roman" w:cs="Times New Roman"/>
          <w:b/>
          <w:sz w:val="24"/>
          <w:szCs w:val="24"/>
          <w:lang w:eastAsia="hr-HR"/>
        </w:rPr>
        <w:t>Obrazloženje</w:t>
      </w:r>
      <w:r>
        <w:rPr>
          <w:rFonts w:ascii="Times New Roman" w:eastAsia="Times New Roman" w:hAnsi="Times New Roman" w:cs="Times New Roman"/>
          <w:b/>
          <w:sz w:val="24"/>
          <w:szCs w:val="24"/>
          <w:lang w:eastAsia="hr-HR"/>
        </w:rPr>
        <w:t xml:space="preserve"> povećanja</w:t>
      </w:r>
      <w:r w:rsidRPr="00D773E2">
        <w:rPr>
          <w:rFonts w:ascii="Times New Roman" w:eastAsia="Times New Roman" w:hAnsi="Times New Roman" w:cs="Times New Roman"/>
          <w:b/>
          <w:sz w:val="24"/>
          <w:szCs w:val="24"/>
          <w:lang w:eastAsia="hr-HR"/>
        </w:rPr>
        <w:t xml:space="preserve">: </w:t>
      </w:r>
    </w:p>
    <w:p w14:paraId="7ECB24D1" w14:textId="77777777" w:rsidR="00595CFD" w:rsidRDefault="00595CFD" w:rsidP="00595CFD">
      <w:pPr>
        <w:tabs>
          <w:tab w:val="left" w:pos="9072"/>
        </w:tabs>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Umanjuje se iznos na poziciji Rekonstrukcija ulica G. Garibaldi i Trga Slobode zbog potrebe prethodne izrade Konzervatorskog elaborata kao uvjeta.</w:t>
      </w:r>
    </w:p>
    <w:p w14:paraId="5250550B"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Zbog većih oštećenja asfaltnog kolnika i dotrajalosti dodaju se pozicije za sanaciju asfaltiranih gradskih ulica i površina u Rudinama odvojak za Centar za socijalno i stambene objekte te ulica Matije Gupca i odvojak za dječje igralište.</w:t>
      </w:r>
    </w:p>
    <w:p w14:paraId="6EDB6F38"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7346AA95"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790AFE0D"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35C13687" w14:textId="77777777" w:rsidR="00595CFD" w:rsidRPr="001C72DB" w:rsidRDefault="00595CFD" w:rsidP="00595CFD">
      <w:pPr>
        <w:spacing w:after="0" w:line="240" w:lineRule="auto"/>
        <w:jc w:val="both"/>
        <w:rPr>
          <w:rFonts w:ascii="Times New Roman" w:eastAsia="Times New Roman" w:hAnsi="Times New Roman" w:cs="Times New Roman"/>
          <w:b/>
          <w:sz w:val="24"/>
          <w:szCs w:val="24"/>
          <w:lang w:eastAsia="hr-HR"/>
        </w:rPr>
      </w:pPr>
      <w:r w:rsidRPr="00F2700A">
        <w:rPr>
          <w:noProof/>
        </w:rPr>
        <w:drawing>
          <wp:inline distT="0" distB="0" distL="0" distR="0" wp14:anchorId="6C2788A5" wp14:editId="43B22152">
            <wp:extent cx="5760720" cy="780415"/>
            <wp:effectExtent l="0" t="0" r="0" b="635"/>
            <wp:docPr id="854583140" name="Slika 1" descr="Slika na kojoj se prikazuje tekst, snimka zaslona, Font, cr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583140" name="Slika 1" descr="Slika na kojoj se prikazuje tekst, snimka zaslona, Font, crta&#10;&#10;Opis je automatski generiran"/>
                    <pic:cNvPicPr/>
                  </pic:nvPicPr>
                  <pic:blipFill>
                    <a:blip r:embed="rId30"/>
                    <a:stretch>
                      <a:fillRect/>
                    </a:stretch>
                  </pic:blipFill>
                  <pic:spPr>
                    <a:xfrm>
                      <a:off x="0" y="0"/>
                      <a:ext cx="5760720" cy="780415"/>
                    </a:xfrm>
                    <a:prstGeom prst="rect">
                      <a:avLst/>
                    </a:prstGeom>
                  </pic:spPr>
                </pic:pic>
              </a:graphicData>
            </a:graphic>
          </wp:inline>
        </w:drawing>
      </w:r>
    </w:p>
    <w:p w14:paraId="5055B1FB" w14:textId="77777777" w:rsidR="00595CFD" w:rsidRDefault="00595CFD" w:rsidP="00595CFD">
      <w:pPr>
        <w:tabs>
          <w:tab w:val="left" w:pos="9072"/>
        </w:tabs>
        <w:spacing w:after="0" w:line="240" w:lineRule="auto"/>
        <w:jc w:val="both"/>
        <w:rPr>
          <w:rFonts w:ascii="Times New Roman" w:eastAsia="Times New Roman" w:hAnsi="Times New Roman" w:cs="Times New Roman"/>
          <w:b/>
          <w:sz w:val="24"/>
          <w:szCs w:val="24"/>
          <w:lang w:eastAsia="hr-HR"/>
        </w:rPr>
      </w:pPr>
      <w:r w:rsidRPr="00D773E2">
        <w:rPr>
          <w:rFonts w:ascii="Times New Roman" w:eastAsia="Times New Roman" w:hAnsi="Times New Roman" w:cs="Times New Roman"/>
          <w:b/>
          <w:sz w:val="24"/>
          <w:szCs w:val="24"/>
          <w:lang w:eastAsia="hr-HR"/>
        </w:rPr>
        <w:t>Obrazloženje</w:t>
      </w:r>
      <w:r>
        <w:rPr>
          <w:rFonts w:ascii="Times New Roman" w:eastAsia="Times New Roman" w:hAnsi="Times New Roman" w:cs="Times New Roman"/>
          <w:b/>
          <w:sz w:val="24"/>
          <w:szCs w:val="24"/>
          <w:lang w:eastAsia="hr-HR"/>
        </w:rPr>
        <w:t xml:space="preserve"> povećanja</w:t>
      </w:r>
      <w:r w:rsidRPr="00D773E2">
        <w:rPr>
          <w:rFonts w:ascii="Times New Roman" w:eastAsia="Times New Roman" w:hAnsi="Times New Roman" w:cs="Times New Roman"/>
          <w:b/>
          <w:sz w:val="24"/>
          <w:szCs w:val="24"/>
          <w:lang w:eastAsia="hr-HR"/>
        </w:rPr>
        <w:t xml:space="preserve">: </w:t>
      </w:r>
    </w:p>
    <w:p w14:paraId="0299DB54" w14:textId="77777777" w:rsidR="00595CFD" w:rsidRDefault="00595CFD" w:rsidP="00595CFD">
      <w:pPr>
        <w:tabs>
          <w:tab w:val="left" w:pos="9072"/>
        </w:tabs>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Radovi na uređenju parkirališta u starogradskoj jezgri, iza stare uljare planiraju se u 2025. godini te se iznos briše.</w:t>
      </w:r>
    </w:p>
    <w:p w14:paraId="637FE3A1" w14:textId="77777777" w:rsidR="00595CFD" w:rsidRPr="00D773E2" w:rsidRDefault="00595CFD" w:rsidP="00595CFD">
      <w:pPr>
        <w:tabs>
          <w:tab w:val="left" w:pos="9072"/>
        </w:tabs>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 xml:space="preserve">Povećan je iznos za uređenje parkirališta u starogradskoj jezgri između ulica 1. svibnja i Silvio </w:t>
      </w:r>
      <w:proofErr w:type="spellStart"/>
      <w:r>
        <w:rPr>
          <w:rFonts w:ascii="Times New Roman" w:eastAsia="Times New Roman" w:hAnsi="Times New Roman" w:cs="Times New Roman"/>
          <w:b/>
          <w:sz w:val="24"/>
          <w:szCs w:val="24"/>
          <w:lang w:eastAsia="hr-HR"/>
        </w:rPr>
        <w:t>Vardabasso</w:t>
      </w:r>
      <w:proofErr w:type="spellEnd"/>
      <w:r>
        <w:rPr>
          <w:rFonts w:ascii="Times New Roman" w:eastAsia="Times New Roman" w:hAnsi="Times New Roman" w:cs="Times New Roman"/>
          <w:b/>
          <w:sz w:val="24"/>
          <w:szCs w:val="24"/>
          <w:lang w:eastAsia="hr-HR"/>
        </w:rPr>
        <w:t xml:space="preserve"> te Francesca Papa zbog povećanja tržišnih cijena utvrđenih javnom nabavom te iznos za asfaltiranje parkirališta u Gospodarskoj ulici</w:t>
      </w:r>
    </w:p>
    <w:p w14:paraId="3C4C8795"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5EFA45C7"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4253DDA7"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r w:rsidRPr="00F2700A">
        <w:rPr>
          <w:noProof/>
        </w:rPr>
        <w:drawing>
          <wp:inline distT="0" distB="0" distL="0" distR="0" wp14:anchorId="23B5188A" wp14:editId="757B2020">
            <wp:extent cx="5760720" cy="780415"/>
            <wp:effectExtent l="0" t="0" r="0" b="635"/>
            <wp:docPr id="1392289" name="Slika 1" descr="Slika na kojoj se prikazuje tekst, snimka zaslona, Font, cr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289" name="Slika 1" descr="Slika na kojoj se prikazuje tekst, snimka zaslona, Font, crta&#10;&#10;Opis je automatski generiran"/>
                    <pic:cNvPicPr/>
                  </pic:nvPicPr>
                  <pic:blipFill>
                    <a:blip r:embed="rId31"/>
                    <a:stretch>
                      <a:fillRect/>
                    </a:stretch>
                  </pic:blipFill>
                  <pic:spPr>
                    <a:xfrm>
                      <a:off x="0" y="0"/>
                      <a:ext cx="5760720" cy="780415"/>
                    </a:xfrm>
                    <a:prstGeom prst="rect">
                      <a:avLst/>
                    </a:prstGeom>
                  </pic:spPr>
                </pic:pic>
              </a:graphicData>
            </a:graphic>
          </wp:inline>
        </w:drawing>
      </w:r>
    </w:p>
    <w:p w14:paraId="266B1AE6"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75F3AB1D"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1FF87544"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19B783C1"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3046329E" w14:textId="77777777" w:rsidR="00595CFD" w:rsidRPr="001C72DB" w:rsidRDefault="00595CFD" w:rsidP="00595CFD">
      <w:pPr>
        <w:spacing w:after="0" w:line="240" w:lineRule="auto"/>
        <w:jc w:val="both"/>
        <w:rPr>
          <w:rFonts w:ascii="Times New Roman" w:eastAsia="Times New Roman" w:hAnsi="Times New Roman" w:cs="Times New Roman"/>
          <w:b/>
          <w:sz w:val="24"/>
          <w:szCs w:val="24"/>
          <w:lang w:eastAsia="hr-HR"/>
        </w:rPr>
      </w:pPr>
      <w:r w:rsidRPr="00F2700A">
        <w:rPr>
          <w:noProof/>
        </w:rPr>
        <w:drawing>
          <wp:inline distT="0" distB="0" distL="0" distR="0" wp14:anchorId="0F8C5C18" wp14:editId="16B5D0EC">
            <wp:extent cx="5760720" cy="780415"/>
            <wp:effectExtent l="0" t="0" r="0" b="635"/>
            <wp:docPr id="1477941429" name="Slika 1" descr="Slika na kojoj se prikazuje tekst, snimka zaslona, Font, cr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941429" name="Slika 1" descr="Slika na kojoj se prikazuje tekst, snimka zaslona, Font, crta&#10;&#10;Opis je automatski generiran"/>
                    <pic:cNvPicPr/>
                  </pic:nvPicPr>
                  <pic:blipFill>
                    <a:blip r:embed="rId32"/>
                    <a:stretch>
                      <a:fillRect/>
                    </a:stretch>
                  </pic:blipFill>
                  <pic:spPr>
                    <a:xfrm>
                      <a:off x="0" y="0"/>
                      <a:ext cx="5760720" cy="780415"/>
                    </a:xfrm>
                    <a:prstGeom prst="rect">
                      <a:avLst/>
                    </a:prstGeom>
                  </pic:spPr>
                </pic:pic>
              </a:graphicData>
            </a:graphic>
          </wp:inline>
        </w:drawing>
      </w:r>
    </w:p>
    <w:p w14:paraId="1010B763"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r w:rsidRPr="00D773E2">
        <w:rPr>
          <w:rFonts w:ascii="Times New Roman" w:eastAsia="Times New Roman" w:hAnsi="Times New Roman" w:cs="Times New Roman"/>
          <w:b/>
          <w:sz w:val="24"/>
          <w:szCs w:val="24"/>
          <w:lang w:eastAsia="hr-HR"/>
        </w:rPr>
        <w:t>Obrazloženje</w:t>
      </w:r>
      <w:r>
        <w:rPr>
          <w:rFonts w:ascii="Times New Roman" w:eastAsia="Times New Roman" w:hAnsi="Times New Roman" w:cs="Times New Roman"/>
          <w:b/>
          <w:sz w:val="24"/>
          <w:szCs w:val="24"/>
          <w:lang w:eastAsia="hr-HR"/>
        </w:rPr>
        <w:t xml:space="preserve"> povećanja</w:t>
      </w:r>
      <w:r w:rsidRPr="00D773E2">
        <w:rPr>
          <w:rFonts w:ascii="Times New Roman" w:eastAsia="Times New Roman" w:hAnsi="Times New Roman" w:cs="Times New Roman"/>
          <w:b/>
          <w:sz w:val="24"/>
          <w:szCs w:val="24"/>
          <w:lang w:eastAsia="hr-HR"/>
        </w:rPr>
        <w:t xml:space="preserve">: </w:t>
      </w:r>
    </w:p>
    <w:p w14:paraId="6C57F83A" w14:textId="77777777" w:rsidR="00595CFD" w:rsidRPr="00D773E2" w:rsidRDefault="00595CFD" w:rsidP="00595CFD">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Povećan je iznos za projektnu dokumentaciju za trafostanicu u starom gradu. Obnova javne rasvjete zamjenom postojeće sa LED rasvjetom planira se u narednoj godini. Usklađen je program gradnje sukladno potrebama.</w:t>
      </w:r>
    </w:p>
    <w:p w14:paraId="05DAA9CE"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30B10A7F"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12EC68A1"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1276AEB3"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r w:rsidRPr="00F2700A">
        <w:rPr>
          <w:noProof/>
        </w:rPr>
        <w:drawing>
          <wp:inline distT="0" distB="0" distL="0" distR="0" wp14:anchorId="581CBD28" wp14:editId="6191960C">
            <wp:extent cx="5760720" cy="651510"/>
            <wp:effectExtent l="0" t="0" r="0" b="0"/>
            <wp:docPr id="22062139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621392" name=""/>
                    <pic:cNvPicPr/>
                  </pic:nvPicPr>
                  <pic:blipFill>
                    <a:blip r:embed="rId33"/>
                    <a:stretch>
                      <a:fillRect/>
                    </a:stretch>
                  </pic:blipFill>
                  <pic:spPr>
                    <a:xfrm>
                      <a:off x="0" y="0"/>
                      <a:ext cx="5760720" cy="651510"/>
                    </a:xfrm>
                    <a:prstGeom prst="rect">
                      <a:avLst/>
                    </a:prstGeom>
                  </pic:spPr>
                </pic:pic>
              </a:graphicData>
            </a:graphic>
          </wp:inline>
        </w:drawing>
      </w:r>
    </w:p>
    <w:p w14:paraId="6E18C411"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4726C579"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35729231"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075F3679"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r w:rsidRPr="00F2700A">
        <w:rPr>
          <w:noProof/>
        </w:rPr>
        <w:drawing>
          <wp:inline distT="0" distB="0" distL="0" distR="0" wp14:anchorId="2936477E" wp14:editId="22616D4A">
            <wp:extent cx="5760720" cy="1038225"/>
            <wp:effectExtent l="0" t="0" r="0" b="9525"/>
            <wp:docPr id="1986831756" name="Slika 1" descr="Slika na kojoj se prikazuje tekst, snimka zaslona, Font, broj&#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831756" name="Slika 1" descr="Slika na kojoj se prikazuje tekst, snimka zaslona, Font, broj&#10;&#10;Opis je automatski generiran"/>
                    <pic:cNvPicPr/>
                  </pic:nvPicPr>
                  <pic:blipFill>
                    <a:blip r:embed="rId34"/>
                    <a:stretch>
                      <a:fillRect/>
                    </a:stretch>
                  </pic:blipFill>
                  <pic:spPr>
                    <a:xfrm>
                      <a:off x="0" y="0"/>
                      <a:ext cx="5760720" cy="1038225"/>
                    </a:xfrm>
                    <a:prstGeom prst="rect">
                      <a:avLst/>
                    </a:prstGeom>
                  </pic:spPr>
                </pic:pic>
              </a:graphicData>
            </a:graphic>
          </wp:inline>
        </w:drawing>
      </w:r>
    </w:p>
    <w:p w14:paraId="6AB97D2C"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6903EA2E"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563BE7D0" w14:textId="77777777" w:rsidR="00595CFD" w:rsidRDefault="00595CFD" w:rsidP="00595CFD">
      <w:pPr>
        <w:tabs>
          <w:tab w:val="left" w:pos="8205"/>
        </w:tabs>
        <w:rPr>
          <w:rFonts w:ascii="Times New Roman" w:eastAsia="Times New Roman" w:hAnsi="Times New Roman" w:cs="Times New Roman"/>
          <w:sz w:val="24"/>
          <w:szCs w:val="24"/>
          <w:lang w:eastAsia="hr-HR"/>
        </w:rPr>
      </w:pPr>
    </w:p>
    <w:p w14:paraId="5338EF20" w14:textId="77777777" w:rsidR="00595CFD" w:rsidRPr="001F3EC2" w:rsidRDefault="00595CFD" w:rsidP="00595CFD">
      <w:pPr>
        <w:tabs>
          <w:tab w:val="left" w:pos="567"/>
        </w:tabs>
        <w:spacing w:after="0" w:line="240" w:lineRule="auto"/>
        <w:ind w:right="-142"/>
        <w:jc w:val="both"/>
        <w:rPr>
          <w:rFonts w:ascii="Times New Roman" w:eastAsia="Times New Roman" w:hAnsi="Times New Roman"/>
          <w:b/>
          <w:sz w:val="24"/>
          <w:szCs w:val="24"/>
          <w:lang w:eastAsia="hr-HR"/>
        </w:rPr>
      </w:pPr>
      <w:r w:rsidRPr="001F3EC2">
        <w:rPr>
          <w:rFonts w:ascii="Times New Roman" w:eastAsia="Times New Roman" w:hAnsi="Times New Roman"/>
          <w:b/>
          <w:sz w:val="24"/>
          <w:szCs w:val="24"/>
          <w:lang w:eastAsia="hr-HR"/>
        </w:rPr>
        <w:t>III.</w:t>
      </w:r>
      <w:r w:rsidRPr="001F3EC2">
        <w:rPr>
          <w:rFonts w:ascii="Times New Roman" w:eastAsia="Times New Roman" w:hAnsi="Times New Roman"/>
          <w:b/>
          <w:sz w:val="24"/>
          <w:szCs w:val="24"/>
          <w:lang w:eastAsia="hr-HR"/>
        </w:rPr>
        <w:tab/>
        <w:t>POSTOJEĆE GRAĐEVINE KOMUNALNE INFRASTRUKTU</w:t>
      </w:r>
      <w:r>
        <w:rPr>
          <w:rFonts w:ascii="Times New Roman" w:eastAsia="Times New Roman" w:hAnsi="Times New Roman"/>
          <w:b/>
          <w:sz w:val="24"/>
          <w:szCs w:val="24"/>
          <w:lang w:eastAsia="hr-HR"/>
        </w:rPr>
        <w:t xml:space="preserve">RE KOJE ĆE SE REKONSTRUIRATI I </w:t>
      </w:r>
      <w:r w:rsidRPr="001F3EC2">
        <w:rPr>
          <w:rFonts w:ascii="Times New Roman" w:eastAsia="Times New Roman" w:hAnsi="Times New Roman"/>
          <w:b/>
          <w:sz w:val="24"/>
          <w:szCs w:val="24"/>
          <w:lang w:eastAsia="hr-HR"/>
        </w:rPr>
        <w:t>NAČIN  REKONSTRUKCIJE</w:t>
      </w:r>
    </w:p>
    <w:p w14:paraId="4A3A934A"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4431509B"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32EE122A" w14:textId="77777777" w:rsidR="00595CFD" w:rsidRPr="001C72DB" w:rsidRDefault="00595CFD" w:rsidP="00595CFD">
      <w:pPr>
        <w:spacing w:after="0" w:line="240" w:lineRule="auto"/>
        <w:jc w:val="both"/>
        <w:rPr>
          <w:rFonts w:ascii="Times New Roman" w:eastAsia="Times New Roman" w:hAnsi="Times New Roman" w:cs="Times New Roman"/>
          <w:b/>
          <w:sz w:val="24"/>
          <w:szCs w:val="24"/>
          <w:lang w:eastAsia="hr-HR"/>
        </w:rPr>
      </w:pPr>
      <w:r w:rsidRPr="00F2700A">
        <w:rPr>
          <w:noProof/>
        </w:rPr>
        <w:lastRenderedPageBreak/>
        <w:drawing>
          <wp:inline distT="0" distB="0" distL="0" distR="0" wp14:anchorId="0EAA726C" wp14:editId="3BF4581A">
            <wp:extent cx="5760720" cy="1167130"/>
            <wp:effectExtent l="0" t="0" r="0" b="0"/>
            <wp:docPr id="1459876477" name="Slika 1" descr="Slika na kojoj se prikazuje tekst, snimka zaslona, Font, cr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876477" name="Slika 1" descr="Slika na kojoj se prikazuje tekst, snimka zaslona, Font, crta&#10;&#10;Opis je automatski generiran"/>
                    <pic:cNvPicPr/>
                  </pic:nvPicPr>
                  <pic:blipFill>
                    <a:blip r:embed="rId35"/>
                    <a:stretch>
                      <a:fillRect/>
                    </a:stretch>
                  </pic:blipFill>
                  <pic:spPr>
                    <a:xfrm>
                      <a:off x="0" y="0"/>
                      <a:ext cx="5760720" cy="1167130"/>
                    </a:xfrm>
                    <a:prstGeom prst="rect">
                      <a:avLst/>
                    </a:prstGeom>
                  </pic:spPr>
                </pic:pic>
              </a:graphicData>
            </a:graphic>
          </wp:inline>
        </w:drawing>
      </w:r>
    </w:p>
    <w:p w14:paraId="723BB683"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r w:rsidRPr="00D773E2">
        <w:rPr>
          <w:rFonts w:ascii="Times New Roman" w:eastAsia="Times New Roman" w:hAnsi="Times New Roman" w:cs="Times New Roman"/>
          <w:b/>
          <w:sz w:val="24"/>
          <w:szCs w:val="24"/>
          <w:lang w:eastAsia="hr-HR"/>
        </w:rPr>
        <w:t>Obrazloženje</w:t>
      </w:r>
      <w:r>
        <w:rPr>
          <w:rFonts w:ascii="Times New Roman" w:eastAsia="Times New Roman" w:hAnsi="Times New Roman" w:cs="Times New Roman"/>
          <w:b/>
          <w:sz w:val="24"/>
          <w:szCs w:val="24"/>
          <w:lang w:eastAsia="hr-HR"/>
        </w:rPr>
        <w:t xml:space="preserve"> povećanja</w:t>
      </w:r>
      <w:r w:rsidRPr="00D773E2">
        <w:rPr>
          <w:rFonts w:ascii="Times New Roman" w:eastAsia="Times New Roman" w:hAnsi="Times New Roman" w:cs="Times New Roman"/>
          <w:b/>
          <w:sz w:val="24"/>
          <w:szCs w:val="24"/>
          <w:lang w:eastAsia="hr-HR"/>
        </w:rPr>
        <w:t xml:space="preserve">: </w:t>
      </w:r>
    </w:p>
    <w:p w14:paraId="77D5B6F3"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Pozicije za radove na održavanju županijske ceste Ž5007 dionica Kremenje-Marušići i dionica Buje-San </w:t>
      </w:r>
      <w:proofErr w:type="spellStart"/>
      <w:r>
        <w:rPr>
          <w:rFonts w:ascii="Times New Roman" w:eastAsia="Times New Roman" w:hAnsi="Times New Roman" w:cs="Times New Roman"/>
          <w:b/>
          <w:sz w:val="24"/>
          <w:szCs w:val="24"/>
          <w:lang w:eastAsia="hr-HR"/>
        </w:rPr>
        <w:t>Servolo</w:t>
      </w:r>
      <w:proofErr w:type="spellEnd"/>
      <w:r>
        <w:rPr>
          <w:rFonts w:ascii="Times New Roman" w:eastAsia="Times New Roman" w:hAnsi="Times New Roman" w:cs="Times New Roman"/>
          <w:b/>
          <w:sz w:val="24"/>
          <w:szCs w:val="24"/>
          <w:lang w:eastAsia="hr-HR"/>
        </w:rPr>
        <w:t xml:space="preserve"> dodane su u program održavanja nerazvrstanih cesta.</w:t>
      </w:r>
    </w:p>
    <w:p w14:paraId="5CD86FC0"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r w:rsidRPr="00D773E2">
        <w:rPr>
          <w:rFonts w:ascii="Times New Roman" w:eastAsia="Times New Roman" w:hAnsi="Times New Roman" w:cs="Times New Roman"/>
          <w:b/>
          <w:sz w:val="24"/>
          <w:szCs w:val="24"/>
          <w:lang w:eastAsia="hr-HR"/>
        </w:rPr>
        <w:t>U program je dodana  kapitalna pomoć ŽUC – rekonstrukcija LC50051 (</w:t>
      </w:r>
      <w:proofErr w:type="spellStart"/>
      <w:r w:rsidRPr="00D773E2">
        <w:rPr>
          <w:rFonts w:ascii="Times New Roman" w:eastAsia="Times New Roman" w:hAnsi="Times New Roman" w:cs="Times New Roman"/>
          <w:b/>
          <w:sz w:val="24"/>
          <w:szCs w:val="24"/>
          <w:lang w:eastAsia="hr-HR"/>
        </w:rPr>
        <w:t>Ponteporton</w:t>
      </w:r>
      <w:proofErr w:type="spellEnd"/>
      <w:r w:rsidRPr="00D773E2">
        <w:rPr>
          <w:rFonts w:ascii="Times New Roman" w:eastAsia="Times New Roman" w:hAnsi="Times New Roman" w:cs="Times New Roman"/>
          <w:b/>
          <w:sz w:val="24"/>
          <w:szCs w:val="24"/>
          <w:lang w:eastAsia="hr-HR"/>
        </w:rPr>
        <w:t>-</w:t>
      </w:r>
      <w:proofErr w:type="spellStart"/>
      <w:r w:rsidRPr="00D773E2">
        <w:rPr>
          <w:rFonts w:ascii="Times New Roman" w:eastAsia="Times New Roman" w:hAnsi="Times New Roman" w:cs="Times New Roman"/>
          <w:b/>
          <w:sz w:val="24"/>
          <w:szCs w:val="24"/>
          <w:lang w:eastAsia="hr-HR"/>
        </w:rPr>
        <w:t>Antonci</w:t>
      </w:r>
      <w:proofErr w:type="spellEnd"/>
      <w:r w:rsidRPr="00D773E2">
        <w:rPr>
          <w:rFonts w:ascii="Times New Roman" w:eastAsia="Times New Roman" w:hAnsi="Times New Roman" w:cs="Times New Roman"/>
          <w:b/>
          <w:sz w:val="24"/>
          <w:szCs w:val="24"/>
          <w:lang w:eastAsia="hr-HR"/>
        </w:rPr>
        <w:t>-Livade)</w:t>
      </w:r>
      <w:r>
        <w:rPr>
          <w:rFonts w:ascii="Times New Roman" w:eastAsia="Times New Roman" w:hAnsi="Times New Roman" w:cs="Times New Roman"/>
          <w:b/>
          <w:sz w:val="24"/>
          <w:szCs w:val="24"/>
          <w:lang w:eastAsia="hr-HR"/>
        </w:rPr>
        <w:t>.</w:t>
      </w:r>
    </w:p>
    <w:p w14:paraId="7644131B"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Zbog većih oštećenja asfaltnog kolnika i dotrajalosti dodaju se pozicije za sanaciju asfaltiranih nerazvrstanih cesta i to dionica NC 106 SV. Ivan - </w:t>
      </w:r>
      <w:proofErr w:type="spellStart"/>
      <w:r>
        <w:rPr>
          <w:rFonts w:ascii="Times New Roman" w:eastAsia="Times New Roman" w:hAnsi="Times New Roman" w:cs="Times New Roman"/>
          <w:b/>
          <w:sz w:val="24"/>
          <w:szCs w:val="24"/>
          <w:lang w:eastAsia="hr-HR"/>
        </w:rPr>
        <w:t>Lozari</w:t>
      </w:r>
      <w:proofErr w:type="spellEnd"/>
      <w:r>
        <w:rPr>
          <w:rFonts w:ascii="Times New Roman" w:eastAsia="Times New Roman" w:hAnsi="Times New Roman" w:cs="Times New Roman"/>
          <w:b/>
          <w:sz w:val="24"/>
          <w:szCs w:val="24"/>
          <w:lang w:eastAsia="hr-HR"/>
        </w:rPr>
        <w:t xml:space="preserve"> i NC 123 dionica Sv. </w:t>
      </w:r>
      <w:proofErr w:type="spellStart"/>
      <w:r>
        <w:rPr>
          <w:rFonts w:ascii="Times New Roman" w:eastAsia="Times New Roman" w:hAnsi="Times New Roman" w:cs="Times New Roman"/>
          <w:b/>
          <w:sz w:val="24"/>
          <w:szCs w:val="24"/>
          <w:lang w:eastAsia="hr-HR"/>
        </w:rPr>
        <w:t>Mavar</w:t>
      </w:r>
      <w:proofErr w:type="spellEnd"/>
      <w:r>
        <w:rPr>
          <w:rFonts w:ascii="Times New Roman" w:eastAsia="Times New Roman" w:hAnsi="Times New Roman" w:cs="Times New Roman"/>
          <w:b/>
          <w:sz w:val="24"/>
          <w:szCs w:val="24"/>
          <w:lang w:eastAsia="hr-HR"/>
        </w:rPr>
        <w:t xml:space="preserve"> - </w:t>
      </w:r>
      <w:proofErr w:type="spellStart"/>
      <w:r>
        <w:rPr>
          <w:rFonts w:ascii="Times New Roman" w:eastAsia="Times New Roman" w:hAnsi="Times New Roman" w:cs="Times New Roman"/>
          <w:b/>
          <w:sz w:val="24"/>
          <w:szCs w:val="24"/>
          <w:lang w:eastAsia="hr-HR"/>
        </w:rPr>
        <w:t>Smilovići</w:t>
      </w:r>
      <w:proofErr w:type="spellEnd"/>
    </w:p>
    <w:p w14:paraId="2C9DE467" w14:textId="77777777" w:rsidR="00595CFD" w:rsidRPr="00D773E2" w:rsidRDefault="00595CFD" w:rsidP="00595CFD">
      <w:pPr>
        <w:spacing w:after="0" w:line="240" w:lineRule="auto"/>
        <w:jc w:val="both"/>
        <w:rPr>
          <w:rFonts w:ascii="Times New Roman" w:eastAsia="Times New Roman" w:hAnsi="Times New Roman" w:cs="Times New Roman"/>
          <w:b/>
          <w:sz w:val="24"/>
          <w:szCs w:val="24"/>
          <w:lang w:eastAsia="hr-HR"/>
        </w:rPr>
      </w:pPr>
    </w:p>
    <w:p w14:paraId="405004FB"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p>
    <w:p w14:paraId="58DBE88C" w14:textId="77777777" w:rsidR="00595CFD" w:rsidRDefault="00595CFD" w:rsidP="00595CFD">
      <w:pPr>
        <w:spacing w:after="0" w:line="240" w:lineRule="auto"/>
        <w:jc w:val="both"/>
        <w:rPr>
          <w:rFonts w:ascii="Times New Roman" w:eastAsia="Times New Roman" w:hAnsi="Times New Roman" w:cs="Times New Roman"/>
          <w:b/>
          <w:sz w:val="24"/>
          <w:szCs w:val="24"/>
          <w:lang w:eastAsia="hr-HR"/>
        </w:rPr>
      </w:pPr>
    </w:p>
    <w:p w14:paraId="07753B20" w14:textId="77777777" w:rsidR="00595CFD" w:rsidRPr="001C72DB" w:rsidRDefault="00595CFD" w:rsidP="00595CFD">
      <w:pPr>
        <w:spacing w:after="0" w:line="240" w:lineRule="auto"/>
        <w:jc w:val="both"/>
        <w:rPr>
          <w:rFonts w:ascii="Times New Roman" w:eastAsia="Times New Roman" w:hAnsi="Times New Roman" w:cs="Times New Roman"/>
          <w:b/>
          <w:sz w:val="24"/>
          <w:szCs w:val="24"/>
          <w:lang w:eastAsia="hr-HR"/>
        </w:rPr>
      </w:pPr>
      <w:r w:rsidRPr="00F2700A">
        <w:rPr>
          <w:noProof/>
        </w:rPr>
        <w:drawing>
          <wp:inline distT="0" distB="0" distL="0" distR="0" wp14:anchorId="27E4A022" wp14:editId="08E00528">
            <wp:extent cx="5760720" cy="1167130"/>
            <wp:effectExtent l="0" t="0" r="0" b="0"/>
            <wp:docPr id="190442635" name="Slika 1" descr="Slika na kojoj se prikazuje tekst, snimka zaslona, Font, broj&#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42635" name="Slika 1" descr="Slika na kojoj se prikazuje tekst, snimka zaslona, Font, broj&#10;&#10;Opis je automatski generiran"/>
                    <pic:cNvPicPr/>
                  </pic:nvPicPr>
                  <pic:blipFill>
                    <a:blip r:embed="rId36"/>
                    <a:stretch>
                      <a:fillRect/>
                    </a:stretch>
                  </pic:blipFill>
                  <pic:spPr>
                    <a:xfrm>
                      <a:off x="0" y="0"/>
                      <a:ext cx="5760720" cy="1167130"/>
                    </a:xfrm>
                    <a:prstGeom prst="rect">
                      <a:avLst/>
                    </a:prstGeom>
                  </pic:spPr>
                </pic:pic>
              </a:graphicData>
            </a:graphic>
          </wp:inline>
        </w:drawing>
      </w:r>
    </w:p>
    <w:p w14:paraId="3769DC32" w14:textId="77777777" w:rsidR="00595CFD" w:rsidRPr="00F1587F" w:rsidRDefault="00595CFD" w:rsidP="00595CFD">
      <w:pPr>
        <w:tabs>
          <w:tab w:val="left" w:pos="9072"/>
        </w:tabs>
        <w:spacing w:after="0" w:line="240" w:lineRule="auto"/>
        <w:jc w:val="both"/>
        <w:rPr>
          <w:rFonts w:ascii="Times New Roman" w:eastAsia="Times New Roman" w:hAnsi="Times New Roman" w:cs="Times New Roman"/>
          <w:b/>
          <w:sz w:val="24"/>
          <w:szCs w:val="24"/>
          <w:lang w:eastAsia="hr-HR"/>
        </w:rPr>
      </w:pPr>
      <w:r w:rsidRPr="00F1587F">
        <w:rPr>
          <w:rFonts w:ascii="Times New Roman" w:eastAsia="Times New Roman" w:hAnsi="Times New Roman" w:cs="Times New Roman"/>
          <w:b/>
          <w:sz w:val="24"/>
          <w:szCs w:val="24"/>
          <w:lang w:eastAsia="hr-HR"/>
        </w:rPr>
        <w:t xml:space="preserve">Obrazloženje povećanja: </w:t>
      </w:r>
    </w:p>
    <w:p w14:paraId="73312C06" w14:textId="77777777" w:rsidR="00595CFD" w:rsidRPr="00F1587F" w:rsidRDefault="00595CFD" w:rsidP="00595CFD">
      <w:pPr>
        <w:spacing w:after="0" w:line="240" w:lineRule="auto"/>
        <w:jc w:val="both"/>
        <w:rPr>
          <w:rFonts w:ascii="Times New Roman" w:hAnsi="Times New Roman" w:cs="Times New Roman"/>
          <w:b/>
          <w:sz w:val="24"/>
          <w:szCs w:val="24"/>
        </w:rPr>
      </w:pPr>
      <w:r w:rsidRPr="00F1587F">
        <w:rPr>
          <w:rFonts w:ascii="Times New Roman" w:hAnsi="Times New Roman" w:cs="Times New Roman"/>
          <w:b/>
          <w:sz w:val="24"/>
          <w:szCs w:val="24"/>
        </w:rPr>
        <w:t xml:space="preserve">Povećan je iznos za rekonstrukciju zgrade stare škole u </w:t>
      </w:r>
      <w:proofErr w:type="spellStart"/>
      <w:r w:rsidRPr="00F1587F">
        <w:rPr>
          <w:rFonts w:ascii="Times New Roman" w:hAnsi="Times New Roman" w:cs="Times New Roman"/>
          <w:b/>
          <w:sz w:val="24"/>
          <w:szCs w:val="24"/>
        </w:rPr>
        <w:t>Kršetama</w:t>
      </w:r>
      <w:proofErr w:type="spellEnd"/>
      <w:r>
        <w:rPr>
          <w:rFonts w:ascii="Times New Roman" w:hAnsi="Times New Roman" w:cs="Times New Roman"/>
          <w:b/>
          <w:sz w:val="24"/>
          <w:szCs w:val="24"/>
        </w:rPr>
        <w:t xml:space="preserve"> jer bi se radovi izveli u jednoj fazi a ne kako je to prethodno bilo planirano u više.</w:t>
      </w:r>
    </w:p>
    <w:p w14:paraId="4072D56B" w14:textId="77777777" w:rsidR="00595CFD" w:rsidRPr="00F1587F" w:rsidRDefault="00595CFD" w:rsidP="00595CFD">
      <w:pPr>
        <w:spacing w:after="0" w:line="240" w:lineRule="auto"/>
        <w:jc w:val="both"/>
        <w:rPr>
          <w:rFonts w:ascii="Times New Roman" w:hAnsi="Times New Roman" w:cs="Times New Roman"/>
          <w:b/>
          <w:sz w:val="24"/>
          <w:szCs w:val="24"/>
        </w:rPr>
      </w:pPr>
      <w:r w:rsidRPr="00F1587F">
        <w:rPr>
          <w:rFonts w:ascii="Times New Roman" w:hAnsi="Times New Roman" w:cs="Times New Roman"/>
          <w:b/>
          <w:sz w:val="24"/>
          <w:szCs w:val="24"/>
        </w:rPr>
        <w:t xml:space="preserve">Postavljena je autobusna čekaonica u </w:t>
      </w:r>
      <w:proofErr w:type="spellStart"/>
      <w:r w:rsidRPr="00F1587F">
        <w:rPr>
          <w:rFonts w:ascii="Times New Roman" w:hAnsi="Times New Roman" w:cs="Times New Roman"/>
          <w:b/>
          <w:sz w:val="24"/>
          <w:szCs w:val="24"/>
        </w:rPr>
        <w:t>Momjanu</w:t>
      </w:r>
      <w:proofErr w:type="spellEnd"/>
      <w:r w:rsidRPr="00F1587F">
        <w:rPr>
          <w:rFonts w:ascii="Times New Roman" w:hAnsi="Times New Roman" w:cs="Times New Roman"/>
          <w:b/>
          <w:sz w:val="24"/>
          <w:szCs w:val="24"/>
        </w:rPr>
        <w:t xml:space="preserve"> i sanirana postojeća u Kremenju.</w:t>
      </w:r>
    </w:p>
    <w:p w14:paraId="107251CD" w14:textId="77777777" w:rsidR="00595CFD" w:rsidRPr="00F1587F" w:rsidRDefault="00595CFD" w:rsidP="00595CFD">
      <w:pPr>
        <w:spacing w:after="0" w:line="240" w:lineRule="auto"/>
        <w:jc w:val="both"/>
        <w:rPr>
          <w:rFonts w:ascii="Times New Roman" w:hAnsi="Times New Roman" w:cs="Times New Roman"/>
          <w:b/>
          <w:sz w:val="24"/>
          <w:szCs w:val="24"/>
        </w:rPr>
      </w:pPr>
      <w:r w:rsidRPr="00F1587F">
        <w:rPr>
          <w:rFonts w:ascii="Times New Roman" w:hAnsi="Times New Roman" w:cs="Times New Roman"/>
          <w:b/>
          <w:sz w:val="24"/>
          <w:szCs w:val="24"/>
        </w:rPr>
        <w:t>U sportskoj zoni u Bujama planirana je realizacija projekta ugradnje umjetne trave na nogometnom igralištu te rekonstrukcija rasvjete ugradnjom LED reflektora, rekonstrukcija rasvjete na teniskim terenima te uređenje odbojkaškog igrališta.</w:t>
      </w:r>
    </w:p>
    <w:p w14:paraId="0CB8D67B" w14:textId="77777777" w:rsidR="00595CFD" w:rsidRPr="00F1587F" w:rsidRDefault="00595CFD" w:rsidP="00595CFD">
      <w:pPr>
        <w:spacing w:after="0" w:line="240" w:lineRule="auto"/>
        <w:jc w:val="both"/>
        <w:rPr>
          <w:rFonts w:ascii="Times New Roman" w:hAnsi="Times New Roman" w:cs="Times New Roman"/>
          <w:b/>
          <w:sz w:val="24"/>
          <w:szCs w:val="24"/>
        </w:rPr>
      </w:pPr>
      <w:r w:rsidRPr="00F1587F">
        <w:rPr>
          <w:rFonts w:ascii="Times New Roman" w:hAnsi="Times New Roman" w:cs="Times New Roman"/>
          <w:b/>
          <w:sz w:val="24"/>
          <w:szCs w:val="24"/>
        </w:rPr>
        <w:t xml:space="preserve">Planirana je i kompletna sanacija krovišta zgrade </w:t>
      </w:r>
      <w:r>
        <w:rPr>
          <w:rFonts w:ascii="Times New Roman" w:hAnsi="Times New Roman" w:cs="Times New Roman"/>
          <w:b/>
          <w:sz w:val="24"/>
          <w:szCs w:val="24"/>
        </w:rPr>
        <w:t xml:space="preserve">gdje su smješteni </w:t>
      </w:r>
      <w:r w:rsidRPr="00F1587F">
        <w:rPr>
          <w:rFonts w:ascii="Times New Roman" w:hAnsi="Times New Roman" w:cs="Times New Roman"/>
          <w:b/>
          <w:sz w:val="24"/>
          <w:szCs w:val="24"/>
        </w:rPr>
        <w:t>ured</w:t>
      </w:r>
      <w:r>
        <w:rPr>
          <w:rFonts w:ascii="Times New Roman" w:hAnsi="Times New Roman" w:cs="Times New Roman"/>
          <w:b/>
          <w:sz w:val="24"/>
          <w:szCs w:val="24"/>
        </w:rPr>
        <w:t>i</w:t>
      </w:r>
      <w:r w:rsidRPr="00F1587F">
        <w:rPr>
          <w:rFonts w:ascii="Times New Roman" w:hAnsi="Times New Roman" w:cs="Times New Roman"/>
          <w:b/>
          <w:sz w:val="24"/>
          <w:szCs w:val="24"/>
        </w:rPr>
        <w:t xml:space="preserve"> Istarske županije i Katastra.</w:t>
      </w:r>
    </w:p>
    <w:p w14:paraId="2A08D838" w14:textId="77777777" w:rsidR="00595CFD" w:rsidRPr="00F1587F" w:rsidRDefault="00595CFD" w:rsidP="00595CFD">
      <w:pPr>
        <w:spacing w:after="0" w:line="240" w:lineRule="auto"/>
        <w:jc w:val="both"/>
        <w:rPr>
          <w:rFonts w:ascii="Times New Roman" w:hAnsi="Times New Roman" w:cs="Times New Roman"/>
          <w:b/>
          <w:sz w:val="24"/>
          <w:szCs w:val="24"/>
        </w:rPr>
      </w:pPr>
      <w:r w:rsidRPr="00F1587F">
        <w:rPr>
          <w:rFonts w:ascii="Times New Roman" w:hAnsi="Times New Roman" w:cs="Times New Roman"/>
          <w:b/>
          <w:sz w:val="24"/>
          <w:szCs w:val="24"/>
        </w:rPr>
        <w:t xml:space="preserve">Zbog prijetećeg urušavanja planirana je i sanacija ogradnog zida </w:t>
      </w:r>
      <w:r>
        <w:rPr>
          <w:rFonts w:ascii="Times New Roman" w:hAnsi="Times New Roman" w:cs="Times New Roman"/>
          <w:b/>
          <w:sz w:val="24"/>
          <w:szCs w:val="24"/>
        </w:rPr>
        <w:t xml:space="preserve">školskog dvorišta </w:t>
      </w:r>
      <w:r w:rsidRPr="00F1587F">
        <w:rPr>
          <w:rFonts w:ascii="Times New Roman" w:hAnsi="Times New Roman" w:cs="Times New Roman"/>
          <w:b/>
          <w:sz w:val="24"/>
          <w:szCs w:val="24"/>
        </w:rPr>
        <w:t xml:space="preserve">u </w:t>
      </w:r>
      <w:proofErr w:type="spellStart"/>
      <w:r w:rsidRPr="00F1587F">
        <w:rPr>
          <w:rFonts w:ascii="Times New Roman" w:hAnsi="Times New Roman" w:cs="Times New Roman"/>
          <w:b/>
          <w:sz w:val="24"/>
          <w:szCs w:val="24"/>
        </w:rPr>
        <w:t>Momjanu</w:t>
      </w:r>
      <w:proofErr w:type="spellEnd"/>
      <w:r w:rsidRPr="00F1587F">
        <w:rPr>
          <w:rFonts w:ascii="Times New Roman" w:hAnsi="Times New Roman" w:cs="Times New Roman"/>
          <w:b/>
          <w:sz w:val="24"/>
          <w:szCs w:val="24"/>
        </w:rPr>
        <w:t>.</w:t>
      </w:r>
    </w:p>
    <w:p w14:paraId="30B75CD3" w14:textId="77777777" w:rsidR="00426D42" w:rsidRDefault="00426D42" w:rsidP="007E2A0E">
      <w:pPr>
        <w:rPr>
          <w:rFonts w:ascii="Times New Roman" w:hAnsi="Times New Roman" w:cs="Times New Roman"/>
        </w:rPr>
      </w:pPr>
    </w:p>
    <w:p w14:paraId="316C8343" w14:textId="77777777" w:rsidR="0045725A" w:rsidRDefault="0045725A" w:rsidP="007E2A0E">
      <w:pPr>
        <w:pStyle w:val="Naslov3"/>
        <w:rPr>
          <w:rStyle w:val="Neupadljivoisticanje"/>
          <w:sz w:val="24"/>
          <w:szCs w:val="24"/>
        </w:rPr>
      </w:pPr>
      <w:bookmarkStart w:id="31" w:name="_Toc140051837"/>
    </w:p>
    <w:p w14:paraId="44BB0274" w14:textId="77777777" w:rsidR="0045725A" w:rsidRDefault="0045725A" w:rsidP="007E2A0E">
      <w:pPr>
        <w:pStyle w:val="Naslov3"/>
        <w:rPr>
          <w:rStyle w:val="Neupadljivoisticanje"/>
          <w:sz w:val="24"/>
          <w:szCs w:val="24"/>
        </w:rPr>
      </w:pPr>
    </w:p>
    <w:p w14:paraId="75784449" w14:textId="77777777" w:rsidR="0045725A" w:rsidRDefault="0045725A" w:rsidP="007E2A0E">
      <w:pPr>
        <w:pStyle w:val="Naslov3"/>
        <w:rPr>
          <w:rStyle w:val="Neupadljivoisticanje"/>
          <w:sz w:val="24"/>
          <w:szCs w:val="24"/>
        </w:rPr>
      </w:pPr>
    </w:p>
    <w:p w14:paraId="41E2A18A" w14:textId="77777777" w:rsidR="0045725A" w:rsidRDefault="0045725A" w:rsidP="007E2A0E">
      <w:pPr>
        <w:pStyle w:val="Naslov3"/>
        <w:rPr>
          <w:rStyle w:val="Neupadljivoisticanje"/>
          <w:sz w:val="24"/>
          <w:szCs w:val="24"/>
        </w:rPr>
      </w:pPr>
    </w:p>
    <w:p w14:paraId="1D0C210D" w14:textId="77777777" w:rsidR="0045725A" w:rsidRDefault="0045725A" w:rsidP="007E2A0E">
      <w:pPr>
        <w:pStyle w:val="Naslov3"/>
        <w:rPr>
          <w:rStyle w:val="Neupadljivoisticanje"/>
          <w:sz w:val="24"/>
          <w:szCs w:val="24"/>
        </w:rPr>
      </w:pPr>
    </w:p>
    <w:p w14:paraId="78D8F02B" w14:textId="77777777" w:rsidR="0045725A" w:rsidRDefault="0045725A" w:rsidP="007E2A0E">
      <w:pPr>
        <w:pStyle w:val="Naslov3"/>
        <w:rPr>
          <w:rStyle w:val="Neupadljivoisticanje"/>
          <w:sz w:val="24"/>
          <w:szCs w:val="24"/>
        </w:rPr>
      </w:pPr>
    </w:p>
    <w:p w14:paraId="6E591B0D" w14:textId="77777777" w:rsidR="0045725A" w:rsidRDefault="0045725A" w:rsidP="007E2A0E">
      <w:pPr>
        <w:pStyle w:val="Naslov3"/>
        <w:rPr>
          <w:rStyle w:val="Neupadljivoisticanje"/>
          <w:sz w:val="24"/>
          <w:szCs w:val="24"/>
        </w:rPr>
      </w:pPr>
    </w:p>
    <w:p w14:paraId="77D1B630" w14:textId="381C516D" w:rsidR="007E2A0E" w:rsidRPr="000D1BB2" w:rsidRDefault="007E2A0E" w:rsidP="007E2A0E">
      <w:pPr>
        <w:pStyle w:val="Naslov3"/>
        <w:rPr>
          <w:rStyle w:val="Neupadljivoisticanje"/>
          <w:sz w:val="24"/>
          <w:szCs w:val="24"/>
        </w:rPr>
      </w:pPr>
      <w:bookmarkStart w:id="32" w:name="_Toc169865051"/>
      <w:r w:rsidRPr="000D1BB2">
        <w:rPr>
          <w:rStyle w:val="Neupadljivoisticanje"/>
          <w:sz w:val="24"/>
          <w:szCs w:val="24"/>
        </w:rPr>
        <w:lastRenderedPageBreak/>
        <w:t>Program javnih potreba za protupožarnu i civilnu zaštitu</w:t>
      </w:r>
      <w:bookmarkEnd w:id="31"/>
      <w:bookmarkEnd w:id="32"/>
    </w:p>
    <w:p w14:paraId="7D11714E" w14:textId="77777777" w:rsidR="00426D42" w:rsidRPr="000313DB" w:rsidRDefault="00426D42" w:rsidP="00426D42">
      <w:pPr>
        <w:tabs>
          <w:tab w:val="left" w:pos="9072"/>
        </w:tabs>
        <w:spacing w:after="0" w:line="240" w:lineRule="auto"/>
        <w:jc w:val="both"/>
        <w:rPr>
          <w:rFonts w:ascii="Times New Roman" w:eastAsia="Times New Roman" w:hAnsi="Times New Roman" w:cs="Times New Roman"/>
          <w:sz w:val="24"/>
          <w:szCs w:val="24"/>
          <w:lang w:eastAsia="hr-HR"/>
        </w:rPr>
      </w:pPr>
    </w:p>
    <w:p w14:paraId="508D6399" w14:textId="5B32D7D2" w:rsidR="00595CFD" w:rsidRDefault="00595CFD" w:rsidP="00426D42">
      <w:pPr>
        <w:spacing w:after="0" w:line="240" w:lineRule="auto"/>
        <w:jc w:val="both"/>
        <w:rPr>
          <w:rFonts w:ascii="Times New Roman" w:hAnsi="Times New Roman" w:cs="Times New Roman"/>
          <w:b/>
          <w:sz w:val="24"/>
          <w:szCs w:val="24"/>
        </w:rPr>
      </w:pPr>
      <w:r w:rsidRPr="00F2700A">
        <w:rPr>
          <w:noProof/>
        </w:rPr>
        <w:drawing>
          <wp:inline distT="0" distB="0" distL="0" distR="0" wp14:anchorId="488E7B11" wp14:editId="69B498CC">
            <wp:extent cx="5731510" cy="1289463"/>
            <wp:effectExtent l="0" t="0" r="2540" b="6350"/>
            <wp:docPr id="195502451" name="Slika 1" descr="Slika na kojoj se prikazuje tekst, snimka zaslona, Font, broj&#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02451" name="Slika 1" descr="Slika na kojoj se prikazuje tekst, snimka zaslona, Font, broj&#10;&#10;Opis je automatski generiran"/>
                    <pic:cNvPicPr/>
                  </pic:nvPicPr>
                  <pic:blipFill>
                    <a:blip r:embed="rId37"/>
                    <a:stretch>
                      <a:fillRect/>
                    </a:stretch>
                  </pic:blipFill>
                  <pic:spPr>
                    <a:xfrm>
                      <a:off x="0" y="0"/>
                      <a:ext cx="5731510" cy="1289463"/>
                    </a:xfrm>
                    <a:prstGeom prst="rect">
                      <a:avLst/>
                    </a:prstGeom>
                  </pic:spPr>
                </pic:pic>
              </a:graphicData>
            </a:graphic>
          </wp:inline>
        </w:drawing>
      </w:r>
    </w:p>
    <w:p w14:paraId="7DBB2327" w14:textId="77777777" w:rsidR="00595CFD" w:rsidRDefault="00595CFD" w:rsidP="00426D42">
      <w:pPr>
        <w:spacing w:after="0" w:line="240" w:lineRule="auto"/>
        <w:jc w:val="both"/>
        <w:rPr>
          <w:rFonts w:ascii="Times New Roman" w:hAnsi="Times New Roman" w:cs="Times New Roman"/>
          <w:b/>
          <w:sz w:val="24"/>
          <w:szCs w:val="24"/>
        </w:rPr>
      </w:pPr>
    </w:p>
    <w:p w14:paraId="3BC5F5E1" w14:textId="77777777" w:rsidR="00595CFD" w:rsidRDefault="00595CFD" w:rsidP="00426D42">
      <w:pPr>
        <w:spacing w:after="0" w:line="240" w:lineRule="auto"/>
        <w:jc w:val="both"/>
        <w:rPr>
          <w:rFonts w:ascii="Times New Roman" w:hAnsi="Times New Roman" w:cs="Times New Roman"/>
          <w:b/>
          <w:sz w:val="24"/>
          <w:szCs w:val="24"/>
        </w:rPr>
      </w:pPr>
    </w:p>
    <w:p w14:paraId="7F07AC7F" w14:textId="0F4095F8" w:rsidR="00426D42" w:rsidRPr="000313DB" w:rsidRDefault="00426D42" w:rsidP="00426D42">
      <w:pPr>
        <w:spacing w:after="0" w:line="240" w:lineRule="auto"/>
        <w:jc w:val="both"/>
        <w:rPr>
          <w:rFonts w:ascii="Times New Roman" w:hAnsi="Times New Roman" w:cs="Times New Roman"/>
          <w:sz w:val="24"/>
          <w:szCs w:val="24"/>
        </w:rPr>
      </w:pPr>
      <w:r w:rsidRPr="000313DB">
        <w:rPr>
          <w:rFonts w:ascii="Times New Roman" w:hAnsi="Times New Roman" w:cs="Times New Roman"/>
          <w:b/>
          <w:sz w:val="24"/>
          <w:szCs w:val="24"/>
        </w:rPr>
        <w:t>Zakonska osnova:</w:t>
      </w:r>
      <w:r w:rsidRPr="000313DB">
        <w:rPr>
          <w:rFonts w:ascii="Times New Roman" w:hAnsi="Times New Roman" w:cs="Times New Roman"/>
          <w:sz w:val="24"/>
          <w:szCs w:val="24"/>
        </w:rPr>
        <w:t xml:space="preserve"> Zakon o vatrogastvu, Zakon o zaštiti od požara, Zakon o lokalnoj i područnoj (regionalnoj) samoupravi, Zakon o sustavu civilne zaštite i Zakon o Hrvatskoj gorskoj službi spašavanja.</w:t>
      </w:r>
    </w:p>
    <w:p w14:paraId="64718B28" w14:textId="77777777" w:rsidR="00426D42" w:rsidRPr="000313DB" w:rsidRDefault="00426D42" w:rsidP="00426D42">
      <w:pPr>
        <w:spacing w:after="0" w:line="240" w:lineRule="auto"/>
        <w:jc w:val="both"/>
        <w:rPr>
          <w:rFonts w:ascii="Times New Roman" w:hAnsi="Times New Roman" w:cs="Times New Roman"/>
          <w:sz w:val="24"/>
          <w:szCs w:val="24"/>
        </w:rPr>
      </w:pPr>
      <w:r w:rsidRPr="000313DB">
        <w:rPr>
          <w:rFonts w:ascii="Times New Roman" w:hAnsi="Times New Roman" w:cs="Times New Roman"/>
          <w:b/>
          <w:sz w:val="24"/>
          <w:szCs w:val="24"/>
        </w:rPr>
        <w:t>Opis:</w:t>
      </w:r>
      <w:r w:rsidRPr="000313DB">
        <w:rPr>
          <w:rFonts w:ascii="Times New Roman" w:hAnsi="Times New Roman" w:cs="Times New Roman"/>
          <w:sz w:val="24"/>
          <w:szCs w:val="24"/>
        </w:rPr>
        <w:t xml:space="preserve"> sredstva Područne vatrogasne zajednice koriste se za financiranje rada DVD-a i to za pokrivanje materijalnih troškova po intervencijama i održavanje opreme te za otplatu kredita za nabavku novih vatrogasnih vozila sukladno Odluci o davanju suglasnosti Javnoj vatrogasnoj postaji. Sukladno Pravilniku o nositeljima, sadržaju i postupcima izrade planskih dokumenata u civilnoj zaštiti te načinu informiranja javnosti o postupku njihovog donošenja po prihvaćanju Procjene rizika koja se donosi najmanje jednom u tri godine potrebno je izvršiti usklađivanje planova.</w:t>
      </w:r>
      <w:r>
        <w:rPr>
          <w:rFonts w:ascii="Times New Roman" w:hAnsi="Times New Roman" w:cs="Times New Roman"/>
          <w:sz w:val="24"/>
          <w:szCs w:val="24"/>
        </w:rPr>
        <w:t xml:space="preserve"> </w:t>
      </w:r>
    </w:p>
    <w:p w14:paraId="72F463A8" w14:textId="77777777" w:rsidR="00426D42" w:rsidRPr="000313DB" w:rsidRDefault="00426D42" w:rsidP="00426D42">
      <w:pPr>
        <w:spacing w:after="0" w:line="240" w:lineRule="auto"/>
        <w:jc w:val="both"/>
        <w:rPr>
          <w:rFonts w:ascii="Times New Roman" w:hAnsi="Times New Roman" w:cs="Times New Roman"/>
          <w:sz w:val="24"/>
          <w:szCs w:val="24"/>
        </w:rPr>
      </w:pPr>
      <w:r w:rsidRPr="000313DB">
        <w:rPr>
          <w:rFonts w:ascii="Times New Roman" w:hAnsi="Times New Roman" w:cs="Times New Roman"/>
          <w:b/>
          <w:sz w:val="24"/>
          <w:szCs w:val="24"/>
        </w:rPr>
        <w:t>Opći cilj</w:t>
      </w:r>
      <w:r w:rsidRPr="000313DB">
        <w:rPr>
          <w:rFonts w:ascii="Times New Roman" w:hAnsi="Times New Roman" w:cs="Times New Roman"/>
          <w:sz w:val="24"/>
          <w:szCs w:val="24"/>
        </w:rPr>
        <w:t>: zajedničko djelovanje Javne vatrogasne postrojbe i dobrovoljnih vatrogasnih društava za područje Grada, opremanje civilne zaštite, povećanje razine.</w:t>
      </w:r>
    </w:p>
    <w:p w14:paraId="24A013FA" w14:textId="77777777" w:rsidR="00426D42" w:rsidRPr="000313DB" w:rsidRDefault="00426D42" w:rsidP="00426D42">
      <w:pPr>
        <w:spacing w:after="0" w:line="240" w:lineRule="auto"/>
        <w:jc w:val="both"/>
        <w:rPr>
          <w:rFonts w:ascii="Times New Roman" w:hAnsi="Times New Roman" w:cs="Times New Roman"/>
          <w:sz w:val="24"/>
          <w:szCs w:val="24"/>
        </w:rPr>
      </w:pPr>
      <w:r w:rsidRPr="000313DB">
        <w:rPr>
          <w:rFonts w:ascii="Times New Roman" w:hAnsi="Times New Roman" w:cs="Times New Roman"/>
          <w:b/>
          <w:sz w:val="24"/>
          <w:szCs w:val="24"/>
        </w:rPr>
        <w:t>Pokazatelj uspješnosti:</w:t>
      </w:r>
      <w:r w:rsidRPr="000313DB">
        <w:rPr>
          <w:rFonts w:ascii="Times New Roman" w:hAnsi="Times New Roman" w:cs="Times New Roman"/>
          <w:sz w:val="24"/>
          <w:szCs w:val="24"/>
        </w:rPr>
        <w:t xml:space="preserve"> pravovremena intervencija, smanjenje opožarenih površina i smanjenje šteta uzrokovanih požarom, spremnost postrojbe za intervenciju, nabavljena oprema</w:t>
      </w:r>
    </w:p>
    <w:p w14:paraId="715EA8D5" w14:textId="77777777" w:rsidR="007E2A0E" w:rsidRPr="000313DB" w:rsidRDefault="007E2A0E" w:rsidP="007E2A0E">
      <w:pPr>
        <w:spacing w:after="0" w:line="240" w:lineRule="auto"/>
        <w:jc w:val="both"/>
        <w:rPr>
          <w:rFonts w:ascii="Times New Roman" w:hAnsi="Times New Roman" w:cs="Times New Roman"/>
          <w:sz w:val="24"/>
          <w:szCs w:val="24"/>
        </w:rPr>
      </w:pPr>
      <w:r w:rsidRPr="000313DB">
        <w:rPr>
          <w:rFonts w:ascii="Times New Roman" w:hAnsi="Times New Roman" w:cs="Times New Roman"/>
          <w:b/>
          <w:sz w:val="24"/>
          <w:szCs w:val="24"/>
        </w:rPr>
        <w:t>Opći cilj</w:t>
      </w:r>
      <w:r w:rsidRPr="000313DB">
        <w:rPr>
          <w:rFonts w:ascii="Times New Roman" w:hAnsi="Times New Roman" w:cs="Times New Roman"/>
          <w:sz w:val="24"/>
          <w:szCs w:val="24"/>
        </w:rPr>
        <w:t>: zajedničko djelovanje Javne vatrogasne postrojbe i dobrovoljnih vatrogasnih društava za područje Grada, opremanje civilne zaštite, povećanje razine.</w:t>
      </w:r>
    </w:p>
    <w:p w14:paraId="577FF4B4" w14:textId="77777777" w:rsidR="007E2A0E" w:rsidRPr="000313DB" w:rsidRDefault="007E2A0E" w:rsidP="007E2A0E">
      <w:pPr>
        <w:spacing w:after="0" w:line="240" w:lineRule="auto"/>
        <w:jc w:val="both"/>
        <w:rPr>
          <w:rFonts w:ascii="Times New Roman" w:hAnsi="Times New Roman" w:cs="Times New Roman"/>
          <w:sz w:val="24"/>
          <w:szCs w:val="24"/>
        </w:rPr>
      </w:pPr>
      <w:r w:rsidRPr="000313DB">
        <w:rPr>
          <w:rFonts w:ascii="Times New Roman" w:hAnsi="Times New Roman" w:cs="Times New Roman"/>
          <w:b/>
          <w:sz w:val="24"/>
          <w:szCs w:val="24"/>
        </w:rPr>
        <w:t>Pokazatelj uspješnosti:</w:t>
      </w:r>
      <w:r w:rsidRPr="000313DB">
        <w:rPr>
          <w:rFonts w:ascii="Times New Roman" w:hAnsi="Times New Roman" w:cs="Times New Roman"/>
          <w:sz w:val="24"/>
          <w:szCs w:val="24"/>
        </w:rPr>
        <w:t xml:space="preserve"> pravovremena intervencija, smanjenje opožarenih površina i smanjenje šteta uzrokovanih požarom, spremnost postrojbe za intervenciju, nabavljena oprema</w:t>
      </w:r>
    </w:p>
    <w:p w14:paraId="3BB1355A" w14:textId="163FF539" w:rsidR="00186D93" w:rsidRDefault="00186D93" w:rsidP="007E2A0E"/>
    <w:p w14:paraId="16C9A0B6" w14:textId="296B18A7" w:rsidR="00186D93" w:rsidRPr="00186D93" w:rsidRDefault="00186D93" w:rsidP="007E2A0E">
      <w:pPr>
        <w:rPr>
          <w:rFonts w:ascii="Times New Roman" w:hAnsi="Times New Roman" w:cs="Times New Roman"/>
          <w:sz w:val="24"/>
          <w:szCs w:val="24"/>
        </w:rPr>
      </w:pPr>
      <w:r w:rsidRPr="00186D93">
        <w:rPr>
          <w:rFonts w:ascii="Times New Roman" w:hAnsi="Times New Roman" w:cs="Times New Roman"/>
          <w:sz w:val="24"/>
          <w:szCs w:val="24"/>
        </w:rPr>
        <w:t xml:space="preserve">Povećanje sredstava odnosi </w:t>
      </w:r>
      <w:r>
        <w:rPr>
          <w:rFonts w:ascii="Times New Roman" w:hAnsi="Times New Roman" w:cs="Times New Roman"/>
          <w:sz w:val="24"/>
          <w:szCs w:val="24"/>
        </w:rPr>
        <w:t xml:space="preserve">se </w:t>
      </w:r>
      <w:r w:rsidRPr="00186D93">
        <w:rPr>
          <w:rFonts w:ascii="Times New Roman" w:hAnsi="Times New Roman" w:cs="Times New Roman"/>
          <w:sz w:val="24"/>
          <w:szCs w:val="24"/>
        </w:rPr>
        <w:t>na financiranje Javne vatrogasne postrojbe Umag radi povećanja plaća i materijalnih prava vatrogasaca.</w:t>
      </w:r>
    </w:p>
    <w:p w14:paraId="7EBF158C" w14:textId="77777777" w:rsidR="0045725A" w:rsidRPr="00186D93" w:rsidRDefault="0045725A" w:rsidP="007E2A0E">
      <w:pPr>
        <w:rPr>
          <w:rFonts w:ascii="Times New Roman" w:hAnsi="Times New Roman" w:cs="Times New Roman"/>
          <w:sz w:val="24"/>
          <w:szCs w:val="24"/>
        </w:rPr>
      </w:pPr>
    </w:p>
    <w:p w14:paraId="0F8C9C6F" w14:textId="77777777" w:rsidR="0045725A" w:rsidRDefault="0045725A" w:rsidP="007E2A0E"/>
    <w:p w14:paraId="395CD7A0" w14:textId="77777777" w:rsidR="0045725A" w:rsidRDefault="0045725A" w:rsidP="007E2A0E"/>
    <w:p w14:paraId="6D1404EF" w14:textId="77777777" w:rsidR="0045725A" w:rsidRDefault="0045725A" w:rsidP="007E2A0E"/>
    <w:p w14:paraId="204788A4" w14:textId="77777777" w:rsidR="0045725A" w:rsidRDefault="0045725A" w:rsidP="007E2A0E"/>
    <w:p w14:paraId="21000EE3" w14:textId="77777777" w:rsidR="0045725A" w:rsidRDefault="0045725A" w:rsidP="007E2A0E"/>
    <w:p w14:paraId="535D7E10" w14:textId="77777777" w:rsidR="0045725A" w:rsidRDefault="0045725A" w:rsidP="007E2A0E"/>
    <w:p w14:paraId="2F49AB69" w14:textId="77777777" w:rsidR="0045725A" w:rsidRDefault="0045725A" w:rsidP="007E2A0E"/>
    <w:p w14:paraId="4A19CC9E" w14:textId="77777777" w:rsidR="0045725A" w:rsidRDefault="0045725A" w:rsidP="007E2A0E"/>
    <w:p w14:paraId="51D7A61B" w14:textId="77777777" w:rsidR="0045725A" w:rsidRDefault="0045725A" w:rsidP="007E2A0E"/>
    <w:p w14:paraId="46765E56" w14:textId="77777777" w:rsidR="0045725A" w:rsidRDefault="0045725A" w:rsidP="007E2A0E"/>
    <w:p w14:paraId="51A9E50A" w14:textId="77777777" w:rsidR="00A37C6E" w:rsidRDefault="00A37C6E" w:rsidP="00A37C6E">
      <w:pPr>
        <w:pStyle w:val="Naslov3"/>
        <w:rPr>
          <w:rStyle w:val="Neupadljivoisticanje"/>
          <w:sz w:val="24"/>
          <w:szCs w:val="24"/>
        </w:rPr>
      </w:pPr>
      <w:bookmarkStart w:id="33" w:name="_Toc140051838"/>
      <w:bookmarkStart w:id="34" w:name="_Toc169865052"/>
      <w:r w:rsidRPr="00196939">
        <w:rPr>
          <w:rStyle w:val="Neupadljivoisticanje"/>
          <w:sz w:val="24"/>
          <w:szCs w:val="24"/>
        </w:rPr>
        <w:t>UPRAVNI ODJEL ZA PROSTORNO UREĐENJE I UPRAVLJANJE GRADSKOM IMOVINOM</w:t>
      </w:r>
      <w:bookmarkEnd w:id="33"/>
      <w:bookmarkEnd w:id="34"/>
    </w:p>
    <w:tbl>
      <w:tblPr>
        <w:tblW w:w="9220" w:type="dxa"/>
        <w:tblLook w:val="04A0" w:firstRow="1" w:lastRow="0" w:firstColumn="1" w:lastColumn="0" w:noHBand="0" w:noVBand="1"/>
      </w:tblPr>
      <w:tblGrid>
        <w:gridCol w:w="4196"/>
        <w:gridCol w:w="1384"/>
        <w:gridCol w:w="995"/>
        <w:gridCol w:w="1261"/>
        <w:gridCol w:w="1384"/>
      </w:tblGrid>
      <w:tr w:rsidR="00036ADE" w:rsidRPr="00036ADE" w14:paraId="29437838" w14:textId="77777777" w:rsidTr="00036ADE">
        <w:trPr>
          <w:trHeight w:val="300"/>
        </w:trPr>
        <w:tc>
          <w:tcPr>
            <w:tcW w:w="47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D92A483" w14:textId="77777777" w:rsidR="00036ADE" w:rsidRPr="00036ADE" w:rsidRDefault="00036ADE" w:rsidP="00036ADE">
            <w:pPr>
              <w:spacing w:after="0" w:line="240" w:lineRule="auto"/>
              <w:rPr>
                <w:rFonts w:ascii="Times New Roman" w:eastAsia="Times New Roman" w:hAnsi="Times New Roman" w:cs="Times New Roman"/>
                <w:color w:val="000000"/>
                <w:sz w:val="20"/>
                <w:szCs w:val="20"/>
                <w:lang w:eastAsia="hr-HR"/>
              </w:rPr>
            </w:pPr>
            <w:r w:rsidRPr="00036ADE">
              <w:rPr>
                <w:rFonts w:ascii="Times New Roman" w:eastAsia="Times New Roman" w:hAnsi="Times New Roman" w:cs="Times New Roman"/>
                <w:color w:val="000000"/>
                <w:sz w:val="20"/>
                <w:szCs w:val="20"/>
                <w:lang w:eastAsia="hr-HR"/>
              </w:rPr>
              <w:t> </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DBE3891" w14:textId="77777777" w:rsidR="00036ADE" w:rsidRPr="00036ADE" w:rsidRDefault="00036ADE" w:rsidP="00036ADE">
            <w:pPr>
              <w:spacing w:after="0" w:line="240" w:lineRule="auto"/>
              <w:jc w:val="center"/>
              <w:rPr>
                <w:rFonts w:ascii="Times New Roman" w:eastAsia="Times New Roman" w:hAnsi="Times New Roman" w:cs="Times New Roman"/>
                <w:color w:val="000000"/>
                <w:sz w:val="20"/>
                <w:szCs w:val="20"/>
                <w:lang w:eastAsia="hr-HR"/>
              </w:rPr>
            </w:pPr>
            <w:r w:rsidRPr="00036ADE">
              <w:rPr>
                <w:rFonts w:ascii="Times New Roman" w:eastAsia="Times New Roman" w:hAnsi="Times New Roman" w:cs="Times New Roman"/>
                <w:color w:val="000000"/>
                <w:sz w:val="20"/>
                <w:szCs w:val="20"/>
                <w:lang w:eastAsia="hr-HR"/>
              </w:rPr>
              <w:t>PLANIRANO</w:t>
            </w:r>
          </w:p>
        </w:tc>
        <w:tc>
          <w:tcPr>
            <w:tcW w:w="1980" w:type="dxa"/>
            <w:gridSpan w:val="2"/>
            <w:tcBorders>
              <w:top w:val="single" w:sz="4" w:space="0" w:color="auto"/>
              <w:left w:val="nil"/>
              <w:bottom w:val="single" w:sz="4" w:space="0" w:color="auto"/>
              <w:right w:val="single" w:sz="4" w:space="0" w:color="auto"/>
            </w:tcBorders>
            <w:shd w:val="clear" w:color="000000" w:fill="E2EFDA"/>
            <w:noWrap/>
            <w:vAlign w:val="bottom"/>
            <w:hideMark/>
          </w:tcPr>
          <w:p w14:paraId="758CD9A1" w14:textId="77777777" w:rsidR="00036ADE" w:rsidRPr="00036ADE" w:rsidRDefault="00036ADE" w:rsidP="00036ADE">
            <w:pPr>
              <w:spacing w:after="0" w:line="240" w:lineRule="auto"/>
              <w:jc w:val="center"/>
              <w:rPr>
                <w:rFonts w:ascii="Times New Roman" w:eastAsia="Times New Roman" w:hAnsi="Times New Roman" w:cs="Times New Roman"/>
                <w:color w:val="000000"/>
                <w:sz w:val="20"/>
                <w:szCs w:val="20"/>
                <w:lang w:eastAsia="hr-HR"/>
              </w:rPr>
            </w:pPr>
            <w:r w:rsidRPr="00036ADE">
              <w:rPr>
                <w:rFonts w:ascii="Times New Roman" w:eastAsia="Times New Roman" w:hAnsi="Times New Roman" w:cs="Times New Roman"/>
                <w:color w:val="000000"/>
                <w:sz w:val="20"/>
                <w:szCs w:val="20"/>
                <w:lang w:eastAsia="hr-HR"/>
              </w:rPr>
              <w:t>PROMJENA</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3785F637" w14:textId="77777777" w:rsidR="00036ADE" w:rsidRPr="00036ADE" w:rsidRDefault="00036ADE" w:rsidP="00036ADE">
            <w:pPr>
              <w:spacing w:after="0" w:line="240" w:lineRule="auto"/>
              <w:jc w:val="center"/>
              <w:rPr>
                <w:rFonts w:ascii="Times New Roman" w:eastAsia="Times New Roman" w:hAnsi="Times New Roman" w:cs="Times New Roman"/>
                <w:color w:val="000000"/>
                <w:sz w:val="20"/>
                <w:szCs w:val="20"/>
                <w:lang w:eastAsia="hr-HR"/>
              </w:rPr>
            </w:pPr>
            <w:r w:rsidRPr="00036ADE">
              <w:rPr>
                <w:rFonts w:ascii="Times New Roman" w:eastAsia="Times New Roman" w:hAnsi="Times New Roman" w:cs="Times New Roman"/>
                <w:color w:val="000000"/>
                <w:sz w:val="20"/>
                <w:szCs w:val="20"/>
                <w:lang w:eastAsia="hr-HR"/>
              </w:rPr>
              <w:t>NOVI IZNOS</w:t>
            </w:r>
          </w:p>
        </w:tc>
      </w:tr>
      <w:tr w:rsidR="00036ADE" w:rsidRPr="00036ADE" w14:paraId="73D62EB1" w14:textId="77777777" w:rsidTr="00036ADE">
        <w:trPr>
          <w:trHeight w:val="360"/>
        </w:trPr>
        <w:tc>
          <w:tcPr>
            <w:tcW w:w="4760" w:type="dxa"/>
            <w:vMerge/>
            <w:tcBorders>
              <w:top w:val="single" w:sz="4" w:space="0" w:color="auto"/>
              <w:left w:val="single" w:sz="4" w:space="0" w:color="auto"/>
              <w:bottom w:val="single" w:sz="4" w:space="0" w:color="auto"/>
              <w:right w:val="single" w:sz="4" w:space="0" w:color="auto"/>
            </w:tcBorders>
            <w:vAlign w:val="center"/>
            <w:hideMark/>
          </w:tcPr>
          <w:p w14:paraId="1C67C6D3" w14:textId="77777777" w:rsidR="00036ADE" w:rsidRPr="00036ADE" w:rsidRDefault="00036ADE" w:rsidP="00036ADE">
            <w:pPr>
              <w:spacing w:after="0" w:line="240" w:lineRule="auto"/>
              <w:rPr>
                <w:rFonts w:ascii="Times New Roman" w:eastAsia="Times New Roman" w:hAnsi="Times New Roman" w:cs="Times New Roman"/>
                <w:color w:val="000000"/>
                <w:sz w:val="20"/>
                <w:szCs w:val="20"/>
                <w:lang w:eastAsia="hr-HR"/>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54435542" w14:textId="77777777" w:rsidR="00036ADE" w:rsidRPr="00036ADE" w:rsidRDefault="00036ADE" w:rsidP="00036ADE">
            <w:pPr>
              <w:spacing w:after="0" w:line="240" w:lineRule="auto"/>
              <w:rPr>
                <w:rFonts w:ascii="Times New Roman" w:eastAsia="Times New Roman" w:hAnsi="Times New Roman" w:cs="Times New Roman"/>
                <w:color w:val="000000"/>
                <w:sz w:val="20"/>
                <w:szCs w:val="20"/>
                <w:lang w:eastAsia="hr-HR"/>
              </w:rPr>
            </w:pPr>
          </w:p>
        </w:tc>
        <w:tc>
          <w:tcPr>
            <w:tcW w:w="850" w:type="dxa"/>
            <w:tcBorders>
              <w:top w:val="nil"/>
              <w:left w:val="nil"/>
              <w:bottom w:val="single" w:sz="4" w:space="0" w:color="auto"/>
              <w:right w:val="single" w:sz="4" w:space="0" w:color="auto"/>
            </w:tcBorders>
            <w:shd w:val="clear" w:color="000000" w:fill="E2EFDA"/>
            <w:noWrap/>
            <w:vAlign w:val="bottom"/>
            <w:hideMark/>
          </w:tcPr>
          <w:p w14:paraId="362A9F31" w14:textId="77777777" w:rsidR="00036ADE" w:rsidRPr="00036ADE" w:rsidRDefault="00036ADE" w:rsidP="00036ADE">
            <w:pPr>
              <w:spacing w:after="0" w:line="240" w:lineRule="auto"/>
              <w:jc w:val="center"/>
              <w:rPr>
                <w:rFonts w:ascii="Times New Roman" w:eastAsia="Times New Roman" w:hAnsi="Times New Roman" w:cs="Times New Roman"/>
                <w:color w:val="000000"/>
                <w:sz w:val="20"/>
                <w:szCs w:val="20"/>
                <w:lang w:eastAsia="hr-HR"/>
              </w:rPr>
            </w:pPr>
            <w:r w:rsidRPr="00036ADE">
              <w:rPr>
                <w:rFonts w:ascii="Times New Roman" w:eastAsia="Times New Roman" w:hAnsi="Times New Roman" w:cs="Times New Roman"/>
                <w:color w:val="000000"/>
                <w:sz w:val="20"/>
                <w:szCs w:val="20"/>
                <w:lang w:eastAsia="hr-HR"/>
              </w:rPr>
              <w:t>IZNOS</w:t>
            </w:r>
          </w:p>
        </w:tc>
        <w:tc>
          <w:tcPr>
            <w:tcW w:w="1130" w:type="dxa"/>
            <w:tcBorders>
              <w:top w:val="nil"/>
              <w:left w:val="nil"/>
              <w:bottom w:val="single" w:sz="4" w:space="0" w:color="auto"/>
              <w:right w:val="single" w:sz="4" w:space="0" w:color="auto"/>
            </w:tcBorders>
            <w:shd w:val="clear" w:color="000000" w:fill="E2EFDA"/>
            <w:noWrap/>
            <w:vAlign w:val="bottom"/>
            <w:hideMark/>
          </w:tcPr>
          <w:p w14:paraId="1C29E8F4" w14:textId="77777777" w:rsidR="00036ADE" w:rsidRPr="00036ADE" w:rsidRDefault="00036ADE" w:rsidP="00036ADE">
            <w:pPr>
              <w:spacing w:after="0" w:line="240" w:lineRule="auto"/>
              <w:jc w:val="center"/>
              <w:rPr>
                <w:rFonts w:ascii="Times New Roman" w:eastAsia="Times New Roman" w:hAnsi="Times New Roman" w:cs="Times New Roman"/>
                <w:color w:val="000000"/>
                <w:sz w:val="20"/>
                <w:szCs w:val="20"/>
                <w:lang w:eastAsia="hr-HR"/>
              </w:rPr>
            </w:pPr>
            <w:r w:rsidRPr="00036ADE">
              <w:rPr>
                <w:rFonts w:ascii="Times New Roman" w:eastAsia="Times New Roman" w:hAnsi="Times New Roman" w:cs="Times New Roman"/>
                <w:color w:val="000000"/>
                <w:sz w:val="20"/>
                <w:szCs w:val="20"/>
                <w:lang w:eastAsia="hr-HR"/>
              </w:rPr>
              <w:t>POSTOTAK</w:t>
            </w: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0EDA9D6E" w14:textId="77777777" w:rsidR="00036ADE" w:rsidRPr="00036ADE" w:rsidRDefault="00036ADE" w:rsidP="00036ADE">
            <w:pPr>
              <w:spacing w:after="0" w:line="240" w:lineRule="auto"/>
              <w:rPr>
                <w:rFonts w:ascii="Times New Roman" w:eastAsia="Times New Roman" w:hAnsi="Times New Roman" w:cs="Times New Roman"/>
                <w:color w:val="000000"/>
                <w:sz w:val="20"/>
                <w:szCs w:val="20"/>
                <w:lang w:eastAsia="hr-HR"/>
              </w:rPr>
            </w:pPr>
          </w:p>
        </w:tc>
      </w:tr>
      <w:tr w:rsidR="00036ADE" w:rsidRPr="00036ADE" w14:paraId="1E8C474F" w14:textId="77777777" w:rsidTr="00036ADE">
        <w:trPr>
          <w:trHeight w:val="780"/>
        </w:trPr>
        <w:tc>
          <w:tcPr>
            <w:tcW w:w="4760" w:type="dxa"/>
            <w:tcBorders>
              <w:top w:val="nil"/>
              <w:left w:val="nil"/>
              <w:bottom w:val="nil"/>
              <w:right w:val="nil"/>
            </w:tcBorders>
            <w:shd w:val="clear" w:color="000000" w:fill="000080"/>
            <w:vAlign w:val="bottom"/>
            <w:hideMark/>
          </w:tcPr>
          <w:p w14:paraId="7ACA432B" w14:textId="77777777" w:rsidR="00036ADE" w:rsidRPr="00036ADE" w:rsidRDefault="00036ADE" w:rsidP="00036ADE">
            <w:pPr>
              <w:spacing w:after="0" w:line="240" w:lineRule="auto"/>
              <w:rPr>
                <w:rFonts w:ascii="Arial" w:eastAsia="Times New Roman" w:hAnsi="Arial" w:cs="Arial"/>
                <w:b/>
                <w:bCs/>
                <w:color w:val="FFFFFF"/>
                <w:sz w:val="20"/>
                <w:szCs w:val="20"/>
                <w:lang w:eastAsia="hr-HR"/>
              </w:rPr>
            </w:pPr>
            <w:r w:rsidRPr="00036ADE">
              <w:rPr>
                <w:rFonts w:ascii="Arial" w:eastAsia="Times New Roman" w:hAnsi="Arial" w:cs="Arial"/>
                <w:b/>
                <w:bCs/>
                <w:color w:val="FFFFFF"/>
                <w:sz w:val="20"/>
                <w:szCs w:val="20"/>
                <w:lang w:eastAsia="hr-HR"/>
              </w:rPr>
              <w:t>Razdjel 003 UPRAVNI ODJEL ZA PROSTORNO UREĐENJE I UPRAVLJANJE GRADSKOM IMOVINOM</w:t>
            </w:r>
          </w:p>
        </w:tc>
        <w:tc>
          <w:tcPr>
            <w:tcW w:w="1240" w:type="dxa"/>
            <w:tcBorders>
              <w:top w:val="nil"/>
              <w:left w:val="nil"/>
              <w:bottom w:val="nil"/>
              <w:right w:val="nil"/>
            </w:tcBorders>
            <w:shd w:val="clear" w:color="000000" w:fill="000080"/>
            <w:noWrap/>
            <w:vAlign w:val="bottom"/>
            <w:hideMark/>
          </w:tcPr>
          <w:p w14:paraId="3C7FC707" w14:textId="77777777" w:rsidR="00036ADE" w:rsidRPr="00036ADE" w:rsidRDefault="00036ADE" w:rsidP="00036ADE">
            <w:pPr>
              <w:spacing w:after="0" w:line="240" w:lineRule="auto"/>
              <w:jc w:val="right"/>
              <w:rPr>
                <w:rFonts w:ascii="Arial" w:eastAsia="Times New Roman" w:hAnsi="Arial" w:cs="Arial"/>
                <w:b/>
                <w:bCs/>
                <w:color w:val="FFFFFF"/>
                <w:sz w:val="20"/>
                <w:szCs w:val="20"/>
                <w:lang w:eastAsia="hr-HR"/>
              </w:rPr>
            </w:pPr>
            <w:r w:rsidRPr="00036ADE">
              <w:rPr>
                <w:rFonts w:ascii="Arial" w:eastAsia="Times New Roman" w:hAnsi="Arial" w:cs="Arial"/>
                <w:b/>
                <w:bCs/>
                <w:color w:val="FFFFFF"/>
                <w:sz w:val="20"/>
                <w:szCs w:val="20"/>
                <w:lang w:eastAsia="hr-HR"/>
              </w:rPr>
              <w:t>2.242.270,62</w:t>
            </w:r>
          </w:p>
        </w:tc>
        <w:tc>
          <w:tcPr>
            <w:tcW w:w="850" w:type="dxa"/>
            <w:tcBorders>
              <w:top w:val="nil"/>
              <w:left w:val="nil"/>
              <w:bottom w:val="nil"/>
              <w:right w:val="nil"/>
            </w:tcBorders>
            <w:shd w:val="clear" w:color="000000" w:fill="000080"/>
            <w:noWrap/>
            <w:vAlign w:val="bottom"/>
            <w:hideMark/>
          </w:tcPr>
          <w:p w14:paraId="0D031B82" w14:textId="77777777" w:rsidR="00036ADE" w:rsidRPr="00036ADE" w:rsidRDefault="00036ADE" w:rsidP="00036ADE">
            <w:pPr>
              <w:spacing w:after="0" w:line="240" w:lineRule="auto"/>
              <w:jc w:val="right"/>
              <w:rPr>
                <w:rFonts w:ascii="Arial" w:eastAsia="Times New Roman" w:hAnsi="Arial" w:cs="Arial"/>
                <w:b/>
                <w:bCs/>
                <w:color w:val="FFFFFF"/>
                <w:sz w:val="20"/>
                <w:szCs w:val="20"/>
                <w:lang w:eastAsia="hr-HR"/>
              </w:rPr>
            </w:pPr>
            <w:r w:rsidRPr="00036ADE">
              <w:rPr>
                <w:rFonts w:ascii="Arial" w:eastAsia="Times New Roman" w:hAnsi="Arial" w:cs="Arial"/>
                <w:b/>
                <w:bCs/>
                <w:color w:val="FFFFFF"/>
                <w:sz w:val="20"/>
                <w:szCs w:val="20"/>
                <w:lang w:eastAsia="hr-HR"/>
              </w:rPr>
              <w:t>2.790,00</w:t>
            </w:r>
          </w:p>
        </w:tc>
        <w:tc>
          <w:tcPr>
            <w:tcW w:w="1130" w:type="dxa"/>
            <w:tcBorders>
              <w:top w:val="nil"/>
              <w:left w:val="nil"/>
              <w:bottom w:val="nil"/>
              <w:right w:val="nil"/>
            </w:tcBorders>
            <w:shd w:val="clear" w:color="000000" w:fill="000080"/>
            <w:noWrap/>
            <w:vAlign w:val="bottom"/>
            <w:hideMark/>
          </w:tcPr>
          <w:p w14:paraId="4B42F409" w14:textId="77777777" w:rsidR="00036ADE" w:rsidRPr="00036ADE" w:rsidRDefault="00036ADE" w:rsidP="00036ADE">
            <w:pPr>
              <w:spacing w:after="0" w:line="240" w:lineRule="auto"/>
              <w:jc w:val="right"/>
              <w:rPr>
                <w:rFonts w:ascii="Arial" w:eastAsia="Times New Roman" w:hAnsi="Arial" w:cs="Arial"/>
                <w:b/>
                <w:bCs/>
                <w:color w:val="FFFFFF"/>
                <w:sz w:val="20"/>
                <w:szCs w:val="20"/>
                <w:lang w:eastAsia="hr-HR"/>
              </w:rPr>
            </w:pPr>
            <w:r w:rsidRPr="00036ADE">
              <w:rPr>
                <w:rFonts w:ascii="Arial" w:eastAsia="Times New Roman" w:hAnsi="Arial" w:cs="Arial"/>
                <w:b/>
                <w:bCs/>
                <w:color w:val="FFFFFF"/>
                <w:sz w:val="20"/>
                <w:szCs w:val="20"/>
                <w:lang w:eastAsia="hr-HR"/>
              </w:rPr>
              <w:t>0,12</w:t>
            </w:r>
          </w:p>
        </w:tc>
        <w:tc>
          <w:tcPr>
            <w:tcW w:w="1240" w:type="dxa"/>
            <w:tcBorders>
              <w:top w:val="nil"/>
              <w:left w:val="nil"/>
              <w:bottom w:val="nil"/>
              <w:right w:val="nil"/>
            </w:tcBorders>
            <w:shd w:val="clear" w:color="000000" w:fill="000080"/>
            <w:noWrap/>
            <w:vAlign w:val="bottom"/>
            <w:hideMark/>
          </w:tcPr>
          <w:p w14:paraId="6298E4BE" w14:textId="77777777" w:rsidR="00036ADE" w:rsidRPr="00036ADE" w:rsidRDefault="00036ADE" w:rsidP="00036ADE">
            <w:pPr>
              <w:spacing w:after="0" w:line="240" w:lineRule="auto"/>
              <w:jc w:val="right"/>
              <w:rPr>
                <w:rFonts w:ascii="Arial" w:eastAsia="Times New Roman" w:hAnsi="Arial" w:cs="Arial"/>
                <w:b/>
                <w:bCs/>
                <w:color w:val="FFFFFF"/>
                <w:sz w:val="20"/>
                <w:szCs w:val="20"/>
                <w:lang w:eastAsia="hr-HR"/>
              </w:rPr>
            </w:pPr>
            <w:r w:rsidRPr="00036ADE">
              <w:rPr>
                <w:rFonts w:ascii="Arial" w:eastAsia="Times New Roman" w:hAnsi="Arial" w:cs="Arial"/>
                <w:b/>
                <w:bCs/>
                <w:color w:val="FFFFFF"/>
                <w:sz w:val="20"/>
                <w:szCs w:val="20"/>
                <w:lang w:eastAsia="hr-HR"/>
              </w:rPr>
              <w:t>2.245.060,62</w:t>
            </w:r>
          </w:p>
        </w:tc>
      </w:tr>
      <w:tr w:rsidR="00036ADE" w:rsidRPr="00036ADE" w14:paraId="020066B6" w14:textId="77777777" w:rsidTr="00036ADE">
        <w:trPr>
          <w:trHeight w:val="780"/>
        </w:trPr>
        <w:tc>
          <w:tcPr>
            <w:tcW w:w="4760" w:type="dxa"/>
            <w:tcBorders>
              <w:top w:val="nil"/>
              <w:left w:val="nil"/>
              <w:bottom w:val="nil"/>
              <w:right w:val="nil"/>
            </w:tcBorders>
            <w:shd w:val="clear" w:color="000000" w:fill="0000FF"/>
            <w:vAlign w:val="bottom"/>
            <w:hideMark/>
          </w:tcPr>
          <w:p w14:paraId="069865F6" w14:textId="77777777" w:rsidR="00036ADE" w:rsidRPr="00036ADE" w:rsidRDefault="00036ADE" w:rsidP="00036ADE">
            <w:pPr>
              <w:spacing w:after="0" w:line="240" w:lineRule="auto"/>
              <w:rPr>
                <w:rFonts w:ascii="Arial" w:eastAsia="Times New Roman" w:hAnsi="Arial" w:cs="Arial"/>
                <w:b/>
                <w:bCs/>
                <w:color w:val="FFFFFF"/>
                <w:sz w:val="20"/>
                <w:szCs w:val="20"/>
                <w:lang w:eastAsia="hr-HR"/>
              </w:rPr>
            </w:pPr>
            <w:r w:rsidRPr="00036ADE">
              <w:rPr>
                <w:rFonts w:ascii="Arial" w:eastAsia="Times New Roman" w:hAnsi="Arial" w:cs="Arial"/>
                <w:b/>
                <w:bCs/>
                <w:color w:val="FFFFFF"/>
                <w:sz w:val="20"/>
                <w:szCs w:val="20"/>
                <w:lang w:eastAsia="hr-HR"/>
              </w:rPr>
              <w:t>Glava 00301 UPRAVNI ODJEL ZA PROSTORNO UREĐENJE I UPRAVLJANJE GRADSKOM IMOVINOM</w:t>
            </w:r>
          </w:p>
        </w:tc>
        <w:tc>
          <w:tcPr>
            <w:tcW w:w="1240" w:type="dxa"/>
            <w:tcBorders>
              <w:top w:val="nil"/>
              <w:left w:val="nil"/>
              <w:bottom w:val="nil"/>
              <w:right w:val="nil"/>
            </w:tcBorders>
            <w:shd w:val="clear" w:color="000000" w:fill="0000FF"/>
            <w:noWrap/>
            <w:vAlign w:val="bottom"/>
            <w:hideMark/>
          </w:tcPr>
          <w:p w14:paraId="1F8C540E" w14:textId="77777777" w:rsidR="00036ADE" w:rsidRPr="00036ADE" w:rsidRDefault="00036ADE" w:rsidP="00036ADE">
            <w:pPr>
              <w:spacing w:after="0" w:line="240" w:lineRule="auto"/>
              <w:jc w:val="right"/>
              <w:rPr>
                <w:rFonts w:ascii="Arial" w:eastAsia="Times New Roman" w:hAnsi="Arial" w:cs="Arial"/>
                <w:b/>
                <w:bCs/>
                <w:color w:val="FFFFFF"/>
                <w:sz w:val="20"/>
                <w:szCs w:val="20"/>
                <w:lang w:eastAsia="hr-HR"/>
              </w:rPr>
            </w:pPr>
            <w:r w:rsidRPr="00036ADE">
              <w:rPr>
                <w:rFonts w:ascii="Arial" w:eastAsia="Times New Roman" w:hAnsi="Arial" w:cs="Arial"/>
                <w:b/>
                <w:bCs/>
                <w:color w:val="FFFFFF"/>
                <w:sz w:val="20"/>
                <w:szCs w:val="20"/>
                <w:lang w:eastAsia="hr-HR"/>
              </w:rPr>
              <w:t>2.242.270,62</w:t>
            </w:r>
          </w:p>
        </w:tc>
        <w:tc>
          <w:tcPr>
            <w:tcW w:w="850" w:type="dxa"/>
            <w:tcBorders>
              <w:top w:val="nil"/>
              <w:left w:val="nil"/>
              <w:bottom w:val="nil"/>
              <w:right w:val="nil"/>
            </w:tcBorders>
            <w:shd w:val="clear" w:color="000000" w:fill="0000FF"/>
            <w:noWrap/>
            <w:vAlign w:val="bottom"/>
            <w:hideMark/>
          </w:tcPr>
          <w:p w14:paraId="65814DB6" w14:textId="77777777" w:rsidR="00036ADE" w:rsidRPr="00036ADE" w:rsidRDefault="00036ADE" w:rsidP="00036ADE">
            <w:pPr>
              <w:spacing w:after="0" w:line="240" w:lineRule="auto"/>
              <w:jc w:val="right"/>
              <w:rPr>
                <w:rFonts w:ascii="Arial" w:eastAsia="Times New Roman" w:hAnsi="Arial" w:cs="Arial"/>
                <w:b/>
                <w:bCs/>
                <w:color w:val="FFFFFF"/>
                <w:sz w:val="20"/>
                <w:szCs w:val="20"/>
                <w:lang w:eastAsia="hr-HR"/>
              </w:rPr>
            </w:pPr>
            <w:r w:rsidRPr="00036ADE">
              <w:rPr>
                <w:rFonts w:ascii="Arial" w:eastAsia="Times New Roman" w:hAnsi="Arial" w:cs="Arial"/>
                <w:b/>
                <w:bCs/>
                <w:color w:val="FFFFFF"/>
                <w:sz w:val="20"/>
                <w:szCs w:val="20"/>
                <w:lang w:eastAsia="hr-HR"/>
              </w:rPr>
              <w:t>2.790,00</w:t>
            </w:r>
          </w:p>
        </w:tc>
        <w:tc>
          <w:tcPr>
            <w:tcW w:w="1130" w:type="dxa"/>
            <w:tcBorders>
              <w:top w:val="nil"/>
              <w:left w:val="nil"/>
              <w:bottom w:val="nil"/>
              <w:right w:val="nil"/>
            </w:tcBorders>
            <w:shd w:val="clear" w:color="000000" w:fill="0000FF"/>
            <w:noWrap/>
            <w:vAlign w:val="bottom"/>
            <w:hideMark/>
          </w:tcPr>
          <w:p w14:paraId="2C8F3AE6" w14:textId="77777777" w:rsidR="00036ADE" w:rsidRPr="00036ADE" w:rsidRDefault="00036ADE" w:rsidP="00036ADE">
            <w:pPr>
              <w:spacing w:after="0" w:line="240" w:lineRule="auto"/>
              <w:jc w:val="right"/>
              <w:rPr>
                <w:rFonts w:ascii="Arial" w:eastAsia="Times New Roman" w:hAnsi="Arial" w:cs="Arial"/>
                <w:b/>
                <w:bCs/>
                <w:color w:val="FFFFFF"/>
                <w:sz w:val="20"/>
                <w:szCs w:val="20"/>
                <w:lang w:eastAsia="hr-HR"/>
              </w:rPr>
            </w:pPr>
            <w:r w:rsidRPr="00036ADE">
              <w:rPr>
                <w:rFonts w:ascii="Arial" w:eastAsia="Times New Roman" w:hAnsi="Arial" w:cs="Arial"/>
                <w:b/>
                <w:bCs/>
                <w:color w:val="FFFFFF"/>
                <w:sz w:val="20"/>
                <w:szCs w:val="20"/>
                <w:lang w:eastAsia="hr-HR"/>
              </w:rPr>
              <w:t>0,12</w:t>
            </w:r>
          </w:p>
        </w:tc>
        <w:tc>
          <w:tcPr>
            <w:tcW w:w="1240" w:type="dxa"/>
            <w:tcBorders>
              <w:top w:val="nil"/>
              <w:left w:val="nil"/>
              <w:bottom w:val="nil"/>
              <w:right w:val="nil"/>
            </w:tcBorders>
            <w:shd w:val="clear" w:color="000000" w:fill="0000FF"/>
            <w:noWrap/>
            <w:vAlign w:val="bottom"/>
            <w:hideMark/>
          </w:tcPr>
          <w:p w14:paraId="0DD36618" w14:textId="77777777" w:rsidR="00036ADE" w:rsidRPr="00036ADE" w:rsidRDefault="00036ADE" w:rsidP="00036ADE">
            <w:pPr>
              <w:spacing w:after="0" w:line="240" w:lineRule="auto"/>
              <w:jc w:val="right"/>
              <w:rPr>
                <w:rFonts w:ascii="Arial" w:eastAsia="Times New Roman" w:hAnsi="Arial" w:cs="Arial"/>
                <w:b/>
                <w:bCs/>
                <w:color w:val="FFFFFF"/>
                <w:sz w:val="20"/>
                <w:szCs w:val="20"/>
                <w:lang w:eastAsia="hr-HR"/>
              </w:rPr>
            </w:pPr>
            <w:r w:rsidRPr="00036ADE">
              <w:rPr>
                <w:rFonts w:ascii="Arial" w:eastAsia="Times New Roman" w:hAnsi="Arial" w:cs="Arial"/>
                <w:b/>
                <w:bCs/>
                <w:color w:val="FFFFFF"/>
                <w:sz w:val="20"/>
                <w:szCs w:val="20"/>
                <w:lang w:eastAsia="hr-HR"/>
              </w:rPr>
              <w:t>2.245.060,62</w:t>
            </w:r>
          </w:p>
        </w:tc>
      </w:tr>
      <w:tr w:rsidR="00036ADE" w:rsidRPr="00036ADE" w14:paraId="1A2EDF0C" w14:textId="77777777" w:rsidTr="00036ADE">
        <w:trPr>
          <w:trHeight w:val="525"/>
        </w:trPr>
        <w:tc>
          <w:tcPr>
            <w:tcW w:w="4760" w:type="dxa"/>
            <w:tcBorders>
              <w:top w:val="nil"/>
              <w:left w:val="nil"/>
              <w:bottom w:val="nil"/>
              <w:right w:val="nil"/>
            </w:tcBorders>
            <w:shd w:val="clear" w:color="000000" w:fill="9999FF"/>
            <w:vAlign w:val="bottom"/>
            <w:hideMark/>
          </w:tcPr>
          <w:p w14:paraId="64710C3D" w14:textId="77777777" w:rsidR="00036ADE" w:rsidRPr="00036ADE" w:rsidRDefault="00036ADE" w:rsidP="00036ADE">
            <w:pPr>
              <w:spacing w:after="0" w:line="240" w:lineRule="auto"/>
              <w:rPr>
                <w:rFonts w:ascii="Arial" w:eastAsia="Times New Roman" w:hAnsi="Arial" w:cs="Arial"/>
                <w:b/>
                <w:bCs/>
                <w:color w:val="000000"/>
                <w:sz w:val="20"/>
                <w:szCs w:val="20"/>
                <w:lang w:eastAsia="hr-HR"/>
              </w:rPr>
            </w:pPr>
            <w:r w:rsidRPr="00036ADE">
              <w:rPr>
                <w:rFonts w:ascii="Arial" w:eastAsia="Times New Roman" w:hAnsi="Arial" w:cs="Arial"/>
                <w:b/>
                <w:bCs/>
                <w:color w:val="000000"/>
                <w:sz w:val="20"/>
                <w:szCs w:val="20"/>
                <w:lang w:eastAsia="hr-HR"/>
              </w:rPr>
              <w:t>Program 3001 REDOVNA DJELATNOST UPRAVNIH ODJELA</w:t>
            </w:r>
          </w:p>
        </w:tc>
        <w:tc>
          <w:tcPr>
            <w:tcW w:w="1240" w:type="dxa"/>
            <w:tcBorders>
              <w:top w:val="nil"/>
              <w:left w:val="nil"/>
              <w:bottom w:val="nil"/>
              <w:right w:val="nil"/>
            </w:tcBorders>
            <w:shd w:val="clear" w:color="000000" w:fill="9999FF"/>
            <w:noWrap/>
            <w:vAlign w:val="bottom"/>
            <w:hideMark/>
          </w:tcPr>
          <w:p w14:paraId="5FEF5BE0" w14:textId="77777777" w:rsidR="00036ADE" w:rsidRPr="00036ADE" w:rsidRDefault="00036ADE" w:rsidP="00036ADE">
            <w:pPr>
              <w:spacing w:after="0" w:line="240" w:lineRule="auto"/>
              <w:jc w:val="right"/>
              <w:rPr>
                <w:rFonts w:ascii="Arial" w:eastAsia="Times New Roman" w:hAnsi="Arial" w:cs="Arial"/>
                <w:b/>
                <w:bCs/>
                <w:color w:val="000000"/>
                <w:sz w:val="20"/>
                <w:szCs w:val="20"/>
                <w:lang w:eastAsia="hr-HR"/>
              </w:rPr>
            </w:pPr>
            <w:r w:rsidRPr="00036ADE">
              <w:rPr>
                <w:rFonts w:ascii="Arial" w:eastAsia="Times New Roman" w:hAnsi="Arial" w:cs="Arial"/>
                <w:b/>
                <w:bCs/>
                <w:color w:val="000000"/>
                <w:sz w:val="20"/>
                <w:szCs w:val="20"/>
                <w:lang w:eastAsia="hr-HR"/>
              </w:rPr>
              <w:t>115.660,00</w:t>
            </w:r>
          </w:p>
        </w:tc>
        <w:tc>
          <w:tcPr>
            <w:tcW w:w="850" w:type="dxa"/>
            <w:tcBorders>
              <w:top w:val="nil"/>
              <w:left w:val="nil"/>
              <w:bottom w:val="nil"/>
              <w:right w:val="nil"/>
            </w:tcBorders>
            <w:shd w:val="clear" w:color="000000" w:fill="9999FF"/>
            <w:noWrap/>
            <w:vAlign w:val="bottom"/>
            <w:hideMark/>
          </w:tcPr>
          <w:p w14:paraId="7CA47770" w14:textId="77777777" w:rsidR="00036ADE" w:rsidRPr="00036ADE" w:rsidRDefault="00036ADE" w:rsidP="00036ADE">
            <w:pPr>
              <w:spacing w:after="0" w:line="240" w:lineRule="auto"/>
              <w:jc w:val="right"/>
              <w:rPr>
                <w:rFonts w:ascii="Arial" w:eastAsia="Times New Roman" w:hAnsi="Arial" w:cs="Arial"/>
                <w:b/>
                <w:bCs/>
                <w:color w:val="000000"/>
                <w:sz w:val="20"/>
                <w:szCs w:val="20"/>
                <w:lang w:eastAsia="hr-HR"/>
              </w:rPr>
            </w:pPr>
            <w:r w:rsidRPr="00036ADE">
              <w:rPr>
                <w:rFonts w:ascii="Arial" w:eastAsia="Times New Roman" w:hAnsi="Arial" w:cs="Arial"/>
                <w:b/>
                <w:bCs/>
                <w:color w:val="000000"/>
                <w:sz w:val="20"/>
                <w:szCs w:val="20"/>
                <w:lang w:eastAsia="hr-HR"/>
              </w:rPr>
              <w:t>2.790,00</w:t>
            </w:r>
          </w:p>
        </w:tc>
        <w:tc>
          <w:tcPr>
            <w:tcW w:w="1130" w:type="dxa"/>
            <w:tcBorders>
              <w:top w:val="nil"/>
              <w:left w:val="nil"/>
              <w:bottom w:val="nil"/>
              <w:right w:val="nil"/>
            </w:tcBorders>
            <w:shd w:val="clear" w:color="000000" w:fill="9999FF"/>
            <w:noWrap/>
            <w:vAlign w:val="bottom"/>
            <w:hideMark/>
          </w:tcPr>
          <w:p w14:paraId="4C870670" w14:textId="77777777" w:rsidR="00036ADE" w:rsidRPr="00036ADE" w:rsidRDefault="00036ADE" w:rsidP="00036ADE">
            <w:pPr>
              <w:spacing w:after="0" w:line="240" w:lineRule="auto"/>
              <w:jc w:val="right"/>
              <w:rPr>
                <w:rFonts w:ascii="Arial" w:eastAsia="Times New Roman" w:hAnsi="Arial" w:cs="Arial"/>
                <w:b/>
                <w:bCs/>
                <w:color w:val="000000"/>
                <w:sz w:val="20"/>
                <w:szCs w:val="20"/>
                <w:lang w:eastAsia="hr-HR"/>
              </w:rPr>
            </w:pPr>
            <w:r w:rsidRPr="00036ADE">
              <w:rPr>
                <w:rFonts w:ascii="Arial" w:eastAsia="Times New Roman" w:hAnsi="Arial" w:cs="Arial"/>
                <w:b/>
                <w:bCs/>
                <w:color w:val="000000"/>
                <w:sz w:val="20"/>
                <w:szCs w:val="20"/>
                <w:lang w:eastAsia="hr-HR"/>
              </w:rPr>
              <w:t>2,41</w:t>
            </w:r>
          </w:p>
        </w:tc>
        <w:tc>
          <w:tcPr>
            <w:tcW w:w="1240" w:type="dxa"/>
            <w:tcBorders>
              <w:top w:val="nil"/>
              <w:left w:val="nil"/>
              <w:bottom w:val="nil"/>
              <w:right w:val="nil"/>
            </w:tcBorders>
            <w:shd w:val="clear" w:color="000000" w:fill="9999FF"/>
            <w:noWrap/>
            <w:vAlign w:val="bottom"/>
            <w:hideMark/>
          </w:tcPr>
          <w:p w14:paraId="730ECF2D" w14:textId="77777777" w:rsidR="00036ADE" w:rsidRPr="00036ADE" w:rsidRDefault="00036ADE" w:rsidP="00036ADE">
            <w:pPr>
              <w:spacing w:after="0" w:line="240" w:lineRule="auto"/>
              <w:jc w:val="right"/>
              <w:rPr>
                <w:rFonts w:ascii="Arial" w:eastAsia="Times New Roman" w:hAnsi="Arial" w:cs="Arial"/>
                <w:b/>
                <w:bCs/>
                <w:color w:val="000000"/>
                <w:sz w:val="20"/>
                <w:szCs w:val="20"/>
                <w:lang w:eastAsia="hr-HR"/>
              </w:rPr>
            </w:pPr>
            <w:r w:rsidRPr="00036ADE">
              <w:rPr>
                <w:rFonts w:ascii="Arial" w:eastAsia="Times New Roman" w:hAnsi="Arial" w:cs="Arial"/>
                <w:b/>
                <w:bCs/>
                <w:color w:val="000000"/>
                <w:sz w:val="20"/>
                <w:szCs w:val="20"/>
                <w:lang w:eastAsia="hr-HR"/>
              </w:rPr>
              <w:t>118.450,00</w:t>
            </w:r>
          </w:p>
        </w:tc>
      </w:tr>
      <w:tr w:rsidR="00036ADE" w:rsidRPr="00036ADE" w14:paraId="77E6C8DC" w14:textId="77777777" w:rsidTr="00036ADE">
        <w:trPr>
          <w:trHeight w:val="300"/>
        </w:trPr>
        <w:tc>
          <w:tcPr>
            <w:tcW w:w="4760" w:type="dxa"/>
            <w:tcBorders>
              <w:top w:val="nil"/>
              <w:left w:val="nil"/>
              <w:bottom w:val="nil"/>
              <w:right w:val="nil"/>
            </w:tcBorders>
            <w:shd w:val="clear" w:color="000000" w:fill="CCCCFF"/>
            <w:vAlign w:val="bottom"/>
            <w:hideMark/>
          </w:tcPr>
          <w:p w14:paraId="132F7FD7" w14:textId="77777777" w:rsidR="00036ADE" w:rsidRPr="00036ADE" w:rsidRDefault="00036ADE" w:rsidP="00036ADE">
            <w:pPr>
              <w:spacing w:after="0" w:line="240" w:lineRule="auto"/>
              <w:rPr>
                <w:rFonts w:ascii="Arial" w:eastAsia="Times New Roman" w:hAnsi="Arial" w:cs="Arial"/>
                <w:b/>
                <w:bCs/>
                <w:color w:val="000000"/>
                <w:sz w:val="20"/>
                <w:szCs w:val="20"/>
                <w:lang w:eastAsia="hr-HR"/>
              </w:rPr>
            </w:pPr>
            <w:r w:rsidRPr="00036ADE">
              <w:rPr>
                <w:rFonts w:ascii="Arial" w:eastAsia="Times New Roman" w:hAnsi="Arial" w:cs="Arial"/>
                <w:b/>
                <w:bCs/>
                <w:color w:val="000000"/>
                <w:sz w:val="20"/>
                <w:szCs w:val="20"/>
                <w:lang w:eastAsia="hr-HR"/>
              </w:rPr>
              <w:t>Aktivnost A300001 RASHODI ZA ZAPOSLENE</w:t>
            </w:r>
          </w:p>
        </w:tc>
        <w:tc>
          <w:tcPr>
            <w:tcW w:w="1240" w:type="dxa"/>
            <w:tcBorders>
              <w:top w:val="nil"/>
              <w:left w:val="nil"/>
              <w:bottom w:val="nil"/>
              <w:right w:val="nil"/>
            </w:tcBorders>
            <w:shd w:val="clear" w:color="000000" w:fill="CCCCFF"/>
            <w:noWrap/>
            <w:vAlign w:val="bottom"/>
            <w:hideMark/>
          </w:tcPr>
          <w:p w14:paraId="20482297" w14:textId="77777777" w:rsidR="00036ADE" w:rsidRPr="00036ADE" w:rsidRDefault="00036ADE" w:rsidP="00036ADE">
            <w:pPr>
              <w:spacing w:after="0" w:line="240" w:lineRule="auto"/>
              <w:jc w:val="right"/>
              <w:rPr>
                <w:rFonts w:ascii="Arial" w:eastAsia="Times New Roman" w:hAnsi="Arial" w:cs="Arial"/>
                <w:b/>
                <w:bCs/>
                <w:color w:val="000000"/>
                <w:sz w:val="20"/>
                <w:szCs w:val="20"/>
                <w:lang w:eastAsia="hr-HR"/>
              </w:rPr>
            </w:pPr>
            <w:r w:rsidRPr="00036ADE">
              <w:rPr>
                <w:rFonts w:ascii="Arial" w:eastAsia="Times New Roman" w:hAnsi="Arial" w:cs="Arial"/>
                <w:b/>
                <w:bCs/>
                <w:color w:val="000000"/>
                <w:sz w:val="20"/>
                <w:szCs w:val="20"/>
                <w:lang w:eastAsia="hr-HR"/>
              </w:rPr>
              <w:t>115.660,00</w:t>
            </w:r>
          </w:p>
        </w:tc>
        <w:tc>
          <w:tcPr>
            <w:tcW w:w="850" w:type="dxa"/>
            <w:tcBorders>
              <w:top w:val="nil"/>
              <w:left w:val="nil"/>
              <w:bottom w:val="nil"/>
              <w:right w:val="nil"/>
            </w:tcBorders>
            <w:shd w:val="clear" w:color="000000" w:fill="CCCCFF"/>
            <w:noWrap/>
            <w:vAlign w:val="bottom"/>
            <w:hideMark/>
          </w:tcPr>
          <w:p w14:paraId="0A63B946" w14:textId="77777777" w:rsidR="00036ADE" w:rsidRPr="00036ADE" w:rsidRDefault="00036ADE" w:rsidP="00036ADE">
            <w:pPr>
              <w:spacing w:after="0" w:line="240" w:lineRule="auto"/>
              <w:jc w:val="right"/>
              <w:rPr>
                <w:rFonts w:ascii="Arial" w:eastAsia="Times New Roman" w:hAnsi="Arial" w:cs="Arial"/>
                <w:b/>
                <w:bCs/>
                <w:color w:val="000000"/>
                <w:sz w:val="20"/>
                <w:szCs w:val="20"/>
                <w:lang w:eastAsia="hr-HR"/>
              </w:rPr>
            </w:pPr>
            <w:r w:rsidRPr="00036ADE">
              <w:rPr>
                <w:rFonts w:ascii="Arial" w:eastAsia="Times New Roman" w:hAnsi="Arial" w:cs="Arial"/>
                <w:b/>
                <w:bCs/>
                <w:color w:val="000000"/>
                <w:sz w:val="20"/>
                <w:szCs w:val="20"/>
                <w:lang w:eastAsia="hr-HR"/>
              </w:rPr>
              <w:t>2.790,00</w:t>
            </w:r>
          </w:p>
        </w:tc>
        <w:tc>
          <w:tcPr>
            <w:tcW w:w="1130" w:type="dxa"/>
            <w:tcBorders>
              <w:top w:val="nil"/>
              <w:left w:val="nil"/>
              <w:bottom w:val="nil"/>
              <w:right w:val="nil"/>
            </w:tcBorders>
            <w:shd w:val="clear" w:color="000000" w:fill="CCCCFF"/>
            <w:noWrap/>
            <w:vAlign w:val="bottom"/>
            <w:hideMark/>
          </w:tcPr>
          <w:p w14:paraId="2EC771AC" w14:textId="77777777" w:rsidR="00036ADE" w:rsidRPr="00036ADE" w:rsidRDefault="00036ADE" w:rsidP="00036ADE">
            <w:pPr>
              <w:spacing w:after="0" w:line="240" w:lineRule="auto"/>
              <w:jc w:val="right"/>
              <w:rPr>
                <w:rFonts w:ascii="Arial" w:eastAsia="Times New Roman" w:hAnsi="Arial" w:cs="Arial"/>
                <w:b/>
                <w:bCs/>
                <w:color w:val="000000"/>
                <w:sz w:val="20"/>
                <w:szCs w:val="20"/>
                <w:lang w:eastAsia="hr-HR"/>
              </w:rPr>
            </w:pPr>
            <w:r w:rsidRPr="00036ADE">
              <w:rPr>
                <w:rFonts w:ascii="Arial" w:eastAsia="Times New Roman" w:hAnsi="Arial" w:cs="Arial"/>
                <w:b/>
                <w:bCs/>
                <w:color w:val="000000"/>
                <w:sz w:val="20"/>
                <w:szCs w:val="20"/>
                <w:lang w:eastAsia="hr-HR"/>
              </w:rPr>
              <w:t>2,41</w:t>
            </w:r>
          </w:p>
        </w:tc>
        <w:tc>
          <w:tcPr>
            <w:tcW w:w="1240" w:type="dxa"/>
            <w:tcBorders>
              <w:top w:val="nil"/>
              <w:left w:val="nil"/>
              <w:bottom w:val="nil"/>
              <w:right w:val="nil"/>
            </w:tcBorders>
            <w:shd w:val="clear" w:color="000000" w:fill="CCCCFF"/>
            <w:noWrap/>
            <w:vAlign w:val="bottom"/>
            <w:hideMark/>
          </w:tcPr>
          <w:p w14:paraId="346092A6" w14:textId="77777777" w:rsidR="00036ADE" w:rsidRPr="00036ADE" w:rsidRDefault="00036ADE" w:rsidP="00036ADE">
            <w:pPr>
              <w:spacing w:after="0" w:line="240" w:lineRule="auto"/>
              <w:jc w:val="right"/>
              <w:rPr>
                <w:rFonts w:ascii="Arial" w:eastAsia="Times New Roman" w:hAnsi="Arial" w:cs="Arial"/>
                <w:b/>
                <w:bCs/>
                <w:color w:val="000000"/>
                <w:sz w:val="20"/>
                <w:szCs w:val="20"/>
                <w:lang w:eastAsia="hr-HR"/>
              </w:rPr>
            </w:pPr>
            <w:r w:rsidRPr="00036ADE">
              <w:rPr>
                <w:rFonts w:ascii="Arial" w:eastAsia="Times New Roman" w:hAnsi="Arial" w:cs="Arial"/>
                <w:b/>
                <w:bCs/>
                <w:color w:val="000000"/>
                <w:sz w:val="20"/>
                <w:szCs w:val="20"/>
                <w:lang w:eastAsia="hr-HR"/>
              </w:rPr>
              <w:t>118.450,00</w:t>
            </w:r>
          </w:p>
        </w:tc>
      </w:tr>
      <w:tr w:rsidR="00036ADE" w:rsidRPr="00036ADE" w14:paraId="17FBB13D" w14:textId="77777777" w:rsidTr="00036ADE">
        <w:trPr>
          <w:trHeight w:val="300"/>
        </w:trPr>
        <w:tc>
          <w:tcPr>
            <w:tcW w:w="4760" w:type="dxa"/>
            <w:tcBorders>
              <w:top w:val="nil"/>
              <w:left w:val="nil"/>
              <w:bottom w:val="nil"/>
              <w:right w:val="nil"/>
            </w:tcBorders>
            <w:shd w:val="clear" w:color="000000" w:fill="FFFF99"/>
            <w:vAlign w:val="bottom"/>
            <w:hideMark/>
          </w:tcPr>
          <w:p w14:paraId="6BB4A8F7" w14:textId="77777777" w:rsidR="00036ADE" w:rsidRPr="00036ADE" w:rsidRDefault="00036ADE" w:rsidP="00036ADE">
            <w:pPr>
              <w:spacing w:after="0" w:line="240" w:lineRule="auto"/>
              <w:rPr>
                <w:rFonts w:ascii="Arial" w:eastAsia="Times New Roman" w:hAnsi="Arial" w:cs="Arial"/>
                <w:b/>
                <w:bCs/>
                <w:color w:val="000000"/>
                <w:sz w:val="20"/>
                <w:szCs w:val="20"/>
                <w:lang w:eastAsia="hr-HR"/>
              </w:rPr>
            </w:pPr>
            <w:r w:rsidRPr="00036ADE">
              <w:rPr>
                <w:rFonts w:ascii="Arial" w:eastAsia="Times New Roman" w:hAnsi="Arial" w:cs="Arial"/>
                <w:b/>
                <w:bCs/>
                <w:color w:val="000000"/>
                <w:sz w:val="20"/>
                <w:szCs w:val="20"/>
                <w:lang w:eastAsia="hr-HR"/>
              </w:rPr>
              <w:t>Izvor  1.1. OPĆI PRIHODI I PRIMICI</w:t>
            </w:r>
          </w:p>
        </w:tc>
        <w:tc>
          <w:tcPr>
            <w:tcW w:w="1240" w:type="dxa"/>
            <w:tcBorders>
              <w:top w:val="nil"/>
              <w:left w:val="nil"/>
              <w:bottom w:val="nil"/>
              <w:right w:val="nil"/>
            </w:tcBorders>
            <w:shd w:val="clear" w:color="000000" w:fill="FFFF99"/>
            <w:noWrap/>
            <w:vAlign w:val="bottom"/>
            <w:hideMark/>
          </w:tcPr>
          <w:p w14:paraId="0CC2EE1D" w14:textId="77777777" w:rsidR="00036ADE" w:rsidRPr="00036ADE" w:rsidRDefault="00036ADE" w:rsidP="00036ADE">
            <w:pPr>
              <w:spacing w:after="0" w:line="240" w:lineRule="auto"/>
              <w:jc w:val="right"/>
              <w:rPr>
                <w:rFonts w:ascii="Arial" w:eastAsia="Times New Roman" w:hAnsi="Arial" w:cs="Arial"/>
                <w:b/>
                <w:bCs/>
                <w:color w:val="000000"/>
                <w:sz w:val="20"/>
                <w:szCs w:val="20"/>
                <w:lang w:eastAsia="hr-HR"/>
              </w:rPr>
            </w:pPr>
            <w:r w:rsidRPr="00036ADE">
              <w:rPr>
                <w:rFonts w:ascii="Arial" w:eastAsia="Times New Roman" w:hAnsi="Arial" w:cs="Arial"/>
                <w:b/>
                <w:bCs/>
                <w:color w:val="000000"/>
                <w:sz w:val="20"/>
                <w:szCs w:val="20"/>
                <w:lang w:eastAsia="hr-HR"/>
              </w:rPr>
              <w:t>115.660,00</w:t>
            </w:r>
          </w:p>
        </w:tc>
        <w:tc>
          <w:tcPr>
            <w:tcW w:w="850" w:type="dxa"/>
            <w:tcBorders>
              <w:top w:val="nil"/>
              <w:left w:val="nil"/>
              <w:bottom w:val="nil"/>
              <w:right w:val="nil"/>
            </w:tcBorders>
            <w:shd w:val="clear" w:color="000000" w:fill="FFFF99"/>
            <w:noWrap/>
            <w:vAlign w:val="bottom"/>
            <w:hideMark/>
          </w:tcPr>
          <w:p w14:paraId="2D35950B" w14:textId="77777777" w:rsidR="00036ADE" w:rsidRPr="00036ADE" w:rsidRDefault="00036ADE" w:rsidP="00036ADE">
            <w:pPr>
              <w:spacing w:after="0" w:line="240" w:lineRule="auto"/>
              <w:jc w:val="right"/>
              <w:rPr>
                <w:rFonts w:ascii="Arial" w:eastAsia="Times New Roman" w:hAnsi="Arial" w:cs="Arial"/>
                <w:b/>
                <w:bCs/>
                <w:color w:val="000000"/>
                <w:sz w:val="20"/>
                <w:szCs w:val="20"/>
                <w:lang w:eastAsia="hr-HR"/>
              </w:rPr>
            </w:pPr>
            <w:r w:rsidRPr="00036ADE">
              <w:rPr>
                <w:rFonts w:ascii="Arial" w:eastAsia="Times New Roman" w:hAnsi="Arial" w:cs="Arial"/>
                <w:b/>
                <w:bCs/>
                <w:color w:val="000000"/>
                <w:sz w:val="20"/>
                <w:szCs w:val="20"/>
                <w:lang w:eastAsia="hr-HR"/>
              </w:rPr>
              <w:t>2.790,00</w:t>
            </w:r>
          </w:p>
        </w:tc>
        <w:tc>
          <w:tcPr>
            <w:tcW w:w="1130" w:type="dxa"/>
            <w:tcBorders>
              <w:top w:val="nil"/>
              <w:left w:val="nil"/>
              <w:bottom w:val="nil"/>
              <w:right w:val="nil"/>
            </w:tcBorders>
            <w:shd w:val="clear" w:color="000000" w:fill="FFFF99"/>
            <w:noWrap/>
            <w:vAlign w:val="bottom"/>
            <w:hideMark/>
          </w:tcPr>
          <w:p w14:paraId="7BA39DE9" w14:textId="77777777" w:rsidR="00036ADE" w:rsidRPr="00036ADE" w:rsidRDefault="00036ADE" w:rsidP="00036ADE">
            <w:pPr>
              <w:spacing w:after="0" w:line="240" w:lineRule="auto"/>
              <w:jc w:val="right"/>
              <w:rPr>
                <w:rFonts w:ascii="Arial" w:eastAsia="Times New Roman" w:hAnsi="Arial" w:cs="Arial"/>
                <w:b/>
                <w:bCs/>
                <w:color w:val="000000"/>
                <w:sz w:val="20"/>
                <w:szCs w:val="20"/>
                <w:lang w:eastAsia="hr-HR"/>
              </w:rPr>
            </w:pPr>
            <w:r w:rsidRPr="00036ADE">
              <w:rPr>
                <w:rFonts w:ascii="Arial" w:eastAsia="Times New Roman" w:hAnsi="Arial" w:cs="Arial"/>
                <w:b/>
                <w:bCs/>
                <w:color w:val="000000"/>
                <w:sz w:val="20"/>
                <w:szCs w:val="20"/>
                <w:lang w:eastAsia="hr-HR"/>
              </w:rPr>
              <w:t>2,41</w:t>
            </w:r>
          </w:p>
        </w:tc>
        <w:tc>
          <w:tcPr>
            <w:tcW w:w="1240" w:type="dxa"/>
            <w:tcBorders>
              <w:top w:val="nil"/>
              <w:left w:val="nil"/>
              <w:bottom w:val="nil"/>
              <w:right w:val="nil"/>
            </w:tcBorders>
            <w:shd w:val="clear" w:color="000000" w:fill="FFFF99"/>
            <w:noWrap/>
            <w:vAlign w:val="bottom"/>
            <w:hideMark/>
          </w:tcPr>
          <w:p w14:paraId="4EEDE875" w14:textId="77777777" w:rsidR="00036ADE" w:rsidRPr="00036ADE" w:rsidRDefault="00036ADE" w:rsidP="00036ADE">
            <w:pPr>
              <w:spacing w:after="0" w:line="240" w:lineRule="auto"/>
              <w:jc w:val="right"/>
              <w:rPr>
                <w:rFonts w:ascii="Arial" w:eastAsia="Times New Roman" w:hAnsi="Arial" w:cs="Arial"/>
                <w:b/>
                <w:bCs/>
                <w:color w:val="000000"/>
                <w:sz w:val="20"/>
                <w:szCs w:val="20"/>
                <w:lang w:eastAsia="hr-HR"/>
              </w:rPr>
            </w:pPr>
            <w:r w:rsidRPr="00036ADE">
              <w:rPr>
                <w:rFonts w:ascii="Arial" w:eastAsia="Times New Roman" w:hAnsi="Arial" w:cs="Arial"/>
                <w:b/>
                <w:bCs/>
                <w:color w:val="000000"/>
                <w:sz w:val="20"/>
                <w:szCs w:val="20"/>
                <w:lang w:eastAsia="hr-HR"/>
              </w:rPr>
              <w:t>118.450,00</w:t>
            </w:r>
          </w:p>
        </w:tc>
      </w:tr>
    </w:tbl>
    <w:p w14:paraId="79F57548" w14:textId="77777777" w:rsidR="00847A48" w:rsidRDefault="00847A48" w:rsidP="00847A48">
      <w:pPr>
        <w:pStyle w:val="Naslov11"/>
        <w:numPr>
          <w:ilvl w:val="0"/>
          <w:numId w:val="0"/>
        </w:numPr>
      </w:pPr>
    </w:p>
    <w:p w14:paraId="58A14570" w14:textId="77777777" w:rsidR="00847A48" w:rsidRPr="000313DB" w:rsidRDefault="00847A48" w:rsidP="00847A48">
      <w:pPr>
        <w:pStyle w:val="Naslov11"/>
        <w:numPr>
          <w:ilvl w:val="0"/>
          <w:numId w:val="0"/>
        </w:numPr>
      </w:pPr>
    </w:p>
    <w:p w14:paraId="7F04F6BE" w14:textId="77777777" w:rsidR="00847A48" w:rsidRPr="00810172" w:rsidRDefault="00847A48" w:rsidP="00847A48">
      <w:pPr>
        <w:spacing w:line="276" w:lineRule="auto"/>
        <w:jc w:val="both"/>
        <w:rPr>
          <w:rFonts w:ascii="Times New Roman" w:hAnsi="Times New Roman"/>
          <w:sz w:val="24"/>
          <w:szCs w:val="24"/>
        </w:rPr>
      </w:pPr>
      <w:r w:rsidRPr="00810172">
        <w:rPr>
          <w:rFonts w:ascii="Times New Roman" w:hAnsi="Times New Roman"/>
          <w:b/>
          <w:sz w:val="24"/>
          <w:szCs w:val="24"/>
        </w:rPr>
        <w:t xml:space="preserve">Zakonska osnova: </w:t>
      </w:r>
      <w:r w:rsidRPr="00810172">
        <w:rPr>
          <w:rFonts w:ascii="Times New Roman" w:hAnsi="Times New Roman"/>
          <w:sz w:val="24"/>
          <w:szCs w:val="24"/>
        </w:rPr>
        <w:t xml:space="preserve">Zakon o lokalnoj i područnoj (regionalnoj) samoupravi, Zakon o plaćama u lokalnoj i područnoj (regionalnoj) samoupravi, Zakon o službenicima i namještenicima u lokalnoj i područnoj (regionalnoj) samoupravi, Zakon o radu, Pravilnik o radu, Odluka o ustrojstvu upravnih tijela Grada, Zakon o financiranju političkih aktivnosti i izborne promidžbe, Zakon o pravu na pristup informacijama, Zakon o financiranju jedinica lokalne i područne (regionalne) samouprave,  Zakon o proračunu,  Zakon o upravnom postupku, Zakon o reviziji, Zakon o fiskalnoj odgovornosti, Zakon o sustavu unutarnjih kontrola u javnom sektoru, Statut grada Buja te drugi opći akti Gradskog vijeća i gradonačelnika </w:t>
      </w:r>
    </w:p>
    <w:p w14:paraId="7C7AD460" w14:textId="77777777" w:rsidR="00847A48" w:rsidRPr="00810172" w:rsidRDefault="00847A48" w:rsidP="00847A48">
      <w:pPr>
        <w:spacing w:line="276" w:lineRule="auto"/>
        <w:jc w:val="both"/>
        <w:rPr>
          <w:rFonts w:ascii="Times New Roman" w:hAnsi="Times New Roman"/>
          <w:sz w:val="24"/>
          <w:szCs w:val="24"/>
        </w:rPr>
      </w:pPr>
      <w:r w:rsidRPr="00810172">
        <w:rPr>
          <w:rFonts w:ascii="Times New Roman" w:hAnsi="Times New Roman"/>
          <w:b/>
          <w:sz w:val="24"/>
          <w:szCs w:val="24"/>
        </w:rPr>
        <w:t xml:space="preserve">Opis programa: </w:t>
      </w:r>
      <w:r w:rsidRPr="00810172">
        <w:rPr>
          <w:rFonts w:ascii="Times New Roman" w:hAnsi="Times New Roman"/>
          <w:sz w:val="24"/>
          <w:szCs w:val="24"/>
        </w:rPr>
        <w:t>Program obuhvaća aktivnosti kojima se osiguravaju sredstva za plaće zaposlenih, doprinose na plaće, ostale rashode vezane uz prava zaposlenika iz radnog odnosa, naknade za prijevoz, službena putovanja i stručno usavršavanje</w:t>
      </w:r>
    </w:p>
    <w:p w14:paraId="0F3262BC" w14:textId="77777777" w:rsidR="00847A48" w:rsidRPr="00810172" w:rsidRDefault="00847A48" w:rsidP="00847A48">
      <w:pPr>
        <w:spacing w:line="276" w:lineRule="auto"/>
        <w:jc w:val="both"/>
        <w:rPr>
          <w:rFonts w:ascii="Times New Roman" w:hAnsi="Times New Roman"/>
          <w:sz w:val="24"/>
          <w:szCs w:val="24"/>
        </w:rPr>
      </w:pPr>
      <w:r w:rsidRPr="00810172">
        <w:rPr>
          <w:rFonts w:ascii="Times New Roman" w:hAnsi="Times New Roman"/>
          <w:b/>
          <w:sz w:val="24"/>
          <w:szCs w:val="24"/>
        </w:rPr>
        <w:t xml:space="preserve">Cilj: </w:t>
      </w:r>
      <w:r w:rsidRPr="00810172">
        <w:rPr>
          <w:rFonts w:ascii="Times New Roman" w:hAnsi="Times New Roman"/>
          <w:sz w:val="24"/>
          <w:szCs w:val="24"/>
        </w:rPr>
        <w:t>Funkcionalnost, efikasnost i učinkovitost gradske uprave, provođenje politike plaća i drugih materijalnih prava zaposlenika upravnog odjela u skladu s proračunskim mogućnostima te osiguranje sredstva za nesmetano obavljanje upravnih, stručnih i ostalih poslova Ureda Grada. Ujedno, poboljšanje i kontrola rada ustanova i drugih proračunskih korisnika te zakonito i racionalno raspolaganje proračunskim sredstvima, zakonito postupanje u primjeni propisa na kojima je utemeljen platni sustav dužnosnika, službenika i namještenika, postupanje po drugim propisima. Nesmetan i učinkovit rad Uprave.</w:t>
      </w:r>
    </w:p>
    <w:p w14:paraId="1B028384" w14:textId="77777777" w:rsidR="00847A48" w:rsidRPr="00810172" w:rsidRDefault="00847A48" w:rsidP="00847A48">
      <w:pPr>
        <w:spacing w:line="276" w:lineRule="auto"/>
        <w:jc w:val="both"/>
        <w:rPr>
          <w:rFonts w:ascii="Times New Roman" w:hAnsi="Times New Roman"/>
          <w:sz w:val="24"/>
          <w:szCs w:val="24"/>
        </w:rPr>
      </w:pPr>
      <w:r w:rsidRPr="00810172">
        <w:rPr>
          <w:rFonts w:ascii="Times New Roman" w:hAnsi="Times New Roman"/>
          <w:b/>
          <w:sz w:val="24"/>
          <w:szCs w:val="24"/>
        </w:rPr>
        <w:t xml:space="preserve">Pokazatelj uspješnosti: </w:t>
      </w:r>
      <w:r w:rsidRPr="00810172">
        <w:rPr>
          <w:rFonts w:ascii="Times New Roman" w:hAnsi="Times New Roman"/>
          <w:sz w:val="24"/>
          <w:szCs w:val="24"/>
        </w:rPr>
        <w:t xml:space="preserve">Učinkovit rad Uprave u cjelini uz zadržavanje troškova aktivnosti odjela u okviru Proračunom predviđenih iznosa, ispunjavanje zakonskih obveza i obveza preuzetih Kolektivnim ugovorom za zaposlene, ispunjavanje obveza prema drugim propisima te uspješan rad ustanova Grada i drugih proračunskih korisnika. </w:t>
      </w:r>
    </w:p>
    <w:p w14:paraId="4A7C21CA" w14:textId="77777777" w:rsidR="00847A48" w:rsidRPr="00810172" w:rsidRDefault="00847A48" w:rsidP="00847A48">
      <w:pPr>
        <w:spacing w:line="276" w:lineRule="auto"/>
        <w:jc w:val="both"/>
        <w:rPr>
          <w:rFonts w:ascii="Times New Roman" w:hAnsi="Times New Roman"/>
          <w:sz w:val="24"/>
          <w:szCs w:val="24"/>
        </w:rPr>
      </w:pPr>
      <w:r w:rsidRPr="00810172">
        <w:rPr>
          <w:rFonts w:ascii="Times New Roman" w:hAnsi="Times New Roman"/>
          <w:sz w:val="24"/>
          <w:szCs w:val="24"/>
        </w:rPr>
        <w:t>Zadovoljenje potreba građana Grada Buje -Buie.</w:t>
      </w:r>
    </w:p>
    <w:p w14:paraId="17291D20" w14:textId="771752AC" w:rsidR="00847A48" w:rsidRDefault="00036ADE" w:rsidP="00847A48">
      <w:pPr>
        <w:spacing w:line="276" w:lineRule="auto"/>
        <w:jc w:val="both"/>
        <w:rPr>
          <w:rFonts w:ascii="Times New Roman" w:hAnsi="Times New Roman"/>
        </w:rPr>
      </w:pPr>
      <w:r>
        <w:rPr>
          <w:rFonts w:ascii="Times New Roman" w:hAnsi="Times New Roman"/>
        </w:rPr>
        <w:t>Povećanje se odnosi na usklađenje iznosa neoporezivih primitaka zaposlenika u Upravnom odjelu</w:t>
      </w:r>
      <w:r w:rsidR="001A0164">
        <w:rPr>
          <w:rFonts w:ascii="Times New Roman" w:hAnsi="Times New Roman"/>
        </w:rPr>
        <w:t>.</w:t>
      </w:r>
    </w:p>
    <w:p w14:paraId="5B620F1C" w14:textId="77777777" w:rsidR="0045725A" w:rsidRDefault="0045725A" w:rsidP="00847A48">
      <w:pPr>
        <w:spacing w:line="276" w:lineRule="auto"/>
        <w:jc w:val="both"/>
        <w:rPr>
          <w:rFonts w:ascii="Times New Roman" w:hAnsi="Times New Roman"/>
        </w:rPr>
      </w:pPr>
    </w:p>
    <w:p w14:paraId="1F4F06D4" w14:textId="77777777" w:rsidR="00847A48" w:rsidRPr="00F21971" w:rsidRDefault="00847A48" w:rsidP="00847A48">
      <w:pPr>
        <w:pStyle w:val="Naslov3"/>
        <w:rPr>
          <w:i/>
          <w:iCs/>
          <w:color w:val="404040"/>
          <w:sz w:val="24"/>
          <w:szCs w:val="24"/>
        </w:rPr>
      </w:pPr>
      <w:bookmarkStart w:id="35" w:name="_Toc140052845"/>
      <w:bookmarkStart w:id="36" w:name="_Toc169865053"/>
      <w:r w:rsidRPr="000D1BB2">
        <w:rPr>
          <w:rStyle w:val="Neupadljivoisticanje"/>
          <w:sz w:val="24"/>
          <w:szCs w:val="24"/>
        </w:rPr>
        <w:t>Program kapitalnih ulaganja</w:t>
      </w:r>
      <w:bookmarkEnd w:id="35"/>
      <w:bookmarkEnd w:id="36"/>
    </w:p>
    <w:tbl>
      <w:tblPr>
        <w:tblW w:w="9220" w:type="dxa"/>
        <w:tblLook w:val="04A0" w:firstRow="1" w:lastRow="0" w:firstColumn="1" w:lastColumn="0" w:noHBand="0" w:noVBand="1"/>
      </w:tblPr>
      <w:tblGrid>
        <w:gridCol w:w="4386"/>
        <w:gridCol w:w="1384"/>
        <w:gridCol w:w="805"/>
        <w:gridCol w:w="1261"/>
        <w:gridCol w:w="1384"/>
      </w:tblGrid>
      <w:tr w:rsidR="00036ADE" w:rsidRPr="00036ADE" w14:paraId="406E6A7A" w14:textId="77777777" w:rsidTr="00036ADE">
        <w:trPr>
          <w:trHeight w:val="300"/>
        </w:trPr>
        <w:tc>
          <w:tcPr>
            <w:tcW w:w="47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642BF83" w14:textId="77777777" w:rsidR="00036ADE" w:rsidRPr="00036ADE" w:rsidRDefault="00036ADE" w:rsidP="00036ADE">
            <w:pPr>
              <w:spacing w:after="0" w:line="240" w:lineRule="auto"/>
              <w:rPr>
                <w:rFonts w:ascii="Times New Roman" w:eastAsia="Times New Roman" w:hAnsi="Times New Roman" w:cs="Times New Roman"/>
                <w:color w:val="000000"/>
                <w:sz w:val="20"/>
                <w:szCs w:val="20"/>
                <w:lang w:eastAsia="hr-HR"/>
              </w:rPr>
            </w:pPr>
            <w:r w:rsidRPr="00036ADE">
              <w:rPr>
                <w:rFonts w:ascii="Times New Roman" w:eastAsia="Times New Roman" w:hAnsi="Times New Roman" w:cs="Times New Roman"/>
                <w:color w:val="000000"/>
                <w:sz w:val="20"/>
                <w:szCs w:val="20"/>
                <w:lang w:eastAsia="hr-HR"/>
              </w:rPr>
              <w:t> </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9B9ABB4" w14:textId="77777777" w:rsidR="00036ADE" w:rsidRPr="00036ADE" w:rsidRDefault="00036ADE" w:rsidP="00036ADE">
            <w:pPr>
              <w:spacing w:after="0" w:line="240" w:lineRule="auto"/>
              <w:jc w:val="center"/>
              <w:rPr>
                <w:rFonts w:ascii="Times New Roman" w:eastAsia="Times New Roman" w:hAnsi="Times New Roman" w:cs="Times New Roman"/>
                <w:color w:val="000000"/>
                <w:sz w:val="20"/>
                <w:szCs w:val="20"/>
                <w:lang w:eastAsia="hr-HR"/>
              </w:rPr>
            </w:pPr>
            <w:r w:rsidRPr="00036ADE">
              <w:rPr>
                <w:rFonts w:ascii="Times New Roman" w:eastAsia="Times New Roman" w:hAnsi="Times New Roman" w:cs="Times New Roman"/>
                <w:color w:val="000000"/>
                <w:sz w:val="20"/>
                <w:szCs w:val="20"/>
                <w:lang w:eastAsia="hr-HR"/>
              </w:rPr>
              <w:t>PLANIRANO</w:t>
            </w:r>
          </w:p>
        </w:tc>
        <w:tc>
          <w:tcPr>
            <w:tcW w:w="1980" w:type="dxa"/>
            <w:gridSpan w:val="2"/>
            <w:tcBorders>
              <w:top w:val="single" w:sz="4" w:space="0" w:color="auto"/>
              <w:left w:val="nil"/>
              <w:bottom w:val="single" w:sz="4" w:space="0" w:color="auto"/>
              <w:right w:val="single" w:sz="4" w:space="0" w:color="auto"/>
            </w:tcBorders>
            <w:shd w:val="clear" w:color="000000" w:fill="E2EFDA"/>
            <w:noWrap/>
            <w:vAlign w:val="bottom"/>
            <w:hideMark/>
          </w:tcPr>
          <w:p w14:paraId="72FCEB2F" w14:textId="77777777" w:rsidR="00036ADE" w:rsidRPr="00036ADE" w:rsidRDefault="00036ADE" w:rsidP="00036ADE">
            <w:pPr>
              <w:spacing w:after="0" w:line="240" w:lineRule="auto"/>
              <w:jc w:val="center"/>
              <w:rPr>
                <w:rFonts w:ascii="Times New Roman" w:eastAsia="Times New Roman" w:hAnsi="Times New Roman" w:cs="Times New Roman"/>
                <w:color w:val="000000"/>
                <w:sz w:val="20"/>
                <w:szCs w:val="20"/>
                <w:lang w:eastAsia="hr-HR"/>
              </w:rPr>
            </w:pPr>
            <w:r w:rsidRPr="00036ADE">
              <w:rPr>
                <w:rFonts w:ascii="Times New Roman" w:eastAsia="Times New Roman" w:hAnsi="Times New Roman" w:cs="Times New Roman"/>
                <w:color w:val="000000"/>
                <w:sz w:val="20"/>
                <w:szCs w:val="20"/>
                <w:lang w:eastAsia="hr-HR"/>
              </w:rPr>
              <w:t>PROMJENA</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BD75F42" w14:textId="77777777" w:rsidR="00036ADE" w:rsidRPr="00036ADE" w:rsidRDefault="00036ADE" w:rsidP="00036ADE">
            <w:pPr>
              <w:spacing w:after="0" w:line="240" w:lineRule="auto"/>
              <w:jc w:val="center"/>
              <w:rPr>
                <w:rFonts w:ascii="Times New Roman" w:eastAsia="Times New Roman" w:hAnsi="Times New Roman" w:cs="Times New Roman"/>
                <w:color w:val="000000"/>
                <w:sz w:val="20"/>
                <w:szCs w:val="20"/>
                <w:lang w:eastAsia="hr-HR"/>
              </w:rPr>
            </w:pPr>
            <w:r w:rsidRPr="00036ADE">
              <w:rPr>
                <w:rFonts w:ascii="Times New Roman" w:eastAsia="Times New Roman" w:hAnsi="Times New Roman" w:cs="Times New Roman"/>
                <w:color w:val="000000"/>
                <w:sz w:val="20"/>
                <w:szCs w:val="20"/>
                <w:lang w:eastAsia="hr-HR"/>
              </w:rPr>
              <w:t>NOVI IZNOS</w:t>
            </w:r>
          </w:p>
        </w:tc>
      </w:tr>
      <w:tr w:rsidR="00036ADE" w:rsidRPr="00036ADE" w14:paraId="5D4DC570" w14:textId="77777777" w:rsidTr="00036ADE">
        <w:trPr>
          <w:trHeight w:val="360"/>
        </w:trPr>
        <w:tc>
          <w:tcPr>
            <w:tcW w:w="4760" w:type="dxa"/>
            <w:vMerge/>
            <w:tcBorders>
              <w:top w:val="single" w:sz="4" w:space="0" w:color="auto"/>
              <w:left w:val="single" w:sz="4" w:space="0" w:color="auto"/>
              <w:bottom w:val="single" w:sz="4" w:space="0" w:color="auto"/>
              <w:right w:val="single" w:sz="4" w:space="0" w:color="auto"/>
            </w:tcBorders>
            <w:vAlign w:val="center"/>
            <w:hideMark/>
          </w:tcPr>
          <w:p w14:paraId="66F79BC4" w14:textId="77777777" w:rsidR="00036ADE" w:rsidRPr="00036ADE" w:rsidRDefault="00036ADE" w:rsidP="00036ADE">
            <w:pPr>
              <w:spacing w:after="0" w:line="240" w:lineRule="auto"/>
              <w:rPr>
                <w:rFonts w:ascii="Times New Roman" w:eastAsia="Times New Roman" w:hAnsi="Times New Roman" w:cs="Times New Roman"/>
                <w:color w:val="000000"/>
                <w:sz w:val="20"/>
                <w:szCs w:val="20"/>
                <w:lang w:eastAsia="hr-HR"/>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441F990D" w14:textId="77777777" w:rsidR="00036ADE" w:rsidRPr="00036ADE" w:rsidRDefault="00036ADE" w:rsidP="00036ADE">
            <w:pPr>
              <w:spacing w:after="0" w:line="240" w:lineRule="auto"/>
              <w:rPr>
                <w:rFonts w:ascii="Times New Roman" w:eastAsia="Times New Roman" w:hAnsi="Times New Roman" w:cs="Times New Roman"/>
                <w:color w:val="000000"/>
                <w:sz w:val="20"/>
                <w:szCs w:val="20"/>
                <w:lang w:eastAsia="hr-HR"/>
              </w:rPr>
            </w:pPr>
          </w:p>
        </w:tc>
        <w:tc>
          <w:tcPr>
            <w:tcW w:w="724" w:type="dxa"/>
            <w:tcBorders>
              <w:top w:val="nil"/>
              <w:left w:val="nil"/>
              <w:bottom w:val="single" w:sz="4" w:space="0" w:color="auto"/>
              <w:right w:val="single" w:sz="4" w:space="0" w:color="auto"/>
            </w:tcBorders>
            <w:shd w:val="clear" w:color="000000" w:fill="E2EFDA"/>
            <w:noWrap/>
            <w:vAlign w:val="bottom"/>
            <w:hideMark/>
          </w:tcPr>
          <w:p w14:paraId="0B3F6251" w14:textId="77777777" w:rsidR="00036ADE" w:rsidRPr="00036ADE" w:rsidRDefault="00036ADE" w:rsidP="00036ADE">
            <w:pPr>
              <w:spacing w:after="0" w:line="240" w:lineRule="auto"/>
              <w:jc w:val="center"/>
              <w:rPr>
                <w:rFonts w:ascii="Times New Roman" w:eastAsia="Times New Roman" w:hAnsi="Times New Roman" w:cs="Times New Roman"/>
                <w:color w:val="000000"/>
                <w:sz w:val="20"/>
                <w:szCs w:val="20"/>
                <w:lang w:eastAsia="hr-HR"/>
              </w:rPr>
            </w:pPr>
            <w:r w:rsidRPr="00036ADE">
              <w:rPr>
                <w:rFonts w:ascii="Times New Roman" w:eastAsia="Times New Roman" w:hAnsi="Times New Roman" w:cs="Times New Roman"/>
                <w:color w:val="000000"/>
                <w:sz w:val="20"/>
                <w:szCs w:val="20"/>
                <w:lang w:eastAsia="hr-HR"/>
              </w:rPr>
              <w:t>IZNOS</w:t>
            </w:r>
          </w:p>
        </w:tc>
        <w:tc>
          <w:tcPr>
            <w:tcW w:w="1256" w:type="dxa"/>
            <w:tcBorders>
              <w:top w:val="nil"/>
              <w:left w:val="nil"/>
              <w:bottom w:val="single" w:sz="4" w:space="0" w:color="auto"/>
              <w:right w:val="single" w:sz="4" w:space="0" w:color="auto"/>
            </w:tcBorders>
            <w:shd w:val="clear" w:color="000000" w:fill="E2EFDA"/>
            <w:noWrap/>
            <w:vAlign w:val="bottom"/>
            <w:hideMark/>
          </w:tcPr>
          <w:p w14:paraId="19AB61B2" w14:textId="77777777" w:rsidR="00036ADE" w:rsidRPr="00036ADE" w:rsidRDefault="00036ADE" w:rsidP="00036ADE">
            <w:pPr>
              <w:spacing w:after="0" w:line="240" w:lineRule="auto"/>
              <w:jc w:val="center"/>
              <w:rPr>
                <w:rFonts w:ascii="Times New Roman" w:eastAsia="Times New Roman" w:hAnsi="Times New Roman" w:cs="Times New Roman"/>
                <w:color w:val="000000"/>
                <w:sz w:val="20"/>
                <w:szCs w:val="20"/>
                <w:lang w:eastAsia="hr-HR"/>
              </w:rPr>
            </w:pPr>
            <w:r w:rsidRPr="00036ADE">
              <w:rPr>
                <w:rFonts w:ascii="Times New Roman" w:eastAsia="Times New Roman" w:hAnsi="Times New Roman" w:cs="Times New Roman"/>
                <w:color w:val="000000"/>
                <w:sz w:val="20"/>
                <w:szCs w:val="20"/>
                <w:lang w:eastAsia="hr-HR"/>
              </w:rPr>
              <w:t>POSTOTAK</w:t>
            </w: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5ECF99D7" w14:textId="77777777" w:rsidR="00036ADE" w:rsidRPr="00036ADE" w:rsidRDefault="00036ADE" w:rsidP="00036ADE">
            <w:pPr>
              <w:spacing w:after="0" w:line="240" w:lineRule="auto"/>
              <w:rPr>
                <w:rFonts w:ascii="Times New Roman" w:eastAsia="Times New Roman" w:hAnsi="Times New Roman" w:cs="Times New Roman"/>
                <w:color w:val="000000"/>
                <w:sz w:val="20"/>
                <w:szCs w:val="20"/>
                <w:lang w:eastAsia="hr-HR"/>
              </w:rPr>
            </w:pPr>
          </w:p>
        </w:tc>
      </w:tr>
      <w:tr w:rsidR="00036ADE" w:rsidRPr="00036ADE" w14:paraId="21C48BBF" w14:textId="77777777" w:rsidTr="00036ADE">
        <w:trPr>
          <w:trHeight w:val="525"/>
        </w:trPr>
        <w:tc>
          <w:tcPr>
            <w:tcW w:w="4760" w:type="dxa"/>
            <w:tcBorders>
              <w:top w:val="nil"/>
              <w:left w:val="nil"/>
              <w:bottom w:val="nil"/>
              <w:right w:val="nil"/>
            </w:tcBorders>
            <w:shd w:val="clear" w:color="000000" w:fill="9999FF"/>
            <w:vAlign w:val="bottom"/>
            <w:hideMark/>
          </w:tcPr>
          <w:p w14:paraId="0B9C4EF4" w14:textId="77777777" w:rsidR="00036ADE" w:rsidRPr="00036ADE" w:rsidRDefault="00036ADE" w:rsidP="00036ADE">
            <w:pPr>
              <w:spacing w:after="0" w:line="240" w:lineRule="auto"/>
              <w:rPr>
                <w:rFonts w:ascii="Arial" w:eastAsia="Times New Roman" w:hAnsi="Arial" w:cs="Arial"/>
                <w:b/>
                <w:bCs/>
                <w:color w:val="000000"/>
                <w:sz w:val="20"/>
                <w:szCs w:val="20"/>
                <w:lang w:eastAsia="hr-HR"/>
              </w:rPr>
            </w:pPr>
            <w:r w:rsidRPr="00036ADE">
              <w:rPr>
                <w:rFonts w:ascii="Arial" w:eastAsia="Times New Roman" w:hAnsi="Arial" w:cs="Arial"/>
                <w:b/>
                <w:bCs/>
                <w:color w:val="000000"/>
                <w:sz w:val="20"/>
                <w:szCs w:val="20"/>
                <w:lang w:eastAsia="hr-HR"/>
              </w:rPr>
              <w:t>Program 3002 GRADNJA KAPITALNIH OBJEKATA</w:t>
            </w:r>
          </w:p>
        </w:tc>
        <w:tc>
          <w:tcPr>
            <w:tcW w:w="1240" w:type="dxa"/>
            <w:tcBorders>
              <w:top w:val="nil"/>
              <w:left w:val="nil"/>
              <w:bottom w:val="nil"/>
              <w:right w:val="nil"/>
            </w:tcBorders>
            <w:shd w:val="clear" w:color="000000" w:fill="9999FF"/>
            <w:noWrap/>
            <w:vAlign w:val="bottom"/>
            <w:hideMark/>
          </w:tcPr>
          <w:p w14:paraId="068DA463" w14:textId="77777777" w:rsidR="00036ADE" w:rsidRPr="00036ADE" w:rsidRDefault="00036ADE" w:rsidP="00036ADE">
            <w:pPr>
              <w:spacing w:after="0" w:line="240" w:lineRule="auto"/>
              <w:jc w:val="right"/>
              <w:rPr>
                <w:rFonts w:ascii="Arial" w:eastAsia="Times New Roman" w:hAnsi="Arial" w:cs="Arial"/>
                <w:b/>
                <w:bCs/>
                <w:color w:val="000000"/>
                <w:sz w:val="20"/>
                <w:szCs w:val="20"/>
                <w:lang w:eastAsia="hr-HR"/>
              </w:rPr>
            </w:pPr>
            <w:r w:rsidRPr="00036ADE">
              <w:rPr>
                <w:rFonts w:ascii="Arial" w:eastAsia="Times New Roman" w:hAnsi="Arial" w:cs="Arial"/>
                <w:b/>
                <w:bCs/>
                <w:color w:val="000000"/>
                <w:sz w:val="20"/>
                <w:szCs w:val="20"/>
                <w:lang w:eastAsia="hr-HR"/>
              </w:rPr>
              <w:t>1.907.906,50</w:t>
            </w:r>
          </w:p>
        </w:tc>
        <w:tc>
          <w:tcPr>
            <w:tcW w:w="724" w:type="dxa"/>
            <w:tcBorders>
              <w:top w:val="nil"/>
              <w:left w:val="nil"/>
              <w:bottom w:val="nil"/>
              <w:right w:val="nil"/>
            </w:tcBorders>
            <w:shd w:val="clear" w:color="000000" w:fill="9999FF"/>
            <w:noWrap/>
            <w:vAlign w:val="bottom"/>
            <w:hideMark/>
          </w:tcPr>
          <w:p w14:paraId="02E810DB" w14:textId="77777777" w:rsidR="00036ADE" w:rsidRPr="00036ADE" w:rsidRDefault="00036ADE" w:rsidP="00036ADE">
            <w:pPr>
              <w:spacing w:after="0" w:line="240" w:lineRule="auto"/>
              <w:jc w:val="right"/>
              <w:rPr>
                <w:rFonts w:ascii="Arial" w:eastAsia="Times New Roman" w:hAnsi="Arial" w:cs="Arial"/>
                <w:b/>
                <w:bCs/>
                <w:color w:val="000000"/>
                <w:sz w:val="20"/>
                <w:szCs w:val="20"/>
                <w:lang w:eastAsia="hr-HR"/>
              </w:rPr>
            </w:pPr>
            <w:r w:rsidRPr="00036ADE">
              <w:rPr>
                <w:rFonts w:ascii="Arial" w:eastAsia="Times New Roman" w:hAnsi="Arial" w:cs="Arial"/>
                <w:b/>
                <w:bCs/>
                <w:color w:val="000000"/>
                <w:sz w:val="20"/>
                <w:szCs w:val="20"/>
                <w:lang w:eastAsia="hr-HR"/>
              </w:rPr>
              <w:t>0,00</w:t>
            </w:r>
          </w:p>
        </w:tc>
        <w:tc>
          <w:tcPr>
            <w:tcW w:w="1256" w:type="dxa"/>
            <w:tcBorders>
              <w:top w:val="nil"/>
              <w:left w:val="nil"/>
              <w:bottom w:val="nil"/>
              <w:right w:val="nil"/>
            </w:tcBorders>
            <w:shd w:val="clear" w:color="000000" w:fill="9999FF"/>
            <w:noWrap/>
            <w:vAlign w:val="bottom"/>
            <w:hideMark/>
          </w:tcPr>
          <w:p w14:paraId="1BDB5F74" w14:textId="77777777" w:rsidR="00036ADE" w:rsidRPr="00036ADE" w:rsidRDefault="00036ADE" w:rsidP="00036ADE">
            <w:pPr>
              <w:spacing w:after="0" w:line="240" w:lineRule="auto"/>
              <w:jc w:val="right"/>
              <w:rPr>
                <w:rFonts w:ascii="Arial" w:eastAsia="Times New Roman" w:hAnsi="Arial" w:cs="Arial"/>
                <w:b/>
                <w:bCs/>
                <w:color w:val="000000"/>
                <w:sz w:val="20"/>
                <w:szCs w:val="20"/>
                <w:lang w:eastAsia="hr-HR"/>
              </w:rPr>
            </w:pPr>
            <w:r w:rsidRPr="00036ADE">
              <w:rPr>
                <w:rFonts w:ascii="Arial" w:eastAsia="Times New Roman" w:hAnsi="Arial" w:cs="Arial"/>
                <w:b/>
                <w:bCs/>
                <w:color w:val="000000"/>
                <w:sz w:val="20"/>
                <w:szCs w:val="20"/>
                <w:lang w:eastAsia="hr-HR"/>
              </w:rPr>
              <w:t>0,00</w:t>
            </w:r>
          </w:p>
        </w:tc>
        <w:tc>
          <w:tcPr>
            <w:tcW w:w="1240" w:type="dxa"/>
            <w:tcBorders>
              <w:top w:val="nil"/>
              <w:left w:val="nil"/>
              <w:bottom w:val="nil"/>
              <w:right w:val="nil"/>
            </w:tcBorders>
            <w:shd w:val="clear" w:color="000000" w:fill="9999FF"/>
            <w:noWrap/>
            <w:vAlign w:val="bottom"/>
            <w:hideMark/>
          </w:tcPr>
          <w:p w14:paraId="49E999F8" w14:textId="77777777" w:rsidR="00036ADE" w:rsidRPr="00036ADE" w:rsidRDefault="00036ADE" w:rsidP="00036ADE">
            <w:pPr>
              <w:spacing w:after="0" w:line="240" w:lineRule="auto"/>
              <w:jc w:val="right"/>
              <w:rPr>
                <w:rFonts w:ascii="Arial" w:eastAsia="Times New Roman" w:hAnsi="Arial" w:cs="Arial"/>
                <w:b/>
                <w:bCs/>
                <w:color w:val="000000"/>
                <w:sz w:val="20"/>
                <w:szCs w:val="20"/>
                <w:lang w:eastAsia="hr-HR"/>
              </w:rPr>
            </w:pPr>
            <w:r w:rsidRPr="00036ADE">
              <w:rPr>
                <w:rFonts w:ascii="Arial" w:eastAsia="Times New Roman" w:hAnsi="Arial" w:cs="Arial"/>
                <w:b/>
                <w:bCs/>
                <w:color w:val="000000"/>
                <w:sz w:val="20"/>
                <w:szCs w:val="20"/>
                <w:lang w:eastAsia="hr-HR"/>
              </w:rPr>
              <w:t>1.907.906,50</w:t>
            </w:r>
          </w:p>
        </w:tc>
      </w:tr>
    </w:tbl>
    <w:p w14:paraId="20AECB22" w14:textId="77777777" w:rsidR="0045725A" w:rsidRDefault="0045725A" w:rsidP="00683924">
      <w:pPr>
        <w:jc w:val="both"/>
        <w:rPr>
          <w:rFonts w:ascii="Times New Roman" w:hAnsi="Times New Roman"/>
          <w:bCs/>
        </w:rPr>
      </w:pPr>
    </w:p>
    <w:p w14:paraId="5D87AF0D" w14:textId="7A129AC8" w:rsidR="0045725A" w:rsidRDefault="001A0164" w:rsidP="00683924">
      <w:pPr>
        <w:jc w:val="both"/>
        <w:rPr>
          <w:rFonts w:ascii="Times New Roman" w:hAnsi="Times New Roman"/>
          <w:bCs/>
        </w:rPr>
      </w:pPr>
      <w:r>
        <w:rPr>
          <w:rFonts w:ascii="Times New Roman" w:hAnsi="Times New Roman"/>
          <w:bCs/>
        </w:rPr>
        <w:t>Ovim Izmjenama i dopunama proračuna nisu iskazane potrebe za promjenama planiranih iznosa.</w:t>
      </w:r>
      <w:r w:rsidR="00036ADE">
        <w:rPr>
          <w:rFonts w:ascii="Times New Roman" w:hAnsi="Times New Roman"/>
          <w:bCs/>
        </w:rPr>
        <w:t xml:space="preserve"> </w:t>
      </w:r>
    </w:p>
    <w:p w14:paraId="454DC090" w14:textId="77777777" w:rsidR="00036ADE" w:rsidRDefault="00036ADE" w:rsidP="00683924">
      <w:pPr>
        <w:jc w:val="both"/>
        <w:rPr>
          <w:rFonts w:ascii="Times New Roman" w:hAnsi="Times New Roman"/>
          <w:bCs/>
        </w:rPr>
      </w:pPr>
    </w:p>
    <w:p w14:paraId="0CD8E0DB" w14:textId="77777777" w:rsidR="00A37C6E" w:rsidRPr="000D1BB2" w:rsidRDefault="00A37C6E" w:rsidP="00A37C6E">
      <w:pPr>
        <w:pStyle w:val="Naslov3"/>
        <w:rPr>
          <w:rStyle w:val="Neupadljivoisticanje"/>
          <w:sz w:val="24"/>
          <w:szCs w:val="24"/>
        </w:rPr>
      </w:pPr>
      <w:bookmarkStart w:id="37" w:name="_Toc140051840"/>
      <w:bookmarkStart w:id="38" w:name="_Toc169865054"/>
      <w:r w:rsidRPr="000D1BB2">
        <w:rPr>
          <w:rStyle w:val="Neupadljivoisticanje"/>
          <w:sz w:val="24"/>
          <w:szCs w:val="24"/>
        </w:rPr>
        <w:t>Program izrade prostorno planske dokumentacije</w:t>
      </w:r>
      <w:bookmarkEnd w:id="37"/>
      <w:bookmarkEnd w:id="38"/>
    </w:p>
    <w:p w14:paraId="6B2B9D03" w14:textId="77777777" w:rsidR="00847A48" w:rsidRDefault="00847A48" w:rsidP="00847A48">
      <w:pPr>
        <w:jc w:val="both"/>
        <w:rPr>
          <w:rFonts w:ascii="Times New Roman" w:hAnsi="Times New Roman"/>
          <w:bCs/>
        </w:rPr>
      </w:pPr>
    </w:p>
    <w:tbl>
      <w:tblPr>
        <w:tblW w:w="9220" w:type="dxa"/>
        <w:tblLook w:val="04A0" w:firstRow="1" w:lastRow="0" w:firstColumn="1" w:lastColumn="0" w:noHBand="0" w:noVBand="1"/>
      </w:tblPr>
      <w:tblGrid>
        <w:gridCol w:w="4542"/>
        <w:gridCol w:w="1372"/>
        <w:gridCol w:w="805"/>
        <w:gridCol w:w="1261"/>
        <w:gridCol w:w="1240"/>
      </w:tblGrid>
      <w:tr w:rsidR="00036ADE" w:rsidRPr="00036ADE" w14:paraId="642BA68A" w14:textId="77777777" w:rsidTr="00036ADE">
        <w:trPr>
          <w:trHeight w:val="300"/>
        </w:trPr>
        <w:tc>
          <w:tcPr>
            <w:tcW w:w="454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CF37056" w14:textId="77777777" w:rsidR="00036ADE" w:rsidRPr="00036ADE" w:rsidRDefault="00036ADE" w:rsidP="00036ADE">
            <w:pPr>
              <w:spacing w:after="0" w:line="240" w:lineRule="auto"/>
              <w:rPr>
                <w:rFonts w:ascii="Times New Roman" w:eastAsia="Times New Roman" w:hAnsi="Times New Roman" w:cs="Times New Roman"/>
                <w:color w:val="000000"/>
                <w:sz w:val="20"/>
                <w:szCs w:val="20"/>
                <w:lang w:eastAsia="hr-HR"/>
              </w:rPr>
            </w:pPr>
            <w:r w:rsidRPr="00036ADE">
              <w:rPr>
                <w:rFonts w:ascii="Times New Roman" w:eastAsia="Times New Roman" w:hAnsi="Times New Roman" w:cs="Times New Roman"/>
                <w:color w:val="000000"/>
                <w:sz w:val="20"/>
                <w:szCs w:val="20"/>
                <w:lang w:eastAsia="hr-HR"/>
              </w:rPr>
              <w:t> </w:t>
            </w:r>
          </w:p>
        </w:tc>
        <w:tc>
          <w:tcPr>
            <w:tcW w:w="1372" w:type="dxa"/>
            <w:vMerge w:val="restart"/>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2295E65" w14:textId="77777777" w:rsidR="00036ADE" w:rsidRPr="00036ADE" w:rsidRDefault="00036ADE" w:rsidP="00036ADE">
            <w:pPr>
              <w:spacing w:after="0" w:line="240" w:lineRule="auto"/>
              <w:jc w:val="center"/>
              <w:rPr>
                <w:rFonts w:ascii="Times New Roman" w:eastAsia="Times New Roman" w:hAnsi="Times New Roman" w:cs="Times New Roman"/>
                <w:color w:val="000000"/>
                <w:sz w:val="20"/>
                <w:szCs w:val="20"/>
                <w:lang w:eastAsia="hr-HR"/>
              </w:rPr>
            </w:pPr>
            <w:r w:rsidRPr="00036ADE">
              <w:rPr>
                <w:rFonts w:ascii="Times New Roman" w:eastAsia="Times New Roman" w:hAnsi="Times New Roman" w:cs="Times New Roman"/>
                <w:color w:val="000000"/>
                <w:sz w:val="20"/>
                <w:szCs w:val="20"/>
                <w:lang w:eastAsia="hr-HR"/>
              </w:rPr>
              <w:t>PLANIRANO</w:t>
            </w:r>
          </w:p>
        </w:tc>
        <w:tc>
          <w:tcPr>
            <w:tcW w:w="2066" w:type="dxa"/>
            <w:gridSpan w:val="2"/>
            <w:tcBorders>
              <w:top w:val="single" w:sz="4" w:space="0" w:color="auto"/>
              <w:left w:val="nil"/>
              <w:bottom w:val="single" w:sz="4" w:space="0" w:color="auto"/>
              <w:right w:val="single" w:sz="4" w:space="0" w:color="auto"/>
            </w:tcBorders>
            <w:shd w:val="clear" w:color="000000" w:fill="E2EFDA"/>
            <w:noWrap/>
            <w:vAlign w:val="bottom"/>
            <w:hideMark/>
          </w:tcPr>
          <w:p w14:paraId="6817351C" w14:textId="77777777" w:rsidR="00036ADE" w:rsidRPr="00036ADE" w:rsidRDefault="00036ADE" w:rsidP="00036ADE">
            <w:pPr>
              <w:spacing w:after="0" w:line="240" w:lineRule="auto"/>
              <w:jc w:val="center"/>
              <w:rPr>
                <w:rFonts w:ascii="Times New Roman" w:eastAsia="Times New Roman" w:hAnsi="Times New Roman" w:cs="Times New Roman"/>
                <w:color w:val="000000"/>
                <w:sz w:val="20"/>
                <w:szCs w:val="20"/>
                <w:lang w:eastAsia="hr-HR"/>
              </w:rPr>
            </w:pPr>
            <w:r w:rsidRPr="00036ADE">
              <w:rPr>
                <w:rFonts w:ascii="Times New Roman" w:eastAsia="Times New Roman" w:hAnsi="Times New Roman" w:cs="Times New Roman"/>
                <w:color w:val="000000"/>
                <w:sz w:val="20"/>
                <w:szCs w:val="20"/>
                <w:lang w:eastAsia="hr-HR"/>
              </w:rPr>
              <w:t>PROMJENA</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D5D6D01" w14:textId="77777777" w:rsidR="00036ADE" w:rsidRPr="00036ADE" w:rsidRDefault="00036ADE" w:rsidP="00036ADE">
            <w:pPr>
              <w:spacing w:after="0" w:line="240" w:lineRule="auto"/>
              <w:jc w:val="center"/>
              <w:rPr>
                <w:rFonts w:ascii="Times New Roman" w:eastAsia="Times New Roman" w:hAnsi="Times New Roman" w:cs="Times New Roman"/>
                <w:color w:val="000000"/>
                <w:sz w:val="20"/>
                <w:szCs w:val="20"/>
                <w:lang w:eastAsia="hr-HR"/>
              </w:rPr>
            </w:pPr>
            <w:r w:rsidRPr="00036ADE">
              <w:rPr>
                <w:rFonts w:ascii="Times New Roman" w:eastAsia="Times New Roman" w:hAnsi="Times New Roman" w:cs="Times New Roman"/>
                <w:color w:val="000000"/>
                <w:sz w:val="20"/>
                <w:szCs w:val="20"/>
                <w:lang w:eastAsia="hr-HR"/>
              </w:rPr>
              <w:t>NOVI IZNOS</w:t>
            </w:r>
          </w:p>
        </w:tc>
      </w:tr>
      <w:tr w:rsidR="00036ADE" w:rsidRPr="00036ADE" w14:paraId="004D2A06" w14:textId="77777777" w:rsidTr="00036ADE">
        <w:trPr>
          <w:trHeight w:val="360"/>
        </w:trPr>
        <w:tc>
          <w:tcPr>
            <w:tcW w:w="4542" w:type="dxa"/>
            <w:vMerge/>
            <w:tcBorders>
              <w:top w:val="single" w:sz="4" w:space="0" w:color="auto"/>
              <w:left w:val="single" w:sz="4" w:space="0" w:color="auto"/>
              <w:bottom w:val="single" w:sz="4" w:space="0" w:color="auto"/>
              <w:right w:val="single" w:sz="4" w:space="0" w:color="auto"/>
            </w:tcBorders>
            <w:vAlign w:val="center"/>
            <w:hideMark/>
          </w:tcPr>
          <w:p w14:paraId="79A0DA8A" w14:textId="77777777" w:rsidR="00036ADE" w:rsidRPr="00036ADE" w:rsidRDefault="00036ADE" w:rsidP="00036ADE">
            <w:pPr>
              <w:spacing w:after="0" w:line="240" w:lineRule="auto"/>
              <w:rPr>
                <w:rFonts w:ascii="Times New Roman" w:eastAsia="Times New Roman" w:hAnsi="Times New Roman" w:cs="Times New Roman"/>
                <w:color w:val="000000"/>
                <w:sz w:val="20"/>
                <w:szCs w:val="20"/>
                <w:lang w:eastAsia="hr-HR"/>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14:paraId="2AECDB3E" w14:textId="77777777" w:rsidR="00036ADE" w:rsidRPr="00036ADE" w:rsidRDefault="00036ADE" w:rsidP="00036ADE">
            <w:pPr>
              <w:spacing w:after="0" w:line="240" w:lineRule="auto"/>
              <w:rPr>
                <w:rFonts w:ascii="Times New Roman" w:eastAsia="Times New Roman" w:hAnsi="Times New Roman" w:cs="Times New Roman"/>
                <w:color w:val="000000"/>
                <w:sz w:val="20"/>
                <w:szCs w:val="20"/>
                <w:lang w:eastAsia="hr-HR"/>
              </w:rPr>
            </w:pPr>
          </w:p>
        </w:tc>
        <w:tc>
          <w:tcPr>
            <w:tcW w:w="805" w:type="dxa"/>
            <w:tcBorders>
              <w:top w:val="nil"/>
              <w:left w:val="nil"/>
              <w:bottom w:val="single" w:sz="4" w:space="0" w:color="auto"/>
              <w:right w:val="single" w:sz="4" w:space="0" w:color="auto"/>
            </w:tcBorders>
            <w:shd w:val="clear" w:color="000000" w:fill="E2EFDA"/>
            <w:noWrap/>
            <w:vAlign w:val="bottom"/>
            <w:hideMark/>
          </w:tcPr>
          <w:p w14:paraId="5BA39DC8" w14:textId="77777777" w:rsidR="00036ADE" w:rsidRPr="00036ADE" w:rsidRDefault="00036ADE" w:rsidP="00036ADE">
            <w:pPr>
              <w:spacing w:after="0" w:line="240" w:lineRule="auto"/>
              <w:jc w:val="center"/>
              <w:rPr>
                <w:rFonts w:ascii="Times New Roman" w:eastAsia="Times New Roman" w:hAnsi="Times New Roman" w:cs="Times New Roman"/>
                <w:color w:val="000000"/>
                <w:sz w:val="20"/>
                <w:szCs w:val="20"/>
                <w:lang w:eastAsia="hr-HR"/>
              </w:rPr>
            </w:pPr>
            <w:r w:rsidRPr="00036ADE">
              <w:rPr>
                <w:rFonts w:ascii="Times New Roman" w:eastAsia="Times New Roman" w:hAnsi="Times New Roman" w:cs="Times New Roman"/>
                <w:color w:val="000000"/>
                <w:sz w:val="20"/>
                <w:szCs w:val="20"/>
                <w:lang w:eastAsia="hr-HR"/>
              </w:rPr>
              <w:t>IZNOS</w:t>
            </w:r>
          </w:p>
        </w:tc>
        <w:tc>
          <w:tcPr>
            <w:tcW w:w="1261" w:type="dxa"/>
            <w:tcBorders>
              <w:top w:val="nil"/>
              <w:left w:val="nil"/>
              <w:bottom w:val="single" w:sz="4" w:space="0" w:color="auto"/>
              <w:right w:val="single" w:sz="4" w:space="0" w:color="auto"/>
            </w:tcBorders>
            <w:shd w:val="clear" w:color="000000" w:fill="E2EFDA"/>
            <w:noWrap/>
            <w:vAlign w:val="bottom"/>
            <w:hideMark/>
          </w:tcPr>
          <w:p w14:paraId="2EE8EDB4" w14:textId="77777777" w:rsidR="00036ADE" w:rsidRPr="00036ADE" w:rsidRDefault="00036ADE" w:rsidP="00036ADE">
            <w:pPr>
              <w:spacing w:after="0" w:line="240" w:lineRule="auto"/>
              <w:jc w:val="center"/>
              <w:rPr>
                <w:rFonts w:ascii="Times New Roman" w:eastAsia="Times New Roman" w:hAnsi="Times New Roman" w:cs="Times New Roman"/>
                <w:color w:val="000000"/>
                <w:sz w:val="20"/>
                <w:szCs w:val="20"/>
                <w:lang w:eastAsia="hr-HR"/>
              </w:rPr>
            </w:pPr>
            <w:r w:rsidRPr="00036ADE">
              <w:rPr>
                <w:rFonts w:ascii="Times New Roman" w:eastAsia="Times New Roman" w:hAnsi="Times New Roman" w:cs="Times New Roman"/>
                <w:color w:val="000000"/>
                <w:sz w:val="20"/>
                <w:szCs w:val="20"/>
                <w:lang w:eastAsia="hr-HR"/>
              </w:rPr>
              <w:t>POSTOTAK</w:t>
            </w: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38F3E962" w14:textId="77777777" w:rsidR="00036ADE" w:rsidRPr="00036ADE" w:rsidRDefault="00036ADE" w:rsidP="00036ADE">
            <w:pPr>
              <w:spacing w:after="0" w:line="240" w:lineRule="auto"/>
              <w:rPr>
                <w:rFonts w:ascii="Times New Roman" w:eastAsia="Times New Roman" w:hAnsi="Times New Roman" w:cs="Times New Roman"/>
                <w:color w:val="000000"/>
                <w:sz w:val="20"/>
                <w:szCs w:val="20"/>
                <w:lang w:eastAsia="hr-HR"/>
              </w:rPr>
            </w:pPr>
          </w:p>
        </w:tc>
      </w:tr>
      <w:tr w:rsidR="00036ADE" w:rsidRPr="00036ADE" w14:paraId="1F8A88DD" w14:textId="77777777" w:rsidTr="00036ADE">
        <w:trPr>
          <w:trHeight w:val="525"/>
        </w:trPr>
        <w:tc>
          <w:tcPr>
            <w:tcW w:w="4542" w:type="dxa"/>
            <w:tcBorders>
              <w:top w:val="nil"/>
              <w:left w:val="nil"/>
              <w:bottom w:val="nil"/>
              <w:right w:val="nil"/>
            </w:tcBorders>
            <w:shd w:val="clear" w:color="000000" w:fill="9999FF"/>
            <w:vAlign w:val="bottom"/>
            <w:hideMark/>
          </w:tcPr>
          <w:p w14:paraId="2B51DE5B" w14:textId="77777777" w:rsidR="00036ADE" w:rsidRPr="00036ADE" w:rsidRDefault="00036ADE" w:rsidP="00036ADE">
            <w:pPr>
              <w:spacing w:after="0" w:line="240" w:lineRule="auto"/>
              <w:rPr>
                <w:rFonts w:ascii="Arial" w:eastAsia="Times New Roman" w:hAnsi="Arial" w:cs="Arial"/>
                <w:b/>
                <w:bCs/>
                <w:color w:val="000000"/>
                <w:sz w:val="20"/>
                <w:szCs w:val="20"/>
                <w:lang w:eastAsia="hr-HR"/>
              </w:rPr>
            </w:pPr>
            <w:r w:rsidRPr="00036ADE">
              <w:rPr>
                <w:rFonts w:ascii="Arial" w:eastAsia="Times New Roman" w:hAnsi="Arial" w:cs="Arial"/>
                <w:b/>
                <w:bCs/>
                <w:color w:val="000000"/>
                <w:sz w:val="20"/>
                <w:szCs w:val="20"/>
                <w:lang w:eastAsia="hr-HR"/>
              </w:rPr>
              <w:t>Program 3003 PROSTORNO UREĐENJE I PROJEKTI</w:t>
            </w:r>
          </w:p>
        </w:tc>
        <w:tc>
          <w:tcPr>
            <w:tcW w:w="1372" w:type="dxa"/>
            <w:tcBorders>
              <w:top w:val="nil"/>
              <w:left w:val="nil"/>
              <w:bottom w:val="nil"/>
              <w:right w:val="nil"/>
            </w:tcBorders>
            <w:shd w:val="clear" w:color="000000" w:fill="9999FF"/>
            <w:noWrap/>
            <w:vAlign w:val="bottom"/>
            <w:hideMark/>
          </w:tcPr>
          <w:p w14:paraId="7ECC090C" w14:textId="77777777" w:rsidR="00036ADE" w:rsidRPr="00036ADE" w:rsidRDefault="00036ADE" w:rsidP="00036ADE">
            <w:pPr>
              <w:spacing w:after="0" w:line="240" w:lineRule="auto"/>
              <w:jc w:val="right"/>
              <w:rPr>
                <w:rFonts w:ascii="Arial" w:eastAsia="Times New Roman" w:hAnsi="Arial" w:cs="Arial"/>
                <w:b/>
                <w:bCs/>
                <w:color w:val="000000"/>
                <w:sz w:val="20"/>
                <w:szCs w:val="20"/>
                <w:lang w:eastAsia="hr-HR"/>
              </w:rPr>
            </w:pPr>
            <w:r w:rsidRPr="00036ADE">
              <w:rPr>
                <w:rFonts w:ascii="Arial" w:eastAsia="Times New Roman" w:hAnsi="Arial" w:cs="Arial"/>
                <w:b/>
                <w:bCs/>
                <w:color w:val="000000"/>
                <w:sz w:val="20"/>
                <w:szCs w:val="20"/>
                <w:lang w:eastAsia="hr-HR"/>
              </w:rPr>
              <w:t>188.886,12</w:t>
            </w:r>
          </w:p>
        </w:tc>
        <w:tc>
          <w:tcPr>
            <w:tcW w:w="805" w:type="dxa"/>
            <w:tcBorders>
              <w:top w:val="nil"/>
              <w:left w:val="nil"/>
              <w:bottom w:val="nil"/>
              <w:right w:val="nil"/>
            </w:tcBorders>
            <w:shd w:val="clear" w:color="000000" w:fill="9999FF"/>
            <w:noWrap/>
            <w:vAlign w:val="bottom"/>
            <w:hideMark/>
          </w:tcPr>
          <w:p w14:paraId="7483FE3A" w14:textId="77777777" w:rsidR="00036ADE" w:rsidRPr="00036ADE" w:rsidRDefault="00036ADE" w:rsidP="00036ADE">
            <w:pPr>
              <w:spacing w:after="0" w:line="240" w:lineRule="auto"/>
              <w:jc w:val="right"/>
              <w:rPr>
                <w:rFonts w:ascii="Arial" w:eastAsia="Times New Roman" w:hAnsi="Arial" w:cs="Arial"/>
                <w:b/>
                <w:bCs/>
                <w:color w:val="000000"/>
                <w:sz w:val="20"/>
                <w:szCs w:val="20"/>
                <w:lang w:eastAsia="hr-HR"/>
              </w:rPr>
            </w:pPr>
            <w:r w:rsidRPr="00036ADE">
              <w:rPr>
                <w:rFonts w:ascii="Arial" w:eastAsia="Times New Roman" w:hAnsi="Arial" w:cs="Arial"/>
                <w:b/>
                <w:bCs/>
                <w:color w:val="000000"/>
                <w:sz w:val="20"/>
                <w:szCs w:val="20"/>
                <w:lang w:eastAsia="hr-HR"/>
              </w:rPr>
              <w:t>0,00</w:t>
            </w:r>
          </w:p>
        </w:tc>
        <w:tc>
          <w:tcPr>
            <w:tcW w:w="1261" w:type="dxa"/>
            <w:tcBorders>
              <w:top w:val="nil"/>
              <w:left w:val="nil"/>
              <w:bottom w:val="nil"/>
              <w:right w:val="nil"/>
            </w:tcBorders>
            <w:shd w:val="clear" w:color="000000" w:fill="9999FF"/>
            <w:noWrap/>
            <w:vAlign w:val="bottom"/>
            <w:hideMark/>
          </w:tcPr>
          <w:p w14:paraId="06BCF46E" w14:textId="77777777" w:rsidR="00036ADE" w:rsidRPr="00036ADE" w:rsidRDefault="00036ADE" w:rsidP="00036ADE">
            <w:pPr>
              <w:spacing w:after="0" w:line="240" w:lineRule="auto"/>
              <w:jc w:val="right"/>
              <w:rPr>
                <w:rFonts w:ascii="Arial" w:eastAsia="Times New Roman" w:hAnsi="Arial" w:cs="Arial"/>
                <w:b/>
                <w:bCs/>
                <w:color w:val="000000"/>
                <w:sz w:val="20"/>
                <w:szCs w:val="20"/>
                <w:lang w:eastAsia="hr-HR"/>
              </w:rPr>
            </w:pPr>
            <w:r w:rsidRPr="00036ADE">
              <w:rPr>
                <w:rFonts w:ascii="Arial" w:eastAsia="Times New Roman" w:hAnsi="Arial" w:cs="Arial"/>
                <w:b/>
                <w:bCs/>
                <w:color w:val="000000"/>
                <w:sz w:val="20"/>
                <w:szCs w:val="20"/>
                <w:lang w:eastAsia="hr-HR"/>
              </w:rPr>
              <w:t>0,00</w:t>
            </w:r>
          </w:p>
        </w:tc>
        <w:tc>
          <w:tcPr>
            <w:tcW w:w="1240" w:type="dxa"/>
            <w:tcBorders>
              <w:top w:val="nil"/>
              <w:left w:val="nil"/>
              <w:bottom w:val="nil"/>
              <w:right w:val="nil"/>
            </w:tcBorders>
            <w:shd w:val="clear" w:color="000000" w:fill="9999FF"/>
            <w:noWrap/>
            <w:vAlign w:val="bottom"/>
            <w:hideMark/>
          </w:tcPr>
          <w:p w14:paraId="19F9CF18" w14:textId="77777777" w:rsidR="00036ADE" w:rsidRPr="00036ADE" w:rsidRDefault="00036ADE" w:rsidP="00036ADE">
            <w:pPr>
              <w:spacing w:after="0" w:line="240" w:lineRule="auto"/>
              <w:jc w:val="right"/>
              <w:rPr>
                <w:rFonts w:ascii="Arial" w:eastAsia="Times New Roman" w:hAnsi="Arial" w:cs="Arial"/>
                <w:b/>
                <w:bCs/>
                <w:color w:val="000000"/>
                <w:sz w:val="20"/>
                <w:szCs w:val="20"/>
                <w:lang w:eastAsia="hr-HR"/>
              </w:rPr>
            </w:pPr>
            <w:r w:rsidRPr="00036ADE">
              <w:rPr>
                <w:rFonts w:ascii="Arial" w:eastAsia="Times New Roman" w:hAnsi="Arial" w:cs="Arial"/>
                <w:b/>
                <w:bCs/>
                <w:color w:val="000000"/>
                <w:sz w:val="20"/>
                <w:szCs w:val="20"/>
                <w:lang w:eastAsia="hr-HR"/>
              </w:rPr>
              <w:t>188.886,12</w:t>
            </w:r>
          </w:p>
        </w:tc>
      </w:tr>
    </w:tbl>
    <w:p w14:paraId="420DA41B" w14:textId="77777777" w:rsidR="00036ADE" w:rsidRDefault="00036ADE" w:rsidP="00036ADE">
      <w:pPr>
        <w:jc w:val="both"/>
        <w:rPr>
          <w:rFonts w:ascii="Times New Roman" w:hAnsi="Times New Roman"/>
          <w:bCs/>
        </w:rPr>
      </w:pPr>
      <w:bookmarkStart w:id="39" w:name="_Toc140051841"/>
    </w:p>
    <w:p w14:paraId="5681D940" w14:textId="77777777" w:rsidR="001A0164" w:rsidRDefault="001A0164" w:rsidP="001A0164">
      <w:pPr>
        <w:jc w:val="both"/>
        <w:rPr>
          <w:rFonts w:ascii="Times New Roman" w:hAnsi="Times New Roman"/>
          <w:bCs/>
        </w:rPr>
      </w:pPr>
      <w:r>
        <w:rPr>
          <w:rFonts w:ascii="Times New Roman" w:hAnsi="Times New Roman"/>
          <w:bCs/>
        </w:rPr>
        <w:t xml:space="preserve">Ovim Izmjenama i dopunama proračuna nisu iskazane potrebe za promjenama planiranih iznosa. </w:t>
      </w:r>
    </w:p>
    <w:p w14:paraId="54ABA01E" w14:textId="77777777" w:rsidR="00036ADE" w:rsidRDefault="00036ADE" w:rsidP="00A37C6E">
      <w:pPr>
        <w:pStyle w:val="Naslov3"/>
        <w:rPr>
          <w:rStyle w:val="Neupadljivoisticanje"/>
          <w:sz w:val="24"/>
          <w:szCs w:val="24"/>
        </w:rPr>
      </w:pPr>
    </w:p>
    <w:p w14:paraId="5AEAB848" w14:textId="5663FB46" w:rsidR="00A37C6E" w:rsidRPr="000D1BB2" w:rsidRDefault="00A37C6E" w:rsidP="00A37C6E">
      <w:pPr>
        <w:pStyle w:val="Naslov3"/>
        <w:rPr>
          <w:rStyle w:val="Neupadljivoisticanje"/>
          <w:sz w:val="24"/>
          <w:szCs w:val="24"/>
        </w:rPr>
      </w:pPr>
      <w:bookmarkStart w:id="40" w:name="_Toc169865055"/>
      <w:r w:rsidRPr="000D1BB2">
        <w:rPr>
          <w:rStyle w:val="Neupadljivoisticanje"/>
          <w:sz w:val="24"/>
          <w:szCs w:val="24"/>
        </w:rPr>
        <w:t>Program EU i ostali fondovi</w:t>
      </w:r>
      <w:bookmarkEnd w:id="39"/>
      <w:bookmarkEnd w:id="40"/>
    </w:p>
    <w:tbl>
      <w:tblPr>
        <w:tblW w:w="9220" w:type="dxa"/>
        <w:tblLook w:val="04A0" w:firstRow="1" w:lastRow="0" w:firstColumn="1" w:lastColumn="0" w:noHBand="0" w:noVBand="1"/>
      </w:tblPr>
      <w:tblGrid>
        <w:gridCol w:w="4542"/>
        <w:gridCol w:w="1372"/>
        <w:gridCol w:w="805"/>
        <w:gridCol w:w="1261"/>
        <w:gridCol w:w="1240"/>
      </w:tblGrid>
      <w:tr w:rsidR="00036ADE" w:rsidRPr="00036ADE" w14:paraId="4AA456F5" w14:textId="77777777" w:rsidTr="00036ADE">
        <w:trPr>
          <w:trHeight w:val="300"/>
        </w:trPr>
        <w:tc>
          <w:tcPr>
            <w:tcW w:w="47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D4F4E89" w14:textId="77777777" w:rsidR="00036ADE" w:rsidRPr="00036ADE" w:rsidRDefault="00036ADE" w:rsidP="00036ADE">
            <w:pPr>
              <w:spacing w:after="0" w:line="240" w:lineRule="auto"/>
              <w:rPr>
                <w:rFonts w:ascii="Times New Roman" w:eastAsia="Times New Roman" w:hAnsi="Times New Roman" w:cs="Times New Roman"/>
                <w:color w:val="000000"/>
                <w:sz w:val="20"/>
                <w:szCs w:val="20"/>
                <w:lang w:eastAsia="hr-HR"/>
              </w:rPr>
            </w:pPr>
            <w:r w:rsidRPr="00036ADE">
              <w:rPr>
                <w:rFonts w:ascii="Times New Roman" w:eastAsia="Times New Roman" w:hAnsi="Times New Roman" w:cs="Times New Roman"/>
                <w:color w:val="000000"/>
                <w:sz w:val="20"/>
                <w:szCs w:val="20"/>
                <w:lang w:eastAsia="hr-HR"/>
              </w:rPr>
              <w:t> </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684C566" w14:textId="77777777" w:rsidR="00036ADE" w:rsidRPr="00036ADE" w:rsidRDefault="00036ADE" w:rsidP="00036ADE">
            <w:pPr>
              <w:spacing w:after="0" w:line="240" w:lineRule="auto"/>
              <w:jc w:val="center"/>
              <w:rPr>
                <w:rFonts w:ascii="Times New Roman" w:eastAsia="Times New Roman" w:hAnsi="Times New Roman" w:cs="Times New Roman"/>
                <w:color w:val="000000"/>
                <w:sz w:val="20"/>
                <w:szCs w:val="20"/>
                <w:lang w:eastAsia="hr-HR"/>
              </w:rPr>
            </w:pPr>
            <w:r w:rsidRPr="00036ADE">
              <w:rPr>
                <w:rFonts w:ascii="Times New Roman" w:eastAsia="Times New Roman" w:hAnsi="Times New Roman" w:cs="Times New Roman"/>
                <w:color w:val="000000"/>
                <w:sz w:val="20"/>
                <w:szCs w:val="20"/>
                <w:lang w:eastAsia="hr-HR"/>
              </w:rPr>
              <w:t>PLANIRANO</w:t>
            </w:r>
          </w:p>
        </w:tc>
        <w:tc>
          <w:tcPr>
            <w:tcW w:w="1980" w:type="dxa"/>
            <w:gridSpan w:val="2"/>
            <w:tcBorders>
              <w:top w:val="single" w:sz="4" w:space="0" w:color="auto"/>
              <w:left w:val="nil"/>
              <w:bottom w:val="single" w:sz="4" w:space="0" w:color="auto"/>
              <w:right w:val="single" w:sz="4" w:space="0" w:color="auto"/>
            </w:tcBorders>
            <w:shd w:val="clear" w:color="000000" w:fill="E2EFDA"/>
            <w:noWrap/>
            <w:vAlign w:val="bottom"/>
            <w:hideMark/>
          </w:tcPr>
          <w:p w14:paraId="4E95958C" w14:textId="77777777" w:rsidR="00036ADE" w:rsidRPr="00036ADE" w:rsidRDefault="00036ADE" w:rsidP="00036ADE">
            <w:pPr>
              <w:spacing w:after="0" w:line="240" w:lineRule="auto"/>
              <w:jc w:val="center"/>
              <w:rPr>
                <w:rFonts w:ascii="Times New Roman" w:eastAsia="Times New Roman" w:hAnsi="Times New Roman" w:cs="Times New Roman"/>
                <w:color w:val="000000"/>
                <w:sz w:val="20"/>
                <w:szCs w:val="20"/>
                <w:lang w:eastAsia="hr-HR"/>
              </w:rPr>
            </w:pPr>
            <w:r w:rsidRPr="00036ADE">
              <w:rPr>
                <w:rFonts w:ascii="Times New Roman" w:eastAsia="Times New Roman" w:hAnsi="Times New Roman" w:cs="Times New Roman"/>
                <w:color w:val="000000"/>
                <w:sz w:val="20"/>
                <w:szCs w:val="20"/>
                <w:lang w:eastAsia="hr-HR"/>
              </w:rPr>
              <w:t>PROMJENA</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B96FE3D" w14:textId="77777777" w:rsidR="00036ADE" w:rsidRPr="00036ADE" w:rsidRDefault="00036ADE" w:rsidP="00036ADE">
            <w:pPr>
              <w:spacing w:after="0" w:line="240" w:lineRule="auto"/>
              <w:jc w:val="center"/>
              <w:rPr>
                <w:rFonts w:ascii="Times New Roman" w:eastAsia="Times New Roman" w:hAnsi="Times New Roman" w:cs="Times New Roman"/>
                <w:color w:val="000000"/>
                <w:sz w:val="20"/>
                <w:szCs w:val="20"/>
                <w:lang w:eastAsia="hr-HR"/>
              </w:rPr>
            </w:pPr>
            <w:r w:rsidRPr="00036ADE">
              <w:rPr>
                <w:rFonts w:ascii="Times New Roman" w:eastAsia="Times New Roman" w:hAnsi="Times New Roman" w:cs="Times New Roman"/>
                <w:color w:val="000000"/>
                <w:sz w:val="20"/>
                <w:szCs w:val="20"/>
                <w:lang w:eastAsia="hr-HR"/>
              </w:rPr>
              <w:t>NOVI IZNOS</w:t>
            </w:r>
          </w:p>
        </w:tc>
      </w:tr>
      <w:tr w:rsidR="00036ADE" w:rsidRPr="00036ADE" w14:paraId="52E8DD15" w14:textId="77777777" w:rsidTr="00036ADE">
        <w:trPr>
          <w:trHeight w:val="360"/>
        </w:trPr>
        <w:tc>
          <w:tcPr>
            <w:tcW w:w="4760" w:type="dxa"/>
            <w:vMerge/>
            <w:tcBorders>
              <w:top w:val="single" w:sz="4" w:space="0" w:color="auto"/>
              <w:left w:val="single" w:sz="4" w:space="0" w:color="auto"/>
              <w:bottom w:val="single" w:sz="4" w:space="0" w:color="auto"/>
              <w:right w:val="single" w:sz="4" w:space="0" w:color="auto"/>
            </w:tcBorders>
            <w:vAlign w:val="center"/>
            <w:hideMark/>
          </w:tcPr>
          <w:p w14:paraId="1DA8C4F4" w14:textId="77777777" w:rsidR="00036ADE" w:rsidRPr="00036ADE" w:rsidRDefault="00036ADE" w:rsidP="00036ADE">
            <w:pPr>
              <w:spacing w:after="0" w:line="240" w:lineRule="auto"/>
              <w:rPr>
                <w:rFonts w:ascii="Times New Roman" w:eastAsia="Times New Roman" w:hAnsi="Times New Roman" w:cs="Times New Roman"/>
                <w:color w:val="000000"/>
                <w:sz w:val="20"/>
                <w:szCs w:val="20"/>
                <w:lang w:eastAsia="hr-HR"/>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6E989736" w14:textId="77777777" w:rsidR="00036ADE" w:rsidRPr="00036ADE" w:rsidRDefault="00036ADE" w:rsidP="00036ADE">
            <w:pPr>
              <w:spacing w:after="0" w:line="240" w:lineRule="auto"/>
              <w:rPr>
                <w:rFonts w:ascii="Times New Roman" w:eastAsia="Times New Roman" w:hAnsi="Times New Roman" w:cs="Times New Roman"/>
                <w:color w:val="000000"/>
                <w:sz w:val="20"/>
                <w:szCs w:val="20"/>
                <w:lang w:eastAsia="hr-HR"/>
              </w:rPr>
            </w:pPr>
          </w:p>
        </w:tc>
        <w:tc>
          <w:tcPr>
            <w:tcW w:w="724" w:type="dxa"/>
            <w:tcBorders>
              <w:top w:val="nil"/>
              <w:left w:val="nil"/>
              <w:bottom w:val="single" w:sz="4" w:space="0" w:color="auto"/>
              <w:right w:val="single" w:sz="4" w:space="0" w:color="auto"/>
            </w:tcBorders>
            <w:shd w:val="clear" w:color="000000" w:fill="E2EFDA"/>
            <w:noWrap/>
            <w:vAlign w:val="bottom"/>
            <w:hideMark/>
          </w:tcPr>
          <w:p w14:paraId="6EEDD2E6" w14:textId="77777777" w:rsidR="00036ADE" w:rsidRPr="00036ADE" w:rsidRDefault="00036ADE" w:rsidP="00036ADE">
            <w:pPr>
              <w:spacing w:after="0" w:line="240" w:lineRule="auto"/>
              <w:jc w:val="center"/>
              <w:rPr>
                <w:rFonts w:ascii="Times New Roman" w:eastAsia="Times New Roman" w:hAnsi="Times New Roman" w:cs="Times New Roman"/>
                <w:color w:val="000000"/>
                <w:sz w:val="20"/>
                <w:szCs w:val="20"/>
                <w:lang w:eastAsia="hr-HR"/>
              </w:rPr>
            </w:pPr>
            <w:r w:rsidRPr="00036ADE">
              <w:rPr>
                <w:rFonts w:ascii="Times New Roman" w:eastAsia="Times New Roman" w:hAnsi="Times New Roman" w:cs="Times New Roman"/>
                <w:color w:val="000000"/>
                <w:sz w:val="20"/>
                <w:szCs w:val="20"/>
                <w:lang w:eastAsia="hr-HR"/>
              </w:rPr>
              <w:t>IZNOS</w:t>
            </w:r>
          </w:p>
        </w:tc>
        <w:tc>
          <w:tcPr>
            <w:tcW w:w="1256" w:type="dxa"/>
            <w:tcBorders>
              <w:top w:val="nil"/>
              <w:left w:val="nil"/>
              <w:bottom w:val="single" w:sz="4" w:space="0" w:color="auto"/>
              <w:right w:val="single" w:sz="4" w:space="0" w:color="auto"/>
            </w:tcBorders>
            <w:shd w:val="clear" w:color="000000" w:fill="E2EFDA"/>
            <w:noWrap/>
            <w:vAlign w:val="bottom"/>
            <w:hideMark/>
          </w:tcPr>
          <w:p w14:paraId="34C0AB21" w14:textId="77777777" w:rsidR="00036ADE" w:rsidRPr="00036ADE" w:rsidRDefault="00036ADE" w:rsidP="00036ADE">
            <w:pPr>
              <w:spacing w:after="0" w:line="240" w:lineRule="auto"/>
              <w:jc w:val="center"/>
              <w:rPr>
                <w:rFonts w:ascii="Times New Roman" w:eastAsia="Times New Roman" w:hAnsi="Times New Roman" w:cs="Times New Roman"/>
                <w:color w:val="000000"/>
                <w:sz w:val="20"/>
                <w:szCs w:val="20"/>
                <w:lang w:eastAsia="hr-HR"/>
              </w:rPr>
            </w:pPr>
            <w:r w:rsidRPr="00036ADE">
              <w:rPr>
                <w:rFonts w:ascii="Times New Roman" w:eastAsia="Times New Roman" w:hAnsi="Times New Roman" w:cs="Times New Roman"/>
                <w:color w:val="000000"/>
                <w:sz w:val="20"/>
                <w:szCs w:val="20"/>
                <w:lang w:eastAsia="hr-HR"/>
              </w:rPr>
              <w:t>POSTOTAK</w:t>
            </w: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5E71E847" w14:textId="77777777" w:rsidR="00036ADE" w:rsidRPr="00036ADE" w:rsidRDefault="00036ADE" w:rsidP="00036ADE">
            <w:pPr>
              <w:spacing w:after="0" w:line="240" w:lineRule="auto"/>
              <w:rPr>
                <w:rFonts w:ascii="Times New Roman" w:eastAsia="Times New Roman" w:hAnsi="Times New Roman" w:cs="Times New Roman"/>
                <w:color w:val="000000"/>
                <w:sz w:val="20"/>
                <w:szCs w:val="20"/>
                <w:lang w:eastAsia="hr-HR"/>
              </w:rPr>
            </w:pPr>
          </w:p>
        </w:tc>
      </w:tr>
      <w:tr w:rsidR="00036ADE" w:rsidRPr="00036ADE" w14:paraId="26AAE56A" w14:textId="77777777" w:rsidTr="00036ADE">
        <w:trPr>
          <w:trHeight w:val="300"/>
        </w:trPr>
        <w:tc>
          <w:tcPr>
            <w:tcW w:w="4760" w:type="dxa"/>
            <w:tcBorders>
              <w:top w:val="nil"/>
              <w:left w:val="nil"/>
              <w:bottom w:val="nil"/>
              <w:right w:val="nil"/>
            </w:tcBorders>
            <w:shd w:val="clear" w:color="000000" w:fill="9999FF"/>
            <w:vAlign w:val="bottom"/>
            <w:hideMark/>
          </w:tcPr>
          <w:p w14:paraId="4A76610B" w14:textId="77777777" w:rsidR="00036ADE" w:rsidRPr="00036ADE" w:rsidRDefault="00036ADE" w:rsidP="00036ADE">
            <w:pPr>
              <w:spacing w:after="0" w:line="240" w:lineRule="auto"/>
              <w:rPr>
                <w:rFonts w:ascii="Arial" w:eastAsia="Times New Roman" w:hAnsi="Arial" w:cs="Arial"/>
                <w:b/>
                <w:bCs/>
                <w:color w:val="000000"/>
                <w:sz w:val="20"/>
                <w:szCs w:val="20"/>
                <w:lang w:eastAsia="hr-HR"/>
              </w:rPr>
            </w:pPr>
            <w:r w:rsidRPr="00036ADE">
              <w:rPr>
                <w:rFonts w:ascii="Arial" w:eastAsia="Times New Roman" w:hAnsi="Arial" w:cs="Arial"/>
                <w:b/>
                <w:bCs/>
                <w:color w:val="000000"/>
                <w:sz w:val="20"/>
                <w:szCs w:val="20"/>
                <w:lang w:eastAsia="hr-HR"/>
              </w:rPr>
              <w:t>Program 3004 EU I OSTALI PROJEKTI</w:t>
            </w:r>
          </w:p>
        </w:tc>
        <w:tc>
          <w:tcPr>
            <w:tcW w:w="1240" w:type="dxa"/>
            <w:tcBorders>
              <w:top w:val="nil"/>
              <w:left w:val="nil"/>
              <w:bottom w:val="nil"/>
              <w:right w:val="nil"/>
            </w:tcBorders>
            <w:shd w:val="clear" w:color="000000" w:fill="9999FF"/>
            <w:noWrap/>
            <w:vAlign w:val="bottom"/>
            <w:hideMark/>
          </w:tcPr>
          <w:p w14:paraId="3A75CAD9" w14:textId="77777777" w:rsidR="00036ADE" w:rsidRPr="00036ADE" w:rsidRDefault="00036ADE" w:rsidP="00036ADE">
            <w:pPr>
              <w:spacing w:after="0" w:line="240" w:lineRule="auto"/>
              <w:jc w:val="right"/>
              <w:rPr>
                <w:rFonts w:ascii="Arial" w:eastAsia="Times New Roman" w:hAnsi="Arial" w:cs="Arial"/>
                <w:b/>
                <w:bCs/>
                <w:color w:val="000000"/>
                <w:sz w:val="20"/>
                <w:szCs w:val="20"/>
                <w:lang w:eastAsia="hr-HR"/>
              </w:rPr>
            </w:pPr>
            <w:r w:rsidRPr="00036ADE">
              <w:rPr>
                <w:rFonts w:ascii="Arial" w:eastAsia="Times New Roman" w:hAnsi="Arial" w:cs="Arial"/>
                <w:b/>
                <w:bCs/>
                <w:color w:val="000000"/>
                <w:sz w:val="20"/>
                <w:szCs w:val="20"/>
                <w:lang w:eastAsia="hr-HR"/>
              </w:rPr>
              <w:t>29.818,00</w:t>
            </w:r>
          </w:p>
        </w:tc>
        <w:tc>
          <w:tcPr>
            <w:tcW w:w="724" w:type="dxa"/>
            <w:tcBorders>
              <w:top w:val="nil"/>
              <w:left w:val="nil"/>
              <w:bottom w:val="nil"/>
              <w:right w:val="nil"/>
            </w:tcBorders>
            <w:shd w:val="clear" w:color="000000" w:fill="9999FF"/>
            <w:noWrap/>
            <w:vAlign w:val="bottom"/>
            <w:hideMark/>
          </w:tcPr>
          <w:p w14:paraId="53F3B73B" w14:textId="77777777" w:rsidR="00036ADE" w:rsidRPr="00036ADE" w:rsidRDefault="00036ADE" w:rsidP="00036ADE">
            <w:pPr>
              <w:spacing w:after="0" w:line="240" w:lineRule="auto"/>
              <w:jc w:val="right"/>
              <w:rPr>
                <w:rFonts w:ascii="Arial" w:eastAsia="Times New Roman" w:hAnsi="Arial" w:cs="Arial"/>
                <w:b/>
                <w:bCs/>
                <w:color w:val="000000"/>
                <w:sz w:val="20"/>
                <w:szCs w:val="20"/>
                <w:lang w:eastAsia="hr-HR"/>
              </w:rPr>
            </w:pPr>
            <w:r w:rsidRPr="00036ADE">
              <w:rPr>
                <w:rFonts w:ascii="Arial" w:eastAsia="Times New Roman" w:hAnsi="Arial" w:cs="Arial"/>
                <w:b/>
                <w:bCs/>
                <w:color w:val="000000"/>
                <w:sz w:val="20"/>
                <w:szCs w:val="20"/>
                <w:lang w:eastAsia="hr-HR"/>
              </w:rPr>
              <w:t>0,00</w:t>
            </w:r>
          </w:p>
        </w:tc>
        <w:tc>
          <w:tcPr>
            <w:tcW w:w="1256" w:type="dxa"/>
            <w:tcBorders>
              <w:top w:val="nil"/>
              <w:left w:val="nil"/>
              <w:bottom w:val="nil"/>
              <w:right w:val="nil"/>
            </w:tcBorders>
            <w:shd w:val="clear" w:color="000000" w:fill="9999FF"/>
            <w:noWrap/>
            <w:vAlign w:val="bottom"/>
            <w:hideMark/>
          </w:tcPr>
          <w:p w14:paraId="47C92873" w14:textId="77777777" w:rsidR="00036ADE" w:rsidRPr="00036ADE" w:rsidRDefault="00036ADE" w:rsidP="00036ADE">
            <w:pPr>
              <w:spacing w:after="0" w:line="240" w:lineRule="auto"/>
              <w:jc w:val="right"/>
              <w:rPr>
                <w:rFonts w:ascii="Arial" w:eastAsia="Times New Roman" w:hAnsi="Arial" w:cs="Arial"/>
                <w:b/>
                <w:bCs/>
                <w:color w:val="000000"/>
                <w:sz w:val="20"/>
                <w:szCs w:val="20"/>
                <w:lang w:eastAsia="hr-HR"/>
              </w:rPr>
            </w:pPr>
            <w:r w:rsidRPr="00036ADE">
              <w:rPr>
                <w:rFonts w:ascii="Arial" w:eastAsia="Times New Roman" w:hAnsi="Arial" w:cs="Arial"/>
                <w:b/>
                <w:bCs/>
                <w:color w:val="000000"/>
                <w:sz w:val="20"/>
                <w:szCs w:val="20"/>
                <w:lang w:eastAsia="hr-HR"/>
              </w:rPr>
              <w:t>0,00</w:t>
            </w:r>
          </w:p>
        </w:tc>
        <w:tc>
          <w:tcPr>
            <w:tcW w:w="1240" w:type="dxa"/>
            <w:tcBorders>
              <w:top w:val="nil"/>
              <w:left w:val="nil"/>
              <w:bottom w:val="nil"/>
              <w:right w:val="nil"/>
            </w:tcBorders>
            <w:shd w:val="clear" w:color="000000" w:fill="9999FF"/>
            <w:noWrap/>
            <w:vAlign w:val="bottom"/>
            <w:hideMark/>
          </w:tcPr>
          <w:p w14:paraId="0B21B1B3" w14:textId="77777777" w:rsidR="00036ADE" w:rsidRPr="00036ADE" w:rsidRDefault="00036ADE" w:rsidP="00036ADE">
            <w:pPr>
              <w:spacing w:after="0" w:line="240" w:lineRule="auto"/>
              <w:jc w:val="right"/>
              <w:rPr>
                <w:rFonts w:ascii="Arial" w:eastAsia="Times New Roman" w:hAnsi="Arial" w:cs="Arial"/>
                <w:b/>
                <w:bCs/>
                <w:color w:val="000000"/>
                <w:sz w:val="20"/>
                <w:szCs w:val="20"/>
                <w:lang w:eastAsia="hr-HR"/>
              </w:rPr>
            </w:pPr>
            <w:r w:rsidRPr="00036ADE">
              <w:rPr>
                <w:rFonts w:ascii="Arial" w:eastAsia="Times New Roman" w:hAnsi="Arial" w:cs="Arial"/>
                <w:b/>
                <w:bCs/>
                <w:color w:val="000000"/>
                <w:sz w:val="20"/>
                <w:szCs w:val="20"/>
                <w:lang w:eastAsia="hr-HR"/>
              </w:rPr>
              <w:t>29.818,00</w:t>
            </w:r>
          </w:p>
        </w:tc>
      </w:tr>
    </w:tbl>
    <w:p w14:paraId="17A3F788" w14:textId="77777777" w:rsidR="0045725A" w:rsidRDefault="0045725A" w:rsidP="00847A48">
      <w:pPr>
        <w:spacing w:after="0" w:line="276" w:lineRule="auto"/>
        <w:jc w:val="both"/>
        <w:rPr>
          <w:rFonts w:ascii="Times New Roman" w:hAnsi="Times New Roman"/>
          <w:bCs/>
        </w:rPr>
      </w:pPr>
    </w:p>
    <w:p w14:paraId="46E56A4A" w14:textId="77777777" w:rsidR="00036ADE" w:rsidRDefault="00036ADE" w:rsidP="00847A48">
      <w:pPr>
        <w:spacing w:after="0" w:line="276" w:lineRule="auto"/>
        <w:jc w:val="both"/>
        <w:rPr>
          <w:rFonts w:ascii="Times New Roman" w:hAnsi="Times New Roman"/>
          <w:bCs/>
        </w:rPr>
      </w:pPr>
    </w:p>
    <w:p w14:paraId="4E7845B7" w14:textId="77777777" w:rsidR="001A0164" w:rsidRDefault="001A0164" w:rsidP="001A0164">
      <w:pPr>
        <w:jc w:val="both"/>
        <w:rPr>
          <w:rFonts w:ascii="Times New Roman" w:hAnsi="Times New Roman"/>
          <w:bCs/>
        </w:rPr>
      </w:pPr>
      <w:r>
        <w:rPr>
          <w:rFonts w:ascii="Times New Roman" w:hAnsi="Times New Roman"/>
          <w:bCs/>
        </w:rPr>
        <w:t xml:space="preserve">Ovim Izmjenama i dopunama proračuna nisu iskazane potrebe za promjenama planiranih iznosa. </w:t>
      </w:r>
    </w:p>
    <w:p w14:paraId="02589D7B" w14:textId="77777777" w:rsidR="00036ADE" w:rsidRDefault="00036ADE" w:rsidP="00847A48">
      <w:pPr>
        <w:spacing w:after="0" w:line="276" w:lineRule="auto"/>
        <w:jc w:val="both"/>
        <w:rPr>
          <w:rFonts w:ascii="Times New Roman" w:hAnsi="Times New Roman"/>
          <w:bCs/>
          <w:sz w:val="24"/>
          <w:szCs w:val="24"/>
        </w:rPr>
      </w:pPr>
    </w:p>
    <w:sectPr w:rsidR="00036ADE" w:rsidSect="00236F9B">
      <w:footerReference w:type="default" r:id="rId3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28427" w14:textId="77777777" w:rsidR="00EA3136" w:rsidRDefault="00EA3136" w:rsidP="00D710DD">
      <w:pPr>
        <w:spacing w:after="0" w:line="240" w:lineRule="auto"/>
      </w:pPr>
      <w:r>
        <w:separator/>
      </w:r>
    </w:p>
  </w:endnote>
  <w:endnote w:type="continuationSeparator" w:id="0">
    <w:p w14:paraId="481104D3" w14:textId="77777777" w:rsidR="00EA3136" w:rsidRDefault="00EA3136" w:rsidP="00D71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3">
    <w:altName w:val="MS Mincho"/>
    <w:panose1 w:val="00000000000000000000"/>
    <w:charset w:val="80"/>
    <w:family w:val="auto"/>
    <w:notTrueType/>
    <w:pitch w:val="default"/>
    <w:sig w:usb0="00000001" w:usb1="08070000" w:usb2="00000010" w:usb3="00000000" w:csb0="00020000" w:csb1="00000000"/>
  </w:font>
  <w:font w:name="CIDFont+F6">
    <w:altName w:val="MS Mincho"/>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19860" w14:textId="1A9FB9D8" w:rsidR="0022529F" w:rsidRDefault="0022529F">
    <w:pPr>
      <w:pStyle w:val="Podnoje"/>
      <w:jc w:val="right"/>
    </w:pPr>
  </w:p>
  <w:p w14:paraId="3643C80E" w14:textId="77777777" w:rsidR="00ED120F" w:rsidRDefault="00ED120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001616"/>
      <w:docPartObj>
        <w:docPartGallery w:val="Page Numbers (Bottom of Page)"/>
        <w:docPartUnique/>
      </w:docPartObj>
    </w:sdtPr>
    <w:sdtContent>
      <w:p w14:paraId="386BF518" w14:textId="77777777" w:rsidR="00674AA5" w:rsidRDefault="00674AA5">
        <w:pPr>
          <w:pStyle w:val="Podnoje"/>
          <w:jc w:val="right"/>
        </w:pPr>
        <w:r>
          <w:fldChar w:fldCharType="begin"/>
        </w:r>
        <w:r>
          <w:instrText>PAGE   \* MERGEFORMAT</w:instrText>
        </w:r>
        <w:r>
          <w:fldChar w:fldCharType="separate"/>
        </w:r>
        <w:r>
          <w:t>2</w:t>
        </w:r>
        <w:r>
          <w:fldChar w:fldCharType="end"/>
        </w:r>
      </w:p>
    </w:sdtContent>
  </w:sdt>
  <w:p w14:paraId="20A67655" w14:textId="77777777" w:rsidR="00674AA5" w:rsidRDefault="00674AA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69D91" w14:textId="77777777" w:rsidR="00EA3136" w:rsidRDefault="00EA3136" w:rsidP="00D710DD">
      <w:pPr>
        <w:spacing w:after="0" w:line="240" w:lineRule="auto"/>
      </w:pPr>
      <w:r>
        <w:separator/>
      </w:r>
    </w:p>
  </w:footnote>
  <w:footnote w:type="continuationSeparator" w:id="0">
    <w:p w14:paraId="6A1B1279" w14:textId="77777777" w:rsidR="00EA3136" w:rsidRDefault="00EA3136" w:rsidP="00D71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944BB" w14:textId="095DEB1E" w:rsidR="00186D93" w:rsidRPr="00186D93" w:rsidRDefault="00186D93">
    <w:pPr>
      <w:pStyle w:val="Zaglavlje"/>
      <w:rPr>
        <w:rFonts w:ascii="Times New Roman" w:hAnsi="Times New Roman" w:cs="Times New Roman"/>
        <w:sz w:val="24"/>
        <w:szCs w:val="24"/>
      </w:rPr>
    </w:pPr>
  </w:p>
  <w:p w14:paraId="4D75CEC7" w14:textId="77777777" w:rsidR="002D5655" w:rsidRDefault="002D565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028D1"/>
    <w:multiLevelType w:val="hybridMultilevel"/>
    <w:tmpl w:val="F4FC012E"/>
    <w:lvl w:ilvl="0" w:tplc="2454022A">
      <w:start w:val="1"/>
      <w:numFmt w:val="bullet"/>
      <w:lvlText w:val="-"/>
      <w:lvlJc w:val="left"/>
      <w:pPr>
        <w:ind w:left="1440" w:hanging="360"/>
      </w:pPr>
      <w:rPr>
        <w:rFonts w:ascii="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DC61DBB"/>
    <w:multiLevelType w:val="hybridMultilevel"/>
    <w:tmpl w:val="FF9483C4"/>
    <w:lvl w:ilvl="0" w:tplc="041A000F">
      <w:start w:val="1"/>
      <w:numFmt w:val="decimal"/>
      <w:lvlText w:val="%1."/>
      <w:lvlJc w:val="left"/>
      <w:pPr>
        <w:tabs>
          <w:tab w:val="num" w:pos="900"/>
        </w:tabs>
        <w:ind w:left="900" w:hanging="360"/>
      </w:pPr>
    </w:lvl>
    <w:lvl w:ilvl="1" w:tplc="041A0001">
      <w:start w:val="1"/>
      <w:numFmt w:val="bullet"/>
      <w:lvlText w:val=""/>
      <w:lvlJc w:val="left"/>
      <w:pPr>
        <w:tabs>
          <w:tab w:val="num" w:pos="1620"/>
        </w:tabs>
        <w:ind w:left="1620" w:hanging="360"/>
      </w:pPr>
      <w:rPr>
        <w:rFonts w:ascii="Symbol" w:hAnsi="Symbol" w:hint="default"/>
      </w:rPr>
    </w:lvl>
    <w:lvl w:ilvl="2" w:tplc="041A001B" w:tentative="1">
      <w:start w:val="1"/>
      <w:numFmt w:val="lowerRoman"/>
      <w:lvlText w:val="%3."/>
      <w:lvlJc w:val="right"/>
      <w:pPr>
        <w:tabs>
          <w:tab w:val="num" w:pos="2340"/>
        </w:tabs>
        <w:ind w:left="2340" w:hanging="180"/>
      </w:pPr>
    </w:lvl>
    <w:lvl w:ilvl="3" w:tplc="041A000F" w:tentative="1">
      <w:start w:val="1"/>
      <w:numFmt w:val="decimal"/>
      <w:lvlText w:val="%4."/>
      <w:lvlJc w:val="left"/>
      <w:pPr>
        <w:tabs>
          <w:tab w:val="num" w:pos="3060"/>
        </w:tabs>
        <w:ind w:left="3060" w:hanging="360"/>
      </w:pPr>
    </w:lvl>
    <w:lvl w:ilvl="4" w:tplc="041A0019" w:tentative="1">
      <w:start w:val="1"/>
      <w:numFmt w:val="lowerLetter"/>
      <w:lvlText w:val="%5."/>
      <w:lvlJc w:val="left"/>
      <w:pPr>
        <w:tabs>
          <w:tab w:val="num" w:pos="3780"/>
        </w:tabs>
        <w:ind w:left="3780" w:hanging="360"/>
      </w:pPr>
    </w:lvl>
    <w:lvl w:ilvl="5" w:tplc="041A001B" w:tentative="1">
      <w:start w:val="1"/>
      <w:numFmt w:val="lowerRoman"/>
      <w:lvlText w:val="%6."/>
      <w:lvlJc w:val="right"/>
      <w:pPr>
        <w:tabs>
          <w:tab w:val="num" w:pos="4500"/>
        </w:tabs>
        <w:ind w:left="4500" w:hanging="180"/>
      </w:pPr>
    </w:lvl>
    <w:lvl w:ilvl="6" w:tplc="041A000F" w:tentative="1">
      <w:start w:val="1"/>
      <w:numFmt w:val="decimal"/>
      <w:lvlText w:val="%7."/>
      <w:lvlJc w:val="left"/>
      <w:pPr>
        <w:tabs>
          <w:tab w:val="num" w:pos="5220"/>
        </w:tabs>
        <w:ind w:left="5220" w:hanging="360"/>
      </w:pPr>
    </w:lvl>
    <w:lvl w:ilvl="7" w:tplc="041A0019" w:tentative="1">
      <w:start w:val="1"/>
      <w:numFmt w:val="lowerLetter"/>
      <w:lvlText w:val="%8."/>
      <w:lvlJc w:val="left"/>
      <w:pPr>
        <w:tabs>
          <w:tab w:val="num" w:pos="5940"/>
        </w:tabs>
        <w:ind w:left="5940" w:hanging="360"/>
      </w:pPr>
    </w:lvl>
    <w:lvl w:ilvl="8" w:tplc="041A001B" w:tentative="1">
      <w:start w:val="1"/>
      <w:numFmt w:val="lowerRoman"/>
      <w:lvlText w:val="%9."/>
      <w:lvlJc w:val="right"/>
      <w:pPr>
        <w:tabs>
          <w:tab w:val="num" w:pos="6660"/>
        </w:tabs>
        <w:ind w:left="6660" w:hanging="180"/>
      </w:pPr>
    </w:lvl>
  </w:abstractNum>
  <w:abstractNum w:abstractNumId="2" w15:restartNumberingAfterBreak="0">
    <w:nsid w:val="0DFE0194"/>
    <w:multiLevelType w:val="hybridMultilevel"/>
    <w:tmpl w:val="9A424CA4"/>
    <w:lvl w:ilvl="0" w:tplc="77348D0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126C2A"/>
    <w:multiLevelType w:val="multilevel"/>
    <w:tmpl w:val="B44C4E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EAD3B70"/>
    <w:multiLevelType w:val="hybridMultilevel"/>
    <w:tmpl w:val="1DE40AE6"/>
    <w:lvl w:ilvl="0" w:tplc="041A0005">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BB3CBE"/>
    <w:multiLevelType w:val="hybridMultilevel"/>
    <w:tmpl w:val="D3AE3DC8"/>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178E52E7"/>
    <w:multiLevelType w:val="hybridMultilevel"/>
    <w:tmpl w:val="001A325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A527E38"/>
    <w:multiLevelType w:val="hybridMultilevel"/>
    <w:tmpl w:val="975047C2"/>
    <w:lvl w:ilvl="0" w:tplc="D042EE10">
      <w:start w:val="5"/>
      <w:numFmt w:val="bullet"/>
      <w:lvlText w:val="-"/>
      <w:lvlJc w:val="left"/>
      <w:pPr>
        <w:ind w:left="720" w:hanging="360"/>
      </w:pPr>
      <w:rPr>
        <w:rFonts w:ascii="Calibri" w:eastAsia="Times New Roman" w:hAnsi="Calibri"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944264"/>
    <w:multiLevelType w:val="hybridMultilevel"/>
    <w:tmpl w:val="631487D6"/>
    <w:lvl w:ilvl="0" w:tplc="61E058B4">
      <w:numFmt w:val="bullet"/>
      <w:lvlText w:val="-"/>
      <w:lvlJc w:val="left"/>
      <w:pPr>
        <w:ind w:left="720" w:hanging="360"/>
      </w:pPr>
      <w:rPr>
        <w:rFonts w:ascii="Times New Roman" w:eastAsia="Calibri" w:hAnsi="Times New Roman" w:cs="Times New Roman" w:hint="default"/>
        <w:b/>
      </w:rPr>
    </w:lvl>
    <w:lvl w:ilvl="1" w:tplc="61E058B4">
      <w:numFmt w:val="bullet"/>
      <w:lvlText w:val="-"/>
      <w:lvlJc w:val="left"/>
      <w:pPr>
        <w:ind w:left="1440" w:hanging="360"/>
      </w:pPr>
      <w:rPr>
        <w:rFonts w:ascii="Times New Roman" w:eastAsia="Calibri" w:hAnsi="Times New Roman" w:cs="Times New Roman" w:hint="default"/>
        <w:b/>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C932D05"/>
    <w:multiLevelType w:val="hybridMultilevel"/>
    <w:tmpl w:val="5AB2F8D2"/>
    <w:lvl w:ilvl="0" w:tplc="DB7A807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3FA3AE0"/>
    <w:multiLevelType w:val="hybridMultilevel"/>
    <w:tmpl w:val="4A0291F4"/>
    <w:lvl w:ilvl="0" w:tplc="8DC4FF50">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36E36A51"/>
    <w:multiLevelType w:val="hybridMultilevel"/>
    <w:tmpl w:val="AACA98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0C46CE8"/>
    <w:multiLevelType w:val="hybridMultilevel"/>
    <w:tmpl w:val="9112C3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17B3BB5"/>
    <w:multiLevelType w:val="hybridMultilevel"/>
    <w:tmpl w:val="9A424CA4"/>
    <w:lvl w:ilvl="0" w:tplc="77348D0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3DC228E"/>
    <w:multiLevelType w:val="multilevel"/>
    <w:tmpl w:val="8F10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EF6427"/>
    <w:multiLevelType w:val="hybridMultilevel"/>
    <w:tmpl w:val="DA28AB80"/>
    <w:lvl w:ilvl="0" w:tplc="E654DEC4">
      <w:start w:val="4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C146A92"/>
    <w:multiLevelType w:val="hybridMultilevel"/>
    <w:tmpl w:val="5A722BC4"/>
    <w:lvl w:ilvl="0" w:tplc="2454022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9DE5CB7"/>
    <w:multiLevelType w:val="hybridMultilevel"/>
    <w:tmpl w:val="05F609FA"/>
    <w:lvl w:ilvl="0" w:tplc="A7DAD50E">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8" w15:restartNumberingAfterBreak="0">
    <w:nsid w:val="5B080FAE"/>
    <w:multiLevelType w:val="multilevel"/>
    <w:tmpl w:val="83421B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0C2365A"/>
    <w:multiLevelType w:val="multilevel"/>
    <w:tmpl w:val="B44C4E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5332D98"/>
    <w:multiLevelType w:val="multilevel"/>
    <w:tmpl w:val="B76A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0A34AA"/>
    <w:multiLevelType w:val="multilevel"/>
    <w:tmpl w:val="A2AAEFBA"/>
    <w:lvl w:ilvl="0">
      <w:start w:val="1"/>
      <w:numFmt w:val="decimal"/>
      <w:pStyle w:val="Naslov11"/>
      <w:lvlText w:val="%1."/>
      <w:lvlJc w:val="left"/>
      <w:pPr>
        <w:ind w:left="1080" w:hanging="360"/>
      </w:pPr>
      <w:rPr>
        <w:rFonts w:cs="Times New Roman" w:hint="default"/>
      </w:rPr>
    </w:lvl>
    <w:lvl w:ilvl="1">
      <w:start w:val="1"/>
      <w:numFmt w:val="decimal"/>
      <w:pStyle w:val="PODNASLOV11"/>
      <w:isLgl/>
      <w:lvlText w:val="%1.%2."/>
      <w:lvlJc w:val="left"/>
      <w:pPr>
        <w:ind w:left="2486" w:hanging="360"/>
      </w:pPr>
      <w:rPr>
        <w:rFonts w:cs="Times New Roman" w:hint="default"/>
      </w:rPr>
    </w:lvl>
    <w:lvl w:ilvl="2">
      <w:start w:val="1"/>
      <w:numFmt w:val="decimal"/>
      <w:pStyle w:val="Naslov31"/>
      <w:isLgl/>
      <w:lvlText w:val="%1.%2.%3."/>
      <w:lvlJc w:val="left"/>
      <w:pPr>
        <w:ind w:left="1004" w:hanging="720"/>
      </w:pPr>
      <w:rPr>
        <w:rFonts w:cs="Times New Roman" w:hint="default"/>
        <w:b/>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num w:numId="1" w16cid:durableId="890311058">
    <w:abstractNumId w:val="11"/>
  </w:num>
  <w:num w:numId="2" w16cid:durableId="965084693">
    <w:abstractNumId w:val="7"/>
  </w:num>
  <w:num w:numId="3" w16cid:durableId="559481870">
    <w:abstractNumId w:val="1"/>
  </w:num>
  <w:num w:numId="4" w16cid:durableId="385223021">
    <w:abstractNumId w:val="21"/>
  </w:num>
  <w:num w:numId="5" w16cid:durableId="1273515144">
    <w:abstractNumId w:val="12"/>
  </w:num>
  <w:num w:numId="6" w16cid:durableId="1095056880">
    <w:abstractNumId w:val="19"/>
  </w:num>
  <w:num w:numId="7" w16cid:durableId="460802754">
    <w:abstractNumId w:val="21"/>
  </w:num>
  <w:num w:numId="8" w16cid:durableId="786507145">
    <w:abstractNumId w:val="21"/>
  </w:num>
  <w:num w:numId="9" w16cid:durableId="910429038">
    <w:abstractNumId w:val="21"/>
  </w:num>
  <w:num w:numId="10" w16cid:durableId="1974628713">
    <w:abstractNumId w:val="21"/>
  </w:num>
  <w:num w:numId="11" w16cid:durableId="745569180">
    <w:abstractNumId w:val="21"/>
  </w:num>
  <w:num w:numId="12" w16cid:durableId="416949367">
    <w:abstractNumId w:val="21"/>
  </w:num>
  <w:num w:numId="13" w16cid:durableId="1123041532">
    <w:abstractNumId w:val="21"/>
  </w:num>
  <w:num w:numId="14" w16cid:durableId="1766530802">
    <w:abstractNumId w:val="21"/>
  </w:num>
  <w:num w:numId="15" w16cid:durableId="173959561">
    <w:abstractNumId w:val="21"/>
  </w:num>
  <w:num w:numId="16" w16cid:durableId="73477585">
    <w:abstractNumId w:val="21"/>
  </w:num>
  <w:num w:numId="17" w16cid:durableId="1245338276">
    <w:abstractNumId w:val="21"/>
  </w:num>
  <w:num w:numId="18" w16cid:durableId="1904951388">
    <w:abstractNumId w:val="21"/>
  </w:num>
  <w:num w:numId="19" w16cid:durableId="1259293825">
    <w:abstractNumId w:val="10"/>
  </w:num>
  <w:num w:numId="20" w16cid:durableId="410542122">
    <w:abstractNumId w:val="9"/>
  </w:num>
  <w:num w:numId="21" w16cid:durableId="887187267">
    <w:abstractNumId w:val="17"/>
  </w:num>
  <w:num w:numId="22" w16cid:durableId="1533230534">
    <w:abstractNumId w:val="3"/>
  </w:num>
  <w:num w:numId="23" w16cid:durableId="193660546">
    <w:abstractNumId w:val="21"/>
  </w:num>
  <w:num w:numId="24" w16cid:durableId="560795916">
    <w:abstractNumId w:val="15"/>
  </w:num>
  <w:num w:numId="25" w16cid:durableId="973364380">
    <w:abstractNumId w:val="16"/>
  </w:num>
  <w:num w:numId="26" w16cid:durableId="372268358">
    <w:abstractNumId w:val="0"/>
  </w:num>
  <w:num w:numId="27" w16cid:durableId="487597687">
    <w:abstractNumId w:val="8"/>
  </w:num>
  <w:num w:numId="28" w16cid:durableId="1668747417">
    <w:abstractNumId w:val="5"/>
  </w:num>
  <w:num w:numId="29" w16cid:durableId="2133402191">
    <w:abstractNumId w:val="4"/>
  </w:num>
  <w:num w:numId="30" w16cid:durableId="1927349256">
    <w:abstractNumId w:val="6"/>
  </w:num>
  <w:num w:numId="31" w16cid:durableId="16901387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6408401">
    <w:abstractNumId w:val="14"/>
  </w:num>
  <w:num w:numId="33" w16cid:durableId="2029065089">
    <w:abstractNumId w:val="20"/>
  </w:num>
  <w:num w:numId="34" w16cid:durableId="318047820">
    <w:abstractNumId w:val="21"/>
  </w:num>
  <w:num w:numId="35" w16cid:durableId="1571847522">
    <w:abstractNumId w:val="21"/>
  </w:num>
  <w:num w:numId="36" w16cid:durableId="2097554129">
    <w:abstractNumId w:val="18"/>
  </w:num>
  <w:num w:numId="37" w16cid:durableId="1539707849">
    <w:abstractNumId w:val="21"/>
  </w:num>
  <w:num w:numId="38" w16cid:durableId="1912498381">
    <w:abstractNumId w:val="21"/>
  </w:num>
  <w:num w:numId="39" w16cid:durableId="647829325">
    <w:abstractNumId w:val="21"/>
  </w:num>
  <w:num w:numId="40" w16cid:durableId="247346112">
    <w:abstractNumId w:val="21"/>
  </w:num>
  <w:num w:numId="41" w16cid:durableId="740254482">
    <w:abstractNumId w:val="21"/>
  </w:num>
  <w:num w:numId="42" w16cid:durableId="2099206757">
    <w:abstractNumId w:val="21"/>
  </w:num>
  <w:num w:numId="43" w16cid:durableId="1235504490">
    <w:abstractNumId w:val="21"/>
  </w:num>
  <w:num w:numId="44" w16cid:durableId="683675534">
    <w:abstractNumId w:val="21"/>
  </w:num>
  <w:num w:numId="45" w16cid:durableId="1490368636">
    <w:abstractNumId w:val="2"/>
  </w:num>
  <w:num w:numId="46" w16cid:durableId="7262959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74"/>
    <w:rsid w:val="000009BD"/>
    <w:rsid w:val="00000D68"/>
    <w:rsid w:val="00001E36"/>
    <w:rsid w:val="00002F36"/>
    <w:rsid w:val="0002464D"/>
    <w:rsid w:val="000266EF"/>
    <w:rsid w:val="000313DB"/>
    <w:rsid w:val="00036ADE"/>
    <w:rsid w:val="00044D48"/>
    <w:rsid w:val="00046AB6"/>
    <w:rsid w:val="00051C7E"/>
    <w:rsid w:val="0005459F"/>
    <w:rsid w:val="000546C4"/>
    <w:rsid w:val="00054BD2"/>
    <w:rsid w:val="00056895"/>
    <w:rsid w:val="00066339"/>
    <w:rsid w:val="00067D6A"/>
    <w:rsid w:val="00070388"/>
    <w:rsid w:val="0008139F"/>
    <w:rsid w:val="00085447"/>
    <w:rsid w:val="000907B2"/>
    <w:rsid w:val="0009620D"/>
    <w:rsid w:val="00096CB0"/>
    <w:rsid w:val="000B072D"/>
    <w:rsid w:val="000B0A89"/>
    <w:rsid w:val="000B2AE0"/>
    <w:rsid w:val="000C16ED"/>
    <w:rsid w:val="000C2CD3"/>
    <w:rsid w:val="000C40A2"/>
    <w:rsid w:val="000C4CE7"/>
    <w:rsid w:val="000C7D4E"/>
    <w:rsid w:val="000D1BB2"/>
    <w:rsid w:val="000D2F9F"/>
    <w:rsid w:val="000E08B5"/>
    <w:rsid w:val="000E505C"/>
    <w:rsid w:val="000F0B18"/>
    <w:rsid w:val="000F0FBC"/>
    <w:rsid w:val="000F15D0"/>
    <w:rsid w:val="00105953"/>
    <w:rsid w:val="00131973"/>
    <w:rsid w:val="00143573"/>
    <w:rsid w:val="001452F5"/>
    <w:rsid w:val="00145D90"/>
    <w:rsid w:val="001579A6"/>
    <w:rsid w:val="001652FC"/>
    <w:rsid w:val="00170FE7"/>
    <w:rsid w:val="00172119"/>
    <w:rsid w:val="0017238D"/>
    <w:rsid w:val="00173CB8"/>
    <w:rsid w:val="001742CC"/>
    <w:rsid w:val="00182BF8"/>
    <w:rsid w:val="00186D93"/>
    <w:rsid w:val="001903D3"/>
    <w:rsid w:val="00195A9C"/>
    <w:rsid w:val="00195BF8"/>
    <w:rsid w:val="00196939"/>
    <w:rsid w:val="001A0164"/>
    <w:rsid w:val="001A3B37"/>
    <w:rsid w:val="001B4B65"/>
    <w:rsid w:val="001B6C7E"/>
    <w:rsid w:val="001B6D71"/>
    <w:rsid w:val="001C7EB4"/>
    <w:rsid w:val="001D3DD5"/>
    <w:rsid w:val="001D47C9"/>
    <w:rsid w:val="001D59E9"/>
    <w:rsid w:val="001E57F2"/>
    <w:rsid w:val="001F0ACE"/>
    <w:rsid w:val="001F1C04"/>
    <w:rsid w:val="001F2AE1"/>
    <w:rsid w:val="00202EA6"/>
    <w:rsid w:val="00213867"/>
    <w:rsid w:val="0022529F"/>
    <w:rsid w:val="002330BE"/>
    <w:rsid w:val="002336D5"/>
    <w:rsid w:val="00233B9E"/>
    <w:rsid w:val="00233F7E"/>
    <w:rsid w:val="00236F9B"/>
    <w:rsid w:val="002405A5"/>
    <w:rsid w:val="00247403"/>
    <w:rsid w:val="00262F5D"/>
    <w:rsid w:val="0026578E"/>
    <w:rsid w:val="00266624"/>
    <w:rsid w:val="00266767"/>
    <w:rsid w:val="002677FD"/>
    <w:rsid w:val="00273EBF"/>
    <w:rsid w:val="002772CE"/>
    <w:rsid w:val="002A031A"/>
    <w:rsid w:val="002A081D"/>
    <w:rsid w:val="002A1439"/>
    <w:rsid w:val="002A7020"/>
    <w:rsid w:val="002A76CA"/>
    <w:rsid w:val="002B07B2"/>
    <w:rsid w:val="002B4074"/>
    <w:rsid w:val="002B7F5A"/>
    <w:rsid w:val="002C0A8E"/>
    <w:rsid w:val="002C1168"/>
    <w:rsid w:val="002D5655"/>
    <w:rsid w:val="002D71B6"/>
    <w:rsid w:val="002E29BB"/>
    <w:rsid w:val="002E2C0C"/>
    <w:rsid w:val="00303229"/>
    <w:rsid w:val="00305852"/>
    <w:rsid w:val="0031540F"/>
    <w:rsid w:val="003271A8"/>
    <w:rsid w:val="003371A0"/>
    <w:rsid w:val="00350321"/>
    <w:rsid w:val="003570BF"/>
    <w:rsid w:val="003573B6"/>
    <w:rsid w:val="00361F70"/>
    <w:rsid w:val="00372C88"/>
    <w:rsid w:val="00376046"/>
    <w:rsid w:val="003826AC"/>
    <w:rsid w:val="003939DC"/>
    <w:rsid w:val="0039505A"/>
    <w:rsid w:val="003A1888"/>
    <w:rsid w:val="003A596B"/>
    <w:rsid w:val="003B3DB1"/>
    <w:rsid w:val="003B451E"/>
    <w:rsid w:val="003B5BA2"/>
    <w:rsid w:val="003C25F0"/>
    <w:rsid w:val="003C58E3"/>
    <w:rsid w:val="003E1559"/>
    <w:rsid w:val="003F572F"/>
    <w:rsid w:val="003F67BC"/>
    <w:rsid w:val="0040180C"/>
    <w:rsid w:val="00407F35"/>
    <w:rsid w:val="00410362"/>
    <w:rsid w:val="00417F16"/>
    <w:rsid w:val="00420233"/>
    <w:rsid w:val="00420899"/>
    <w:rsid w:val="00426D42"/>
    <w:rsid w:val="0042793E"/>
    <w:rsid w:val="0043526E"/>
    <w:rsid w:val="0043720E"/>
    <w:rsid w:val="00445BF6"/>
    <w:rsid w:val="00447067"/>
    <w:rsid w:val="0045725A"/>
    <w:rsid w:val="0047011D"/>
    <w:rsid w:val="00475C21"/>
    <w:rsid w:val="0048004C"/>
    <w:rsid w:val="0048466C"/>
    <w:rsid w:val="0049221B"/>
    <w:rsid w:val="004943D4"/>
    <w:rsid w:val="004A0E09"/>
    <w:rsid w:val="004A115F"/>
    <w:rsid w:val="004A5F7D"/>
    <w:rsid w:val="004A6716"/>
    <w:rsid w:val="004B218D"/>
    <w:rsid w:val="004B4E56"/>
    <w:rsid w:val="004B784A"/>
    <w:rsid w:val="004C033E"/>
    <w:rsid w:val="004D22CF"/>
    <w:rsid w:val="004D5B24"/>
    <w:rsid w:val="004D6610"/>
    <w:rsid w:val="004E1579"/>
    <w:rsid w:val="004E591E"/>
    <w:rsid w:val="004F49DC"/>
    <w:rsid w:val="005013A9"/>
    <w:rsid w:val="0050374A"/>
    <w:rsid w:val="00526526"/>
    <w:rsid w:val="00532252"/>
    <w:rsid w:val="00533F17"/>
    <w:rsid w:val="005413E8"/>
    <w:rsid w:val="005448DA"/>
    <w:rsid w:val="005461C5"/>
    <w:rsid w:val="00575A92"/>
    <w:rsid w:val="005955C3"/>
    <w:rsid w:val="00595CFD"/>
    <w:rsid w:val="005A48E4"/>
    <w:rsid w:val="005B1596"/>
    <w:rsid w:val="005B7D24"/>
    <w:rsid w:val="005C5EFA"/>
    <w:rsid w:val="005C636C"/>
    <w:rsid w:val="005C6C45"/>
    <w:rsid w:val="005D10CA"/>
    <w:rsid w:val="005E25D6"/>
    <w:rsid w:val="005E4A89"/>
    <w:rsid w:val="005F369A"/>
    <w:rsid w:val="005F486A"/>
    <w:rsid w:val="005F4BDB"/>
    <w:rsid w:val="00615749"/>
    <w:rsid w:val="00615F9E"/>
    <w:rsid w:val="00622BC5"/>
    <w:rsid w:val="00623E46"/>
    <w:rsid w:val="006248A3"/>
    <w:rsid w:val="00646C01"/>
    <w:rsid w:val="0065408B"/>
    <w:rsid w:val="00660833"/>
    <w:rsid w:val="006622B0"/>
    <w:rsid w:val="006637BE"/>
    <w:rsid w:val="00674AA5"/>
    <w:rsid w:val="00677CC2"/>
    <w:rsid w:val="00680515"/>
    <w:rsid w:val="00683924"/>
    <w:rsid w:val="006845F4"/>
    <w:rsid w:val="00691DFE"/>
    <w:rsid w:val="00693DC1"/>
    <w:rsid w:val="00696767"/>
    <w:rsid w:val="006A15DF"/>
    <w:rsid w:val="006A30F9"/>
    <w:rsid w:val="006A3834"/>
    <w:rsid w:val="006A4CC2"/>
    <w:rsid w:val="006C7024"/>
    <w:rsid w:val="006C7728"/>
    <w:rsid w:val="006D0A1A"/>
    <w:rsid w:val="006D55A9"/>
    <w:rsid w:val="006F421B"/>
    <w:rsid w:val="006F4C16"/>
    <w:rsid w:val="00701F8C"/>
    <w:rsid w:val="007029F5"/>
    <w:rsid w:val="00703B68"/>
    <w:rsid w:val="00704AEB"/>
    <w:rsid w:val="007104A9"/>
    <w:rsid w:val="00716441"/>
    <w:rsid w:val="00722345"/>
    <w:rsid w:val="00722D61"/>
    <w:rsid w:val="00725369"/>
    <w:rsid w:val="00731905"/>
    <w:rsid w:val="007326A9"/>
    <w:rsid w:val="00736C5B"/>
    <w:rsid w:val="00743309"/>
    <w:rsid w:val="0075609A"/>
    <w:rsid w:val="00756B9F"/>
    <w:rsid w:val="0076010D"/>
    <w:rsid w:val="00766019"/>
    <w:rsid w:val="00781338"/>
    <w:rsid w:val="0078276C"/>
    <w:rsid w:val="0078281B"/>
    <w:rsid w:val="00785288"/>
    <w:rsid w:val="0079072C"/>
    <w:rsid w:val="00795005"/>
    <w:rsid w:val="007A3043"/>
    <w:rsid w:val="007A7BD8"/>
    <w:rsid w:val="007B4302"/>
    <w:rsid w:val="007B5E39"/>
    <w:rsid w:val="007B7295"/>
    <w:rsid w:val="007D3E77"/>
    <w:rsid w:val="007E2A0E"/>
    <w:rsid w:val="007E4223"/>
    <w:rsid w:val="0080223B"/>
    <w:rsid w:val="00810070"/>
    <w:rsid w:val="00810172"/>
    <w:rsid w:val="00813CDE"/>
    <w:rsid w:val="0082609E"/>
    <w:rsid w:val="008361CA"/>
    <w:rsid w:val="008370B3"/>
    <w:rsid w:val="0084482D"/>
    <w:rsid w:val="00845F8A"/>
    <w:rsid w:val="00847A48"/>
    <w:rsid w:val="00856AD9"/>
    <w:rsid w:val="0086547D"/>
    <w:rsid w:val="008723C2"/>
    <w:rsid w:val="008771CD"/>
    <w:rsid w:val="008924DB"/>
    <w:rsid w:val="008969DB"/>
    <w:rsid w:val="008A292F"/>
    <w:rsid w:val="008A32D9"/>
    <w:rsid w:val="008B35BF"/>
    <w:rsid w:val="008B65AF"/>
    <w:rsid w:val="008C0E0D"/>
    <w:rsid w:val="008C13EF"/>
    <w:rsid w:val="008C7857"/>
    <w:rsid w:val="008D61C5"/>
    <w:rsid w:val="008D69C8"/>
    <w:rsid w:val="008E1725"/>
    <w:rsid w:val="008E1BD4"/>
    <w:rsid w:val="008E3E61"/>
    <w:rsid w:val="00905A6D"/>
    <w:rsid w:val="0090786B"/>
    <w:rsid w:val="00911D6C"/>
    <w:rsid w:val="009215E4"/>
    <w:rsid w:val="00925FB5"/>
    <w:rsid w:val="00935075"/>
    <w:rsid w:val="0094154E"/>
    <w:rsid w:val="0095231C"/>
    <w:rsid w:val="009607B9"/>
    <w:rsid w:val="0096700B"/>
    <w:rsid w:val="009671B5"/>
    <w:rsid w:val="00980F76"/>
    <w:rsid w:val="00981DDD"/>
    <w:rsid w:val="0098472B"/>
    <w:rsid w:val="00986E24"/>
    <w:rsid w:val="009962B4"/>
    <w:rsid w:val="009A0A03"/>
    <w:rsid w:val="009C3985"/>
    <w:rsid w:val="009D4B52"/>
    <w:rsid w:val="009E02CF"/>
    <w:rsid w:val="009E2382"/>
    <w:rsid w:val="009E3E70"/>
    <w:rsid w:val="009E41AB"/>
    <w:rsid w:val="009E46A1"/>
    <w:rsid w:val="009F477F"/>
    <w:rsid w:val="009F4E99"/>
    <w:rsid w:val="009F6891"/>
    <w:rsid w:val="00A179D4"/>
    <w:rsid w:val="00A23F3D"/>
    <w:rsid w:val="00A37C6E"/>
    <w:rsid w:val="00A43B23"/>
    <w:rsid w:val="00A45CF6"/>
    <w:rsid w:val="00A4658F"/>
    <w:rsid w:val="00A55811"/>
    <w:rsid w:val="00A573C3"/>
    <w:rsid w:val="00A57D54"/>
    <w:rsid w:val="00A63CDC"/>
    <w:rsid w:val="00A71E7A"/>
    <w:rsid w:val="00A72338"/>
    <w:rsid w:val="00A72A28"/>
    <w:rsid w:val="00A7701C"/>
    <w:rsid w:val="00A8182D"/>
    <w:rsid w:val="00A833F1"/>
    <w:rsid w:val="00A83A6F"/>
    <w:rsid w:val="00A8600A"/>
    <w:rsid w:val="00A947EB"/>
    <w:rsid w:val="00A95C26"/>
    <w:rsid w:val="00AA6594"/>
    <w:rsid w:val="00AA739F"/>
    <w:rsid w:val="00AB13AE"/>
    <w:rsid w:val="00AD2D13"/>
    <w:rsid w:val="00AE1E0D"/>
    <w:rsid w:val="00AE53FE"/>
    <w:rsid w:val="00AE560C"/>
    <w:rsid w:val="00AE5B03"/>
    <w:rsid w:val="00AF3A6E"/>
    <w:rsid w:val="00B11324"/>
    <w:rsid w:val="00B128C4"/>
    <w:rsid w:val="00B1528B"/>
    <w:rsid w:val="00B221DD"/>
    <w:rsid w:val="00B25819"/>
    <w:rsid w:val="00B414DD"/>
    <w:rsid w:val="00B42141"/>
    <w:rsid w:val="00B45890"/>
    <w:rsid w:val="00B45CBC"/>
    <w:rsid w:val="00B52183"/>
    <w:rsid w:val="00B55266"/>
    <w:rsid w:val="00B57BEE"/>
    <w:rsid w:val="00B61934"/>
    <w:rsid w:val="00B6317A"/>
    <w:rsid w:val="00B63642"/>
    <w:rsid w:val="00B70ED8"/>
    <w:rsid w:val="00B759EF"/>
    <w:rsid w:val="00BA090C"/>
    <w:rsid w:val="00BA3DD3"/>
    <w:rsid w:val="00BB072E"/>
    <w:rsid w:val="00BB332F"/>
    <w:rsid w:val="00BB68B1"/>
    <w:rsid w:val="00BC2228"/>
    <w:rsid w:val="00BD13DE"/>
    <w:rsid w:val="00BE2974"/>
    <w:rsid w:val="00BE3A8D"/>
    <w:rsid w:val="00BE5B46"/>
    <w:rsid w:val="00BE6245"/>
    <w:rsid w:val="00BF08E0"/>
    <w:rsid w:val="00BF6AE4"/>
    <w:rsid w:val="00BF7DFD"/>
    <w:rsid w:val="00C22E1C"/>
    <w:rsid w:val="00C317DD"/>
    <w:rsid w:val="00C35FA5"/>
    <w:rsid w:val="00C46586"/>
    <w:rsid w:val="00C50A12"/>
    <w:rsid w:val="00C54DC2"/>
    <w:rsid w:val="00C56ACA"/>
    <w:rsid w:val="00C70DD9"/>
    <w:rsid w:val="00C73ED8"/>
    <w:rsid w:val="00C74A5D"/>
    <w:rsid w:val="00C7693F"/>
    <w:rsid w:val="00C76F3A"/>
    <w:rsid w:val="00C84C04"/>
    <w:rsid w:val="00C858DE"/>
    <w:rsid w:val="00C91F4E"/>
    <w:rsid w:val="00C94D79"/>
    <w:rsid w:val="00C9788A"/>
    <w:rsid w:val="00C97AAB"/>
    <w:rsid w:val="00CA3323"/>
    <w:rsid w:val="00CA50B9"/>
    <w:rsid w:val="00CA5CF4"/>
    <w:rsid w:val="00CA6EC3"/>
    <w:rsid w:val="00CB29FB"/>
    <w:rsid w:val="00CC013A"/>
    <w:rsid w:val="00CC2134"/>
    <w:rsid w:val="00CE37C2"/>
    <w:rsid w:val="00CE5236"/>
    <w:rsid w:val="00CE559E"/>
    <w:rsid w:val="00CF0097"/>
    <w:rsid w:val="00CF7640"/>
    <w:rsid w:val="00D15C51"/>
    <w:rsid w:val="00D20AFD"/>
    <w:rsid w:val="00D22A4B"/>
    <w:rsid w:val="00D41A75"/>
    <w:rsid w:val="00D4350D"/>
    <w:rsid w:val="00D501F6"/>
    <w:rsid w:val="00D50FCA"/>
    <w:rsid w:val="00D516C0"/>
    <w:rsid w:val="00D56BBB"/>
    <w:rsid w:val="00D710DD"/>
    <w:rsid w:val="00D712D7"/>
    <w:rsid w:val="00D71F59"/>
    <w:rsid w:val="00D74327"/>
    <w:rsid w:val="00D751EC"/>
    <w:rsid w:val="00D75D03"/>
    <w:rsid w:val="00D77DDF"/>
    <w:rsid w:val="00D800C1"/>
    <w:rsid w:val="00D83D2F"/>
    <w:rsid w:val="00D86519"/>
    <w:rsid w:val="00D91EEB"/>
    <w:rsid w:val="00DA2709"/>
    <w:rsid w:val="00DA74D1"/>
    <w:rsid w:val="00DB4544"/>
    <w:rsid w:val="00DB47F1"/>
    <w:rsid w:val="00DB58F6"/>
    <w:rsid w:val="00DB6F93"/>
    <w:rsid w:val="00DC0BF8"/>
    <w:rsid w:val="00DD0411"/>
    <w:rsid w:val="00DE0DBF"/>
    <w:rsid w:val="00DE2F5A"/>
    <w:rsid w:val="00DE5528"/>
    <w:rsid w:val="00E0024F"/>
    <w:rsid w:val="00E014C2"/>
    <w:rsid w:val="00E04E24"/>
    <w:rsid w:val="00E0565B"/>
    <w:rsid w:val="00E115A3"/>
    <w:rsid w:val="00E150F7"/>
    <w:rsid w:val="00E342D8"/>
    <w:rsid w:val="00E45C54"/>
    <w:rsid w:val="00E51708"/>
    <w:rsid w:val="00E52071"/>
    <w:rsid w:val="00E52752"/>
    <w:rsid w:val="00E64FCF"/>
    <w:rsid w:val="00E663CA"/>
    <w:rsid w:val="00E725D6"/>
    <w:rsid w:val="00E7305B"/>
    <w:rsid w:val="00E73424"/>
    <w:rsid w:val="00E75076"/>
    <w:rsid w:val="00E77EB2"/>
    <w:rsid w:val="00E81425"/>
    <w:rsid w:val="00E8363C"/>
    <w:rsid w:val="00E871FC"/>
    <w:rsid w:val="00E908C2"/>
    <w:rsid w:val="00E90EAB"/>
    <w:rsid w:val="00E94250"/>
    <w:rsid w:val="00E95C7F"/>
    <w:rsid w:val="00E974E6"/>
    <w:rsid w:val="00EA3136"/>
    <w:rsid w:val="00EA3359"/>
    <w:rsid w:val="00EA335B"/>
    <w:rsid w:val="00EA6B16"/>
    <w:rsid w:val="00EB54FA"/>
    <w:rsid w:val="00EB72BC"/>
    <w:rsid w:val="00EC1BCA"/>
    <w:rsid w:val="00EC3459"/>
    <w:rsid w:val="00EC3891"/>
    <w:rsid w:val="00EC468F"/>
    <w:rsid w:val="00EC7413"/>
    <w:rsid w:val="00ED120F"/>
    <w:rsid w:val="00ED1A68"/>
    <w:rsid w:val="00EF64B1"/>
    <w:rsid w:val="00F03E2A"/>
    <w:rsid w:val="00F04EE1"/>
    <w:rsid w:val="00F0521A"/>
    <w:rsid w:val="00F14350"/>
    <w:rsid w:val="00F15B8D"/>
    <w:rsid w:val="00F25989"/>
    <w:rsid w:val="00F27E9E"/>
    <w:rsid w:val="00F30AB3"/>
    <w:rsid w:val="00F31C73"/>
    <w:rsid w:val="00F47388"/>
    <w:rsid w:val="00F64A7B"/>
    <w:rsid w:val="00F67155"/>
    <w:rsid w:val="00F7283F"/>
    <w:rsid w:val="00F739EA"/>
    <w:rsid w:val="00F82080"/>
    <w:rsid w:val="00F8331B"/>
    <w:rsid w:val="00F9582A"/>
    <w:rsid w:val="00FB6B52"/>
    <w:rsid w:val="00FD37F7"/>
    <w:rsid w:val="00FE2696"/>
    <w:rsid w:val="00FE457F"/>
    <w:rsid w:val="00FE7C19"/>
    <w:rsid w:val="00FF0B4C"/>
    <w:rsid w:val="00FF24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4708C"/>
  <w15:chartTrackingRefBased/>
  <w15:docId w15:val="{5BD57A1C-5DAC-482A-970C-E02D8C0E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BDB"/>
    <w:pPr>
      <w:spacing w:after="160"/>
    </w:pPr>
  </w:style>
  <w:style w:type="paragraph" w:styleId="Naslov1">
    <w:name w:val="heading 1"/>
    <w:basedOn w:val="Normal"/>
    <w:link w:val="Naslov1Char"/>
    <w:uiPriority w:val="9"/>
    <w:qFormat/>
    <w:rsid w:val="005F4B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2">
    <w:name w:val="heading 2"/>
    <w:basedOn w:val="Normal"/>
    <w:next w:val="Normal"/>
    <w:link w:val="Naslov2Char"/>
    <w:uiPriority w:val="9"/>
    <w:unhideWhenUsed/>
    <w:qFormat/>
    <w:rsid w:val="001969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link w:val="Naslov3Char"/>
    <w:uiPriority w:val="9"/>
    <w:qFormat/>
    <w:rsid w:val="000313D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Naslov4">
    <w:name w:val="heading 4"/>
    <w:basedOn w:val="Normal"/>
    <w:link w:val="Naslov4Char"/>
    <w:uiPriority w:val="9"/>
    <w:qFormat/>
    <w:rsid w:val="000313D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5F4BDB"/>
    <w:pPr>
      <w:spacing w:after="0"/>
      <w:ind w:left="720"/>
      <w:contextualSpacing/>
    </w:pPr>
  </w:style>
  <w:style w:type="character" w:customStyle="1" w:styleId="Naslov1Char">
    <w:name w:val="Naslov 1 Char"/>
    <w:basedOn w:val="Zadanifontodlomka"/>
    <w:link w:val="Naslov1"/>
    <w:uiPriority w:val="9"/>
    <w:rsid w:val="005F4BDB"/>
    <w:rPr>
      <w:rFonts w:ascii="Times New Roman" w:eastAsia="Times New Roman" w:hAnsi="Times New Roman" w:cs="Times New Roman"/>
      <w:b/>
      <w:bCs/>
      <w:kern w:val="36"/>
      <w:sz w:val="48"/>
      <w:szCs w:val="48"/>
      <w:lang w:eastAsia="hr-HR"/>
    </w:rPr>
  </w:style>
  <w:style w:type="paragraph" w:styleId="Uvuenotijeloteksta">
    <w:name w:val="Body Text Indent"/>
    <w:basedOn w:val="Normal"/>
    <w:link w:val="UvuenotijelotekstaChar"/>
    <w:rsid w:val="009C3985"/>
    <w:pPr>
      <w:tabs>
        <w:tab w:val="left" w:pos="1134"/>
      </w:tabs>
      <w:spacing w:after="0" w:line="240" w:lineRule="auto"/>
      <w:ind w:firstLine="993"/>
      <w:jc w:val="both"/>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9C3985"/>
    <w:rPr>
      <w:rFonts w:ascii="Times New Roman" w:eastAsia="Times New Roman" w:hAnsi="Times New Roman" w:cs="Times New Roman"/>
      <w:sz w:val="24"/>
      <w:szCs w:val="20"/>
    </w:rPr>
  </w:style>
  <w:style w:type="paragraph" w:customStyle="1" w:styleId="Naslov11">
    <w:name w:val="Naslov 11"/>
    <w:basedOn w:val="Normal"/>
    <w:qFormat/>
    <w:rsid w:val="00EB72BC"/>
    <w:pPr>
      <w:numPr>
        <w:numId w:val="4"/>
      </w:numPr>
      <w:spacing w:after="0" w:line="240" w:lineRule="auto"/>
      <w:contextualSpacing/>
      <w:jc w:val="both"/>
    </w:pPr>
    <w:rPr>
      <w:rFonts w:ascii="Times New Roman" w:eastAsia="Times New Roman" w:hAnsi="Times New Roman" w:cs="Times New Roman"/>
      <w:b/>
      <w:bCs/>
      <w:sz w:val="24"/>
      <w:szCs w:val="24"/>
      <w:lang w:eastAsia="hr-HR"/>
    </w:rPr>
  </w:style>
  <w:style w:type="paragraph" w:customStyle="1" w:styleId="Naslov31">
    <w:name w:val="Naslov 31"/>
    <w:basedOn w:val="Normal"/>
    <w:qFormat/>
    <w:rsid w:val="00EB72BC"/>
    <w:pPr>
      <w:numPr>
        <w:ilvl w:val="2"/>
        <w:numId w:val="4"/>
      </w:numPr>
      <w:spacing w:after="0" w:line="240" w:lineRule="auto"/>
      <w:jc w:val="both"/>
    </w:pPr>
    <w:rPr>
      <w:rFonts w:ascii="Times New Roman" w:eastAsia="Times New Roman" w:hAnsi="Times New Roman" w:cs="Times New Roman"/>
      <w:b/>
      <w:sz w:val="24"/>
      <w:szCs w:val="24"/>
      <w:lang w:eastAsia="hr-HR"/>
    </w:rPr>
  </w:style>
  <w:style w:type="paragraph" w:customStyle="1" w:styleId="PODNASLOV11">
    <w:name w:val="PODNASLOV 11"/>
    <w:basedOn w:val="Normal"/>
    <w:qFormat/>
    <w:rsid w:val="00EB72BC"/>
    <w:pPr>
      <w:numPr>
        <w:ilvl w:val="1"/>
        <w:numId w:val="4"/>
      </w:numPr>
      <w:spacing w:after="0" w:line="240" w:lineRule="auto"/>
      <w:contextualSpacing/>
      <w:jc w:val="both"/>
    </w:pPr>
    <w:rPr>
      <w:rFonts w:ascii="Times New Roman" w:eastAsia="Times New Roman" w:hAnsi="Times New Roman" w:cs="Times New Roman"/>
      <w:b/>
      <w:sz w:val="24"/>
      <w:szCs w:val="24"/>
      <w:lang w:eastAsia="hr-HR"/>
    </w:rPr>
  </w:style>
  <w:style w:type="paragraph" w:customStyle="1" w:styleId="SANDRADRUGI">
    <w:name w:val="SANDRA DRUGI"/>
    <w:basedOn w:val="PODNASLOV11"/>
    <w:qFormat/>
    <w:rsid w:val="00EB72BC"/>
  </w:style>
  <w:style w:type="character" w:styleId="Istaknuto">
    <w:name w:val="Emphasis"/>
    <w:basedOn w:val="Zadanifontodlomka"/>
    <w:uiPriority w:val="20"/>
    <w:qFormat/>
    <w:rsid w:val="0002464D"/>
    <w:rPr>
      <w:i/>
      <w:iCs/>
    </w:rPr>
  </w:style>
  <w:style w:type="paragraph" w:styleId="Podnaslov">
    <w:name w:val="Subtitle"/>
    <w:basedOn w:val="Normal"/>
    <w:next w:val="Normal"/>
    <w:link w:val="PodnaslovChar"/>
    <w:uiPriority w:val="11"/>
    <w:qFormat/>
    <w:rsid w:val="00F27E9E"/>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F27E9E"/>
    <w:rPr>
      <w:rFonts w:eastAsiaTheme="minorEastAsia"/>
      <w:color w:val="5A5A5A" w:themeColor="text1" w:themeTint="A5"/>
      <w:spacing w:val="15"/>
    </w:rPr>
  </w:style>
  <w:style w:type="paragraph" w:styleId="Zaglavlje">
    <w:name w:val="header"/>
    <w:basedOn w:val="Normal"/>
    <w:link w:val="ZaglavljeChar"/>
    <w:uiPriority w:val="99"/>
    <w:unhideWhenUsed/>
    <w:rsid w:val="00D710DD"/>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D710DD"/>
  </w:style>
  <w:style w:type="paragraph" w:styleId="Podnoje">
    <w:name w:val="footer"/>
    <w:basedOn w:val="Normal"/>
    <w:link w:val="PodnojeChar"/>
    <w:uiPriority w:val="99"/>
    <w:unhideWhenUsed/>
    <w:rsid w:val="00D710DD"/>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D710DD"/>
  </w:style>
  <w:style w:type="paragraph" w:styleId="TOCNaslov">
    <w:name w:val="TOC Heading"/>
    <w:basedOn w:val="Naslov1"/>
    <w:next w:val="Normal"/>
    <w:uiPriority w:val="39"/>
    <w:unhideWhenUsed/>
    <w:qFormat/>
    <w:rsid w:val="00056895"/>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Sadraj1">
    <w:name w:val="toc 1"/>
    <w:basedOn w:val="Normal"/>
    <w:next w:val="Normal"/>
    <w:autoRedefine/>
    <w:uiPriority w:val="39"/>
    <w:unhideWhenUsed/>
    <w:rsid w:val="00196939"/>
    <w:pPr>
      <w:tabs>
        <w:tab w:val="left" w:pos="440"/>
        <w:tab w:val="right" w:leader="dot" w:pos="9016"/>
      </w:tabs>
      <w:spacing w:after="100"/>
    </w:pPr>
  </w:style>
  <w:style w:type="character" w:styleId="Hiperveza">
    <w:name w:val="Hyperlink"/>
    <w:basedOn w:val="Zadanifontodlomka"/>
    <w:uiPriority w:val="99"/>
    <w:unhideWhenUsed/>
    <w:rsid w:val="00056895"/>
    <w:rPr>
      <w:color w:val="0563C1" w:themeColor="hyperlink"/>
      <w:u w:val="single"/>
    </w:rPr>
  </w:style>
  <w:style w:type="paragraph" w:styleId="Sadraj2">
    <w:name w:val="toc 2"/>
    <w:basedOn w:val="Normal"/>
    <w:next w:val="Normal"/>
    <w:autoRedefine/>
    <w:uiPriority w:val="39"/>
    <w:unhideWhenUsed/>
    <w:rsid w:val="00056895"/>
    <w:pPr>
      <w:spacing w:after="100"/>
      <w:ind w:left="220"/>
    </w:pPr>
    <w:rPr>
      <w:rFonts w:eastAsiaTheme="minorEastAsia" w:cs="Times New Roman"/>
      <w:lang w:eastAsia="hr-HR"/>
    </w:rPr>
  </w:style>
  <w:style w:type="paragraph" w:styleId="Sadraj3">
    <w:name w:val="toc 3"/>
    <w:basedOn w:val="Normal"/>
    <w:next w:val="Normal"/>
    <w:autoRedefine/>
    <w:uiPriority w:val="39"/>
    <w:unhideWhenUsed/>
    <w:rsid w:val="00056895"/>
    <w:pPr>
      <w:spacing w:after="100"/>
      <w:ind w:left="440"/>
    </w:pPr>
    <w:rPr>
      <w:rFonts w:eastAsiaTheme="minorEastAsia" w:cs="Times New Roman"/>
      <w:lang w:eastAsia="hr-HR"/>
    </w:rPr>
  </w:style>
  <w:style w:type="paragraph" w:styleId="Tekstbalonia">
    <w:name w:val="Balloon Text"/>
    <w:basedOn w:val="Normal"/>
    <w:link w:val="TekstbaloniaChar"/>
    <w:uiPriority w:val="99"/>
    <w:semiHidden/>
    <w:unhideWhenUsed/>
    <w:rsid w:val="008D61C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D61C5"/>
    <w:rPr>
      <w:rFonts w:ascii="Tahoma" w:hAnsi="Tahoma" w:cs="Tahoma"/>
      <w:sz w:val="16"/>
      <w:szCs w:val="16"/>
    </w:rPr>
  </w:style>
  <w:style w:type="paragraph" w:styleId="Bezproreda">
    <w:name w:val="No Spacing"/>
    <w:uiPriority w:val="1"/>
    <w:qFormat/>
    <w:rsid w:val="008D61C5"/>
    <w:pPr>
      <w:spacing w:line="240" w:lineRule="auto"/>
    </w:pPr>
  </w:style>
  <w:style w:type="character" w:styleId="Referencakomentara">
    <w:name w:val="annotation reference"/>
    <w:basedOn w:val="Zadanifontodlomka"/>
    <w:semiHidden/>
    <w:rsid w:val="008D61C5"/>
    <w:rPr>
      <w:sz w:val="16"/>
      <w:szCs w:val="16"/>
    </w:rPr>
  </w:style>
  <w:style w:type="table" w:styleId="Reetkatablice">
    <w:name w:val="Table Grid"/>
    <w:basedOn w:val="Obinatablica"/>
    <w:rsid w:val="008D61C5"/>
    <w:pPr>
      <w:overflowPunct w:val="0"/>
      <w:autoSpaceDE w:val="0"/>
      <w:autoSpaceDN w:val="0"/>
      <w:adjustRightInd w:val="0"/>
      <w:spacing w:line="240" w:lineRule="auto"/>
      <w:textAlignment w:val="baseline"/>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rsid w:val="008D61C5"/>
    <w:pPr>
      <w:spacing w:after="120"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8D61C5"/>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8D61C5"/>
    <w:rPr>
      <w:b/>
      <w:bCs/>
    </w:rPr>
  </w:style>
  <w:style w:type="paragraph" w:customStyle="1" w:styleId="Default">
    <w:name w:val="Default"/>
    <w:rsid w:val="008D61C5"/>
    <w:pPr>
      <w:autoSpaceDE w:val="0"/>
      <w:autoSpaceDN w:val="0"/>
      <w:adjustRightInd w:val="0"/>
      <w:spacing w:line="240" w:lineRule="auto"/>
    </w:pPr>
    <w:rPr>
      <w:rFonts w:ascii="Calibri" w:eastAsia="Times New Roman" w:hAnsi="Calibri" w:cs="Calibri"/>
      <w:color w:val="000000"/>
      <w:sz w:val="24"/>
      <w:szCs w:val="24"/>
      <w:lang w:eastAsia="hr-HR"/>
    </w:rPr>
  </w:style>
  <w:style w:type="paragraph" w:styleId="StandardWeb">
    <w:name w:val="Normal (Web)"/>
    <w:basedOn w:val="Normal"/>
    <w:uiPriority w:val="99"/>
    <w:rsid w:val="008D61C5"/>
    <w:pPr>
      <w:spacing w:after="0" w:line="240" w:lineRule="auto"/>
    </w:pPr>
    <w:rPr>
      <w:rFonts w:ascii="Times New Roman" w:eastAsia="Times New Roman" w:hAnsi="Times New Roman" w:cs="Times New Roman"/>
      <w:sz w:val="24"/>
      <w:szCs w:val="24"/>
      <w:lang w:eastAsia="hr-HR"/>
    </w:rPr>
  </w:style>
  <w:style w:type="character" w:customStyle="1" w:styleId="Naslov3Char">
    <w:name w:val="Naslov 3 Char"/>
    <w:basedOn w:val="Zadanifontodlomka"/>
    <w:link w:val="Naslov3"/>
    <w:uiPriority w:val="9"/>
    <w:rsid w:val="000313DB"/>
    <w:rPr>
      <w:rFonts w:ascii="Times New Roman" w:eastAsia="Times New Roman" w:hAnsi="Times New Roman" w:cs="Times New Roman"/>
      <w:b/>
      <w:bCs/>
      <w:sz w:val="27"/>
      <w:szCs w:val="27"/>
      <w:lang w:val="hr-HR" w:eastAsia="en-GB"/>
    </w:rPr>
  </w:style>
  <w:style w:type="character" w:customStyle="1" w:styleId="Naslov4Char">
    <w:name w:val="Naslov 4 Char"/>
    <w:basedOn w:val="Zadanifontodlomka"/>
    <w:link w:val="Naslov4"/>
    <w:uiPriority w:val="9"/>
    <w:rsid w:val="000313DB"/>
    <w:rPr>
      <w:rFonts w:ascii="Times New Roman" w:eastAsia="Times New Roman" w:hAnsi="Times New Roman" w:cs="Times New Roman"/>
      <w:b/>
      <w:bCs/>
      <w:sz w:val="24"/>
      <w:szCs w:val="24"/>
      <w:lang w:val="hr-HR" w:eastAsia="en-GB"/>
    </w:rPr>
  </w:style>
  <w:style w:type="paragraph" w:customStyle="1" w:styleId="Standard">
    <w:name w:val="Standard"/>
    <w:rsid w:val="000313DB"/>
    <w:pPr>
      <w:suppressAutoHyphens/>
      <w:autoSpaceDN w:val="0"/>
      <w:spacing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0313DB"/>
    <w:pPr>
      <w:spacing w:after="140" w:line="276" w:lineRule="auto"/>
    </w:pPr>
  </w:style>
  <w:style w:type="character" w:customStyle="1" w:styleId="apple-converted-space">
    <w:name w:val="apple-converted-space"/>
    <w:basedOn w:val="Zadanifontodlomka"/>
    <w:rsid w:val="000313DB"/>
  </w:style>
  <w:style w:type="character" w:styleId="Neupadljivoisticanje">
    <w:name w:val="Subtle Emphasis"/>
    <w:basedOn w:val="Zadanifontodlomka"/>
    <w:uiPriority w:val="19"/>
    <w:qFormat/>
    <w:rsid w:val="00674AA5"/>
    <w:rPr>
      <w:i/>
      <w:iCs/>
      <w:color w:val="404040" w:themeColor="text1" w:themeTint="BF"/>
    </w:rPr>
  </w:style>
  <w:style w:type="character" w:customStyle="1" w:styleId="Naslov2Char">
    <w:name w:val="Naslov 2 Char"/>
    <w:basedOn w:val="Zadanifontodlomka"/>
    <w:link w:val="Naslov2"/>
    <w:uiPriority w:val="9"/>
    <w:rsid w:val="0019693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4942">
      <w:bodyDiv w:val="1"/>
      <w:marLeft w:val="0"/>
      <w:marRight w:val="0"/>
      <w:marTop w:val="0"/>
      <w:marBottom w:val="0"/>
      <w:divBdr>
        <w:top w:val="none" w:sz="0" w:space="0" w:color="auto"/>
        <w:left w:val="none" w:sz="0" w:space="0" w:color="auto"/>
        <w:bottom w:val="none" w:sz="0" w:space="0" w:color="auto"/>
        <w:right w:val="none" w:sz="0" w:space="0" w:color="auto"/>
      </w:divBdr>
    </w:div>
    <w:div w:id="13382105">
      <w:bodyDiv w:val="1"/>
      <w:marLeft w:val="0"/>
      <w:marRight w:val="0"/>
      <w:marTop w:val="0"/>
      <w:marBottom w:val="0"/>
      <w:divBdr>
        <w:top w:val="none" w:sz="0" w:space="0" w:color="auto"/>
        <w:left w:val="none" w:sz="0" w:space="0" w:color="auto"/>
        <w:bottom w:val="none" w:sz="0" w:space="0" w:color="auto"/>
        <w:right w:val="none" w:sz="0" w:space="0" w:color="auto"/>
      </w:divBdr>
      <w:divsChild>
        <w:div w:id="2007315809">
          <w:marLeft w:val="0"/>
          <w:marRight w:val="0"/>
          <w:marTop w:val="0"/>
          <w:marBottom w:val="0"/>
          <w:divBdr>
            <w:top w:val="none" w:sz="0" w:space="0" w:color="auto"/>
            <w:left w:val="none" w:sz="0" w:space="0" w:color="auto"/>
            <w:bottom w:val="none" w:sz="0" w:space="0" w:color="auto"/>
            <w:right w:val="none" w:sz="0" w:space="0" w:color="auto"/>
          </w:divBdr>
        </w:div>
        <w:div w:id="1613706440">
          <w:marLeft w:val="0"/>
          <w:marRight w:val="0"/>
          <w:marTop w:val="0"/>
          <w:marBottom w:val="0"/>
          <w:divBdr>
            <w:top w:val="none" w:sz="0" w:space="0" w:color="auto"/>
            <w:left w:val="none" w:sz="0" w:space="0" w:color="auto"/>
            <w:bottom w:val="none" w:sz="0" w:space="0" w:color="auto"/>
            <w:right w:val="none" w:sz="0" w:space="0" w:color="auto"/>
          </w:divBdr>
        </w:div>
        <w:div w:id="111630940">
          <w:marLeft w:val="0"/>
          <w:marRight w:val="0"/>
          <w:marTop w:val="0"/>
          <w:marBottom w:val="0"/>
          <w:divBdr>
            <w:top w:val="none" w:sz="0" w:space="0" w:color="auto"/>
            <w:left w:val="none" w:sz="0" w:space="0" w:color="auto"/>
            <w:bottom w:val="none" w:sz="0" w:space="0" w:color="auto"/>
            <w:right w:val="none" w:sz="0" w:space="0" w:color="auto"/>
          </w:divBdr>
        </w:div>
        <w:div w:id="522479865">
          <w:marLeft w:val="0"/>
          <w:marRight w:val="0"/>
          <w:marTop w:val="0"/>
          <w:marBottom w:val="0"/>
          <w:divBdr>
            <w:top w:val="none" w:sz="0" w:space="0" w:color="auto"/>
            <w:left w:val="none" w:sz="0" w:space="0" w:color="auto"/>
            <w:bottom w:val="none" w:sz="0" w:space="0" w:color="auto"/>
            <w:right w:val="none" w:sz="0" w:space="0" w:color="auto"/>
          </w:divBdr>
        </w:div>
        <w:div w:id="1138717313">
          <w:marLeft w:val="0"/>
          <w:marRight w:val="0"/>
          <w:marTop w:val="0"/>
          <w:marBottom w:val="0"/>
          <w:divBdr>
            <w:top w:val="none" w:sz="0" w:space="0" w:color="auto"/>
            <w:left w:val="none" w:sz="0" w:space="0" w:color="auto"/>
            <w:bottom w:val="none" w:sz="0" w:space="0" w:color="auto"/>
            <w:right w:val="none" w:sz="0" w:space="0" w:color="auto"/>
          </w:divBdr>
        </w:div>
        <w:div w:id="1961374881">
          <w:marLeft w:val="0"/>
          <w:marRight w:val="0"/>
          <w:marTop w:val="0"/>
          <w:marBottom w:val="0"/>
          <w:divBdr>
            <w:top w:val="none" w:sz="0" w:space="0" w:color="auto"/>
            <w:left w:val="none" w:sz="0" w:space="0" w:color="auto"/>
            <w:bottom w:val="none" w:sz="0" w:space="0" w:color="auto"/>
            <w:right w:val="none" w:sz="0" w:space="0" w:color="auto"/>
          </w:divBdr>
        </w:div>
        <w:div w:id="379593873">
          <w:marLeft w:val="0"/>
          <w:marRight w:val="0"/>
          <w:marTop w:val="0"/>
          <w:marBottom w:val="0"/>
          <w:divBdr>
            <w:top w:val="none" w:sz="0" w:space="0" w:color="auto"/>
            <w:left w:val="none" w:sz="0" w:space="0" w:color="auto"/>
            <w:bottom w:val="none" w:sz="0" w:space="0" w:color="auto"/>
            <w:right w:val="none" w:sz="0" w:space="0" w:color="auto"/>
          </w:divBdr>
        </w:div>
        <w:div w:id="1485313594">
          <w:marLeft w:val="0"/>
          <w:marRight w:val="0"/>
          <w:marTop w:val="0"/>
          <w:marBottom w:val="0"/>
          <w:divBdr>
            <w:top w:val="none" w:sz="0" w:space="0" w:color="auto"/>
            <w:left w:val="none" w:sz="0" w:space="0" w:color="auto"/>
            <w:bottom w:val="none" w:sz="0" w:space="0" w:color="auto"/>
            <w:right w:val="none" w:sz="0" w:space="0" w:color="auto"/>
          </w:divBdr>
        </w:div>
        <w:div w:id="1034311416">
          <w:marLeft w:val="0"/>
          <w:marRight w:val="0"/>
          <w:marTop w:val="0"/>
          <w:marBottom w:val="0"/>
          <w:divBdr>
            <w:top w:val="none" w:sz="0" w:space="0" w:color="auto"/>
            <w:left w:val="none" w:sz="0" w:space="0" w:color="auto"/>
            <w:bottom w:val="none" w:sz="0" w:space="0" w:color="auto"/>
            <w:right w:val="none" w:sz="0" w:space="0" w:color="auto"/>
          </w:divBdr>
        </w:div>
      </w:divsChild>
    </w:div>
    <w:div w:id="16124719">
      <w:bodyDiv w:val="1"/>
      <w:marLeft w:val="0"/>
      <w:marRight w:val="0"/>
      <w:marTop w:val="0"/>
      <w:marBottom w:val="0"/>
      <w:divBdr>
        <w:top w:val="none" w:sz="0" w:space="0" w:color="auto"/>
        <w:left w:val="none" w:sz="0" w:space="0" w:color="auto"/>
        <w:bottom w:val="none" w:sz="0" w:space="0" w:color="auto"/>
        <w:right w:val="none" w:sz="0" w:space="0" w:color="auto"/>
      </w:divBdr>
    </w:div>
    <w:div w:id="38938116">
      <w:bodyDiv w:val="1"/>
      <w:marLeft w:val="0"/>
      <w:marRight w:val="0"/>
      <w:marTop w:val="0"/>
      <w:marBottom w:val="0"/>
      <w:divBdr>
        <w:top w:val="none" w:sz="0" w:space="0" w:color="auto"/>
        <w:left w:val="none" w:sz="0" w:space="0" w:color="auto"/>
        <w:bottom w:val="none" w:sz="0" w:space="0" w:color="auto"/>
        <w:right w:val="none" w:sz="0" w:space="0" w:color="auto"/>
      </w:divBdr>
    </w:div>
    <w:div w:id="99031528">
      <w:bodyDiv w:val="1"/>
      <w:marLeft w:val="0"/>
      <w:marRight w:val="0"/>
      <w:marTop w:val="0"/>
      <w:marBottom w:val="0"/>
      <w:divBdr>
        <w:top w:val="none" w:sz="0" w:space="0" w:color="auto"/>
        <w:left w:val="none" w:sz="0" w:space="0" w:color="auto"/>
        <w:bottom w:val="none" w:sz="0" w:space="0" w:color="auto"/>
        <w:right w:val="none" w:sz="0" w:space="0" w:color="auto"/>
      </w:divBdr>
    </w:div>
    <w:div w:id="173882240">
      <w:bodyDiv w:val="1"/>
      <w:marLeft w:val="0"/>
      <w:marRight w:val="0"/>
      <w:marTop w:val="0"/>
      <w:marBottom w:val="0"/>
      <w:divBdr>
        <w:top w:val="none" w:sz="0" w:space="0" w:color="auto"/>
        <w:left w:val="none" w:sz="0" w:space="0" w:color="auto"/>
        <w:bottom w:val="none" w:sz="0" w:space="0" w:color="auto"/>
        <w:right w:val="none" w:sz="0" w:space="0" w:color="auto"/>
      </w:divBdr>
    </w:div>
    <w:div w:id="194588743">
      <w:bodyDiv w:val="1"/>
      <w:marLeft w:val="0"/>
      <w:marRight w:val="0"/>
      <w:marTop w:val="0"/>
      <w:marBottom w:val="0"/>
      <w:divBdr>
        <w:top w:val="none" w:sz="0" w:space="0" w:color="auto"/>
        <w:left w:val="none" w:sz="0" w:space="0" w:color="auto"/>
        <w:bottom w:val="none" w:sz="0" w:space="0" w:color="auto"/>
        <w:right w:val="none" w:sz="0" w:space="0" w:color="auto"/>
      </w:divBdr>
    </w:div>
    <w:div w:id="232277510">
      <w:bodyDiv w:val="1"/>
      <w:marLeft w:val="0"/>
      <w:marRight w:val="0"/>
      <w:marTop w:val="0"/>
      <w:marBottom w:val="0"/>
      <w:divBdr>
        <w:top w:val="none" w:sz="0" w:space="0" w:color="auto"/>
        <w:left w:val="none" w:sz="0" w:space="0" w:color="auto"/>
        <w:bottom w:val="none" w:sz="0" w:space="0" w:color="auto"/>
        <w:right w:val="none" w:sz="0" w:space="0" w:color="auto"/>
      </w:divBdr>
    </w:div>
    <w:div w:id="238517222">
      <w:bodyDiv w:val="1"/>
      <w:marLeft w:val="0"/>
      <w:marRight w:val="0"/>
      <w:marTop w:val="0"/>
      <w:marBottom w:val="0"/>
      <w:divBdr>
        <w:top w:val="none" w:sz="0" w:space="0" w:color="auto"/>
        <w:left w:val="none" w:sz="0" w:space="0" w:color="auto"/>
        <w:bottom w:val="none" w:sz="0" w:space="0" w:color="auto"/>
        <w:right w:val="none" w:sz="0" w:space="0" w:color="auto"/>
      </w:divBdr>
    </w:div>
    <w:div w:id="282268086">
      <w:bodyDiv w:val="1"/>
      <w:marLeft w:val="0"/>
      <w:marRight w:val="0"/>
      <w:marTop w:val="0"/>
      <w:marBottom w:val="0"/>
      <w:divBdr>
        <w:top w:val="none" w:sz="0" w:space="0" w:color="auto"/>
        <w:left w:val="none" w:sz="0" w:space="0" w:color="auto"/>
        <w:bottom w:val="none" w:sz="0" w:space="0" w:color="auto"/>
        <w:right w:val="none" w:sz="0" w:space="0" w:color="auto"/>
      </w:divBdr>
    </w:div>
    <w:div w:id="301692905">
      <w:bodyDiv w:val="1"/>
      <w:marLeft w:val="0"/>
      <w:marRight w:val="0"/>
      <w:marTop w:val="0"/>
      <w:marBottom w:val="0"/>
      <w:divBdr>
        <w:top w:val="none" w:sz="0" w:space="0" w:color="auto"/>
        <w:left w:val="none" w:sz="0" w:space="0" w:color="auto"/>
        <w:bottom w:val="none" w:sz="0" w:space="0" w:color="auto"/>
        <w:right w:val="none" w:sz="0" w:space="0" w:color="auto"/>
      </w:divBdr>
    </w:div>
    <w:div w:id="379282689">
      <w:bodyDiv w:val="1"/>
      <w:marLeft w:val="0"/>
      <w:marRight w:val="0"/>
      <w:marTop w:val="0"/>
      <w:marBottom w:val="0"/>
      <w:divBdr>
        <w:top w:val="none" w:sz="0" w:space="0" w:color="auto"/>
        <w:left w:val="none" w:sz="0" w:space="0" w:color="auto"/>
        <w:bottom w:val="none" w:sz="0" w:space="0" w:color="auto"/>
        <w:right w:val="none" w:sz="0" w:space="0" w:color="auto"/>
      </w:divBdr>
    </w:div>
    <w:div w:id="469635351">
      <w:bodyDiv w:val="1"/>
      <w:marLeft w:val="0"/>
      <w:marRight w:val="0"/>
      <w:marTop w:val="0"/>
      <w:marBottom w:val="0"/>
      <w:divBdr>
        <w:top w:val="none" w:sz="0" w:space="0" w:color="auto"/>
        <w:left w:val="none" w:sz="0" w:space="0" w:color="auto"/>
        <w:bottom w:val="none" w:sz="0" w:space="0" w:color="auto"/>
        <w:right w:val="none" w:sz="0" w:space="0" w:color="auto"/>
      </w:divBdr>
    </w:div>
    <w:div w:id="541600783">
      <w:bodyDiv w:val="1"/>
      <w:marLeft w:val="0"/>
      <w:marRight w:val="0"/>
      <w:marTop w:val="0"/>
      <w:marBottom w:val="0"/>
      <w:divBdr>
        <w:top w:val="none" w:sz="0" w:space="0" w:color="auto"/>
        <w:left w:val="none" w:sz="0" w:space="0" w:color="auto"/>
        <w:bottom w:val="none" w:sz="0" w:space="0" w:color="auto"/>
        <w:right w:val="none" w:sz="0" w:space="0" w:color="auto"/>
      </w:divBdr>
    </w:div>
    <w:div w:id="571768499">
      <w:bodyDiv w:val="1"/>
      <w:marLeft w:val="0"/>
      <w:marRight w:val="0"/>
      <w:marTop w:val="0"/>
      <w:marBottom w:val="0"/>
      <w:divBdr>
        <w:top w:val="none" w:sz="0" w:space="0" w:color="auto"/>
        <w:left w:val="none" w:sz="0" w:space="0" w:color="auto"/>
        <w:bottom w:val="none" w:sz="0" w:space="0" w:color="auto"/>
        <w:right w:val="none" w:sz="0" w:space="0" w:color="auto"/>
      </w:divBdr>
    </w:div>
    <w:div w:id="593629214">
      <w:bodyDiv w:val="1"/>
      <w:marLeft w:val="0"/>
      <w:marRight w:val="0"/>
      <w:marTop w:val="0"/>
      <w:marBottom w:val="0"/>
      <w:divBdr>
        <w:top w:val="none" w:sz="0" w:space="0" w:color="auto"/>
        <w:left w:val="none" w:sz="0" w:space="0" w:color="auto"/>
        <w:bottom w:val="none" w:sz="0" w:space="0" w:color="auto"/>
        <w:right w:val="none" w:sz="0" w:space="0" w:color="auto"/>
      </w:divBdr>
    </w:div>
    <w:div w:id="620455465">
      <w:bodyDiv w:val="1"/>
      <w:marLeft w:val="0"/>
      <w:marRight w:val="0"/>
      <w:marTop w:val="0"/>
      <w:marBottom w:val="0"/>
      <w:divBdr>
        <w:top w:val="none" w:sz="0" w:space="0" w:color="auto"/>
        <w:left w:val="none" w:sz="0" w:space="0" w:color="auto"/>
        <w:bottom w:val="none" w:sz="0" w:space="0" w:color="auto"/>
        <w:right w:val="none" w:sz="0" w:space="0" w:color="auto"/>
      </w:divBdr>
    </w:div>
    <w:div w:id="629899014">
      <w:bodyDiv w:val="1"/>
      <w:marLeft w:val="0"/>
      <w:marRight w:val="0"/>
      <w:marTop w:val="0"/>
      <w:marBottom w:val="0"/>
      <w:divBdr>
        <w:top w:val="none" w:sz="0" w:space="0" w:color="auto"/>
        <w:left w:val="none" w:sz="0" w:space="0" w:color="auto"/>
        <w:bottom w:val="none" w:sz="0" w:space="0" w:color="auto"/>
        <w:right w:val="none" w:sz="0" w:space="0" w:color="auto"/>
      </w:divBdr>
    </w:div>
    <w:div w:id="653025501">
      <w:bodyDiv w:val="1"/>
      <w:marLeft w:val="0"/>
      <w:marRight w:val="0"/>
      <w:marTop w:val="0"/>
      <w:marBottom w:val="0"/>
      <w:divBdr>
        <w:top w:val="none" w:sz="0" w:space="0" w:color="auto"/>
        <w:left w:val="none" w:sz="0" w:space="0" w:color="auto"/>
        <w:bottom w:val="none" w:sz="0" w:space="0" w:color="auto"/>
        <w:right w:val="none" w:sz="0" w:space="0" w:color="auto"/>
      </w:divBdr>
    </w:div>
    <w:div w:id="703361668">
      <w:bodyDiv w:val="1"/>
      <w:marLeft w:val="0"/>
      <w:marRight w:val="0"/>
      <w:marTop w:val="0"/>
      <w:marBottom w:val="0"/>
      <w:divBdr>
        <w:top w:val="none" w:sz="0" w:space="0" w:color="auto"/>
        <w:left w:val="none" w:sz="0" w:space="0" w:color="auto"/>
        <w:bottom w:val="none" w:sz="0" w:space="0" w:color="auto"/>
        <w:right w:val="none" w:sz="0" w:space="0" w:color="auto"/>
      </w:divBdr>
    </w:div>
    <w:div w:id="778718867">
      <w:bodyDiv w:val="1"/>
      <w:marLeft w:val="0"/>
      <w:marRight w:val="0"/>
      <w:marTop w:val="0"/>
      <w:marBottom w:val="0"/>
      <w:divBdr>
        <w:top w:val="none" w:sz="0" w:space="0" w:color="auto"/>
        <w:left w:val="none" w:sz="0" w:space="0" w:color="auto"/>
        <w:bottom w:val="none" w:sz="0" w:space="0" w:color="auto"/>
        <w:right w:val="none" w:sz="0" w:space="0" w:color="auto"/>
      </w:divBdr>
    </w:div>
    <w:div w:id="842166450">
      <w:bodyDiv w:val="1"/>
      <w:marLeft w:val="0"/>
      <w:marRight w:val="0"/>
      <w:marTop w:val="0"/>
      <w:marBottom w:val="0"/>
      <w:divBdr>
        <w:top w:val="none" w:sz="0" w:space="0" w:color="auto"/>
        <w:left w:val="none" w:sz="0" w:space="0" w:color="auto"/>
        <w:bottom w:val="none" w:sz="0" w:space="0" w:color="auto"/>
        <w:right w:val="none" w:sz="0" w:space="0" w:color="auto"/>
      </w:divBdr>
    </w:div>
    <w:div w:id="863251469">
      <w:bodyDiv w:val="1"/>
      <w:marLeft w:val="0"/>
      <w:marRight w:val="0"/>
      <w:marTop w:val="0"/>
      <w:marBottom w:val="0"/>
      <w:divBdr>
        <w:top w:val="none" w:sz="0" w:space="0" w:color="auto"/>
        <w:left w:val="none" w:sz="0" w:space="0" w:color="auto"/>
        <w:bottom w:val="none" w:sz="0" w:space="0" w:color="auto"/>
        <w:right w:val="none" w:sz="0" w:space="0" w:color="auto"/>
      </w:divBdr>
    </w:div>
    <w:div w:id="972901514">
      <w:bodyDiv w:val="1"/>
      <w:marLeft w:val="0"/>
      <w:marRight w:val="0"/>
      <w:marTop w:val="0"/>
      <w:marBottom w:val="0"/>
      <w:divBdr>
        <w:top w:val="none" w:sz="0" w:space="0" w:color="auto"/>
        <w:left w:val="none" w:sz="0" w:space="0" w:color="auto"/>
        <w:bottom w:val="none" w:sz="0" w:space="0" w:color="auto"/>
        <w:right w:val="none" w:sz="0" w:space="0" w:color="auto"/>
      </w:divBdr>
    </w:div>
    <w:div w:id="1013654632">
      <w:bodyDiv w:val="1"/>
      <w:marLeft w:val="0"/>
      <w:marRight w:val="0"/>
      <w:marTop w:val="0"/>
      <w:marBottom w:val="0"/>
      <w:divBdr>
        <w:top w:val="none" w:sz="0" w:space="0" w:color="auto"/>
        <w:left w:val="none" w:sz="0" w:space="0" w:color="auto"/>
        <w:bottom w:val="none" w:sz="0" w:space="0" w:color="auto"/>
        <w:right w:val="none" w:sz="0" w:space="0" w:color="auto"/>
      </w:divBdr>
    </w:div>
    <w:div w:id="1036005605">
      <w:bodyDiv w:val="1"/>
      <w:marLeft w:val="0"/>
      <w:marRight w:val="0"/>
      <w:marTop w:val="0"/>
      <w:marBottom w:val="0"/>
      <w:divBdr>
        <w:top w:val="none" w:sz="0" w:space="0" w:color="auto"/>
        <w:left w:val="none" w:sz="0" w:space="0" w:color="auto"/>
        <w:bottom w:val="none" w:sz="0" w:space="0" w:color="auto"/>
        <w:right w:val="none" w:sz="0" w:space="0" w:color="auto"/>
      </w:divBdr>
    </w:div>
    <w:div w:id="1183395866">
      <w:bodyDiv w:val="1"/>
      <w:marLeft w:val="0"/>
      <w:marRight w:val="0"/>
      <w:marTop w:val="0"/>
      <w:marBottom w:val="0"/>
      <w:divBdr>
        <w:top w:val="none" w:sz="0" w:space="0" w:color="auto"/>
        <w:left w:val="none" w:sz="0" w:space="0" w:color="auto"/>
        <w:bottom w:val="none" w:sz="0" w:space="0" w:color="auto"/>
        <w:right w:val="none" w:sz="0" w:space="0" w:color="auto"/>
      </w:divBdr>
    </w:div>
    <w:div w:id="1195578806">
      <w:bodyDiv w:val="1"/>
      <w:marLeft w:val="0"/>
      <w:marRight w:val="0"/>
      <w:marTop w:val="0"/>
      <w:marBottom w:val="0"/>
      <w:divBdr>
        <w:top w:val="none" w:sz="0" w:space="0" w:color="auto"/>
        <w:left w:val="none" w:sz="0" w:space="0" w:color="auto"/>
        <w:bottom w:val="none" w:sz="0" w:space="0" w:color="auto"/>
        <w:right w:val="none" w:sz="0" w:space="0" w:color="auto"/>
      </w:divBdr>
    </w:div>
    <w:div w:id="1253591182">
      <w:bodyDiv w:val="1"/>
      <w:marLeft w:val="0"/>
      <w:marRight w:val="0"/>
      <w:marTop w:val="0"/>
      <w:marBottom w:val="0"/>
      <w:divBdr>
        <w:top w:val="none" w:sz="0" w:space="0" w:color="auto"/>
        <w:left w:val="none" w:sz="0" w:space="0" w:color="auto"/>
        <w:bottom w:val="none" w:sz="0" w:space="0" w:color="auto"/>
        <w:right w:val="none" w:sz="0" w:space="0" w:color="auto"/>
      </w:divBdr>
    </w:div>
    <w:div w:id="1291785899">
      <w:bodyDiv w:val="1"/>
      <w:marLeft w:val="0"/>
      <w:marRight w:val="0"/>
      <w:marTop w:val="0"/>
      <w:marBottom w:val="0"/>
      <w:divBdr>
        <w:top w:val="none" w:sz="0" w:space="0" w:color="auto"/>
        <w:left w:val="none" w:sz="0" w:space="0" w:color="auto"/>
        <w:bottom w:val="none" w:sz="0" w:space="0" w:color="auto"/>
        <w:right w:val="none" w:sz="0" w:space="0" w:color="auto"/>
      </w:divBdr>
    </w:div>
    <w:div w:id="1325738725">
      <w:bodyDiv w:val="1"/>
      <w:marLeft w:val="0"/>
      <w:marRight w:val="0"/>
      <w:marTop w:val="0"/>
      <w:marBottom w:val="0"/>
      <w:divBdr>
        <w:top w:val="none" w:sz="0" w:space="0" w:color="auto"/>
        <w:left w:val="none" w:sz="0" w:space="0" w:color="auto"/>
        <w:bottom w:val="none" w:sz="0" w:space="0" w:color="auto"/>
        <w:right w:val="none" w:sz="0" w:space="0" w:color="auto"/>
      </w:divBdr>
    </w:div>
    <w:div w:id="1326544559">
      <w:bodyDiv w:val="1"/>
      <w:marLeft w:val="0"/>
      <w:marRight w:val="0"/>
      <w:marTop w:val="0"/>
      <w:marBottom w:val="0"/>
      <w:divBdr>
        <w:top w:val="none" w:sz="0" w:space="0" w:color="auto"/>
        <w:left w:val="none" w:sz="0" w:space="0" w:color="auto"/>
        <w:bottom w:val="none" w:sz="0" w:space="0" w:color="auto"/>
        <w:right w:val="none" w:sz="0" w:space="0" w:color="auto"/>
      </w:divBdr>
    </w:div>
    <w:div w:id="1326973364">
      <w:bodyDiv w:val="1"/>
      <w:marLeft w:val="0"/>
      <w:marRight w:val="0"/>
      <w:marTop w:val="0"/>
      <w:marBottom w:val="0"/>
      <w:divBdr>
        <w:top w:val="none" w:sz="0" w:space="0" w:color="auto"/>
        <w:left w:val="none" w:sz="0" w:space="0" w:color="auto"/>
        <w:bottom w:val="none" w:sz="0" w:space="0" w:color="auto"/>
        <w:right w:val="none" w:sz="0" w:space="0" w:color="auto"/>
      </w:divBdr>
    </w:div>
    <w:div w:id="1409766959">
      <w:bodyDiv w:val="1"/>
      <w:marLeft w:val="0"/>
      <w:marRight w:val="0"/>
      <w:marTop w:val="0"/>
      <w:marBottom w:val="0"/>
      <w:divBdr>
        <w:top w:val="none" w:sz="0" w:space="0" w:color="auto"/>
        <w:left w:val="none" w:sz="0" w:space="0" w:color="auto"/>
        <w:bottom w:val="none" w:sz="0" w:space="0" w:color="auto"/>
        <w:right w:val="none" w:sz="0" w:space="0" w:color="auto"/>
      </w:divBdr>
    </w:div>
    <w:div w:id="1446465386">
      <w:bodyDiv w:val="1"/>
      <w:marLeft w:val="0"/>
      <w:marRight w:val="0"/>
      <w:marTop w:val="0"/>
      <w:marBottom w:val="0"/>
      <w:divBdr>
        <w:top w:val="none" w:sz="0" w:space="0" w:color="auto"/>
        <w:left w:val="none" w:sz="0" w:space="0" w:color="auto"/>
        <w:bottom w:val="none" w:sz="0" w:space="0" w:color="auto"/>
        <w:right w:val="none" w:sz="0" w:space="0" w:color="auto"/>
      </w:divBdr>
    </w:div>
    <w:div w:id="1527015716">
      <w:bodyDiv w:val="1"/>
      <w:marLeft w:val="0"/>
      <w:marRight w:val="0"/>
      <w:marTop w:val="0"/>
      <w:marBottom w:val="0"/>
      <w:divBdr>
        <w:top w:val="none" w:sz="0" w:space="0" w:color="auto"/>
        <w:left w:val="none" w:sz="0" w:space="0" w:color="auto"/>
        <w:bottom w:val="none" w:sz="0" w:space="0" w:color="auto"/>
        <w:right w:val="none" w:sz="0" w:space="0" w:color="auto"/>
      </w:divBdr>
    </w:div>
    <w:div w:id="1587152630">
      <w:bodyDiv w:val="1"/>
      <w:marLeft w:val="0"/>
      <w:marRight w:val="0"/>
      <w:marTop w:val="0"/>
      <w:marBottom w:val="0"/>
      <w:divBdr>
        <w:top w:val="none" w:sz="0" w:space="0" w:color="auto"/>
        <w:left w:val="none" w:sz="0" w:space="0" w:color="auto"/>
        <w:bottom w:val="none" w:sz="0" w:space="0" w:color="auto"/>
        <w:right w:val="none" w:sz="0" w:space="0" w:color="auto"/>
      </w:divBdr>
    </w:div>
    <w:div w:id="1631277002">
      <w:bodyDiv w:val="1"/>
      <w:marLeft w:val="0"/>
      <w:marRight w:val="0"/>
      <w:marTop w:val="0"/>
      <w:marBottom w:val="0"/>
      <w:divBdr>
        <w:top w:val="none" w:sz="0" w:space="0" w:color="auto"/>
        <w:left w:val="none" w:sz="0" w:space="0" w:color="auto"/>
        <w:bottom w:val="none" w:sz="0" w:space="0" w:color="auto"/>
        <w:right w:val="none" w:sz="0" w:space="0" w:color="auto"/>
      </w:divBdr>
    </w:div>
    <w:div w:id="1683892777">
      <w:bodyDiv w:val="1"/>
      <w:marLeft w:val="0"/>
      <w:marRight w:val="0"/>
      <w:marTop w:val="0"/>
      <w:marBottom w:val="0"/>
      <w:divBdr>
        <w:top w:val="none" w:sz="0" w:space="0" w:color="auto"/>
        <w:left w:val="none" w:sz="0" w:space="0" w:color="auto"/>
        <w:bottom w:val="none" w:sz="0" w:space="0" w:color="auto"/>
        <w:right w:val="none" w:sz="0" w:space="0" w:color="auto"/>
      </w:divBdr>
    </w:div>
    <w:div w:id="1726488373">
      <w:bodyDiv w:val="1"/>
      <w:marLeft w:val="0"/>
      <w:marRight w:val="0"/>
      <w:marTop w:val="0"/>
      <w:marBottom w:val="0"/>
      <w:divBdr>
        <w:top w:val="none" w:sz="0" w:space="0" w:color="auto"/>
        <w:left w:val="none" w:sz="0" w:space="0" w:color="auto"/>
        <w:bottom w:val="none" w:sz="0" w:space="0" w:color="auto"/>
        <w:right w:val="none" w:sz="0" w:space="0" w:color="auto"/>
      </w:divBdr>
    </w:div>
    <w:div w:id="1768383743">
      <w:bodyDiv w:val="1"/>
      <w:marLeft w:val="0"/>
      <w:marRight w:val="0"/>
      <w:marTop w:val="0"/>
      <w:marBottom w:val="0"/>
      <w:divBdr>
        <w:top w:val="none" w:sz="0" w:space="0" w:color="auto"/>
        <w:left w:val="none" w:sz="0" w:space="0" w:color="auto"/>
        <w:bottom w:val="none" w:sz="0" w:space="0" w:color="auto"/>
        <w:right w:val="none" w:sz="0" w:space="0" w:color="auto"/>
      </w:divBdr>
    </w:div>
    <w:div w:id="1768965265">
      <w:bodyDiv w:val="1"/>
      <w:marLeft w:val="0"/>
      <w:marRight w:val="0"/>
      <w:marTop w:val="0"/>
      <w:marBottom w:val="0"/>
      <w:divBdr>
        <w:top w:val="none" w:sz="0" w:space="0" w:color="auto"/>
        <w:left w:val="none" w:sz="0" w:space="0" w:color="auto"/>
        <w:bottom w:val="none" w:sz="0" w:space="0" w:color="auto"/>
        <w:right w:val="none" w:sz="0" w:space="0" w:color="auto"/>
      </w:divBdr>
    </w:div>
    <w:div w:id="1773280074">
      <w:bodyDiv w:val="1"/>
      <w:marLeft w:val="0"/>
      <w:marRight w:val="0"/>
      <w:marTop w:val="0"/>
      <w:marBottom w:val="0"/>
      <w:divBdr>
        <w:top w:val="none" w:sz="0" w:space="0" w:color="auto"/>
        <w:left w:val="none" w:sz="0" w:space="0" w:color="auto"/>
        <w:bottom w:val="none" w:sz="0" w:space="0" w:color="auto"/>
        <w:right w:val="none" w:sz="0" w:space="0" w:color="auto"/>
      </w:divBdr>
    </w:div>
    <w:div w:id="1813055115">
      <w:bodyDiv w:val="1"/>
      <w:marLeft w:val="0"/>
      <w:marRight w:val="0"/>
      <w:marTop w:val="0"/>
      <w:marBottom w:val="0"/>
      <w:divBdr>
        <w:top w:val="none" w:sz="0" w:space="0" w:color="auto"/>
        <w:left w:val="none" w:sz="0" w:space="0" w:color="auto"/>
        <w:bottom w:val="none" w:sz="0" w:space="0" w:color="auto"/>
        <w:right w:val="none" w:sz="0" w:space="0" w:color="auto"/>
      </w:divBdr>
    </w:div>
    <w:div w:id="2003196538">
      <w:bodyDiv w:val="1"/>
      <w:marLeft w:val="0"/>
      <w:marRight w:val="0"/>
      <w:marTop w:val="0"/>
      <w:marBottom w:val="0"/>
      <w:divBdr>
        <w:top w:val="none" w:sz="0" w:space="0" w:color="auto"/>
        <w:left w:val="none" w:sz="0" w:space="0" w:color="auto"/>
        <w:bottom w:val="none" w:sz="0" w:space="0" w:color="auto"/>
        <w:right w:val="none" w:sz="0" w:space="0" w:color="auto"/>
      </w:divBdr>
    </w:div>
    <w:div w:id="203352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fontTable" Target="fontTable.xml"/><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537A7-2F33-4A05-A669-3CC58EC4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68</Pages>
  <Words>24280</Words>
  <Characters>138401</Characters>
  <Application>Microsoft Office Word</Application>
  <DocSecurity>0</DocSecurity>
  <Lines>1153</Lines>
  <Paragraphs>324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Loreta Makovac</cp:lastModifiedBy>
  <cp:revision>18</cp:revision>
  <cp:lastPrinted>2024-06-21T10:33:00Z</cp:lastPrinted>
  <dcterms:created xsi:type="dcterms:W3CDTF">2023-12-22T07:19:00Z</dcterms:created>
  <dcterms:modified xsi:type="dcterms:W3CDTF">2024-07-15T05:43:00Z</dcterms:modified>
</cp:coreProperties>
</file>