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lang w:val="hr-HR"/>
        </w:rPr>
        <w:t xml:space="preserve">KLASA: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lang w:val="hr-HR"/>
        </w:rPr>
        <w:t>340-02/24-01/02</w:t>
      </w:r>
    </w:p>
    <w:p>
      <w:pPr>
        <w:pStyle w:val="Normal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lang w:val="hr-HR"/>
        </w:rPr>
        <w:t xml:space="preserve">URBROJ: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lang w:val="hr-HR"/>
        </w:rPr>
        <w:t>2163-2-04/1-24-1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FF0000"/>
          <w:sz w:val="22"/>
          <w:szCs w:val="22"/>
          <w:lang w:val="hr-HR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lang w:val="hr-HR"/>
        </w:rPr>
        <w:t>Buje, 6.6.2023.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hr-HR"/>
        </w:rPr>
      </w:pPr>
      <w:r>
        <w:rPr>
          <w:rFonts w:cs="Calibri" w:cstheme="minorHAnsi" w:ascii="Calibri" w:hAnsi="Calibri"/>
          <w:sz w:val="22"/>
          <w:szCs w:val="22"/>
          <w:lang w:val="hr-HR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  <w:lang w:val="hr-HR"/>
        </w:rPr>
        <w:tab/>
        <w:t xml:space="preserve">Na temelju članka 131., 132. i 133. Zakona o cestama (“Narodne novine” broj 84/11., 22/13., 54/13., 148/13., 92/14. i 110/19., 144/21, 114/22), Odluke o nerazvrstanim cestama i javno prometnim površinama na području Grada Buja-Buie („Službene novine Grada Buja“ broj 06/22) i Zaključka o utvrđivanju popisa nerazvrstanih cesta na području Grada Buja-Buie („Službene novine Grada Buja“ broj 04/22) Upravni odjel za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hr-HR"/>
        </w:rPr>
        <w:t xml:space="preserve">za prostorno uređenje i upravljanje gradskom imovinom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hr-HR"/>
        </w:rPr>
        <w:t xml:space="preserve"> Grada Buja-Buie objavljuje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hr-HR"/>
        </w:rPr>
      </w:pPr>
      <w:r>
        <w:rPr>
          <w:rFonts w:cs="Calibri" w:cstheme="minorHAnsi" w:ascii="Calibri" w:hAnsi="Calibri"/>
          <w:sz w:val="22"/>
          <w:szCs w:val="22"/>
          <w:lang w:val="hr-HR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hr-HR"/>
        </w:rPr>
      </w:pPr>
      <w:r>
        <w:rPr>
          <w:rFonts w:cs="Calibri" w:cstheme="minorHAnsi" w:ascii="Calibri" w:hAnsi="Calibri"/>
          <w:sz w:val="22"/>
          <w:szCs w:val="22"/>
          <w:lang w:val="hr-HR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hr-HR"/>
        </w:rPr>
      </w:pPr>
      <w:r>
        <w:rPr>
          <w:rFonts w:cs="Calibri" w:cstheme="minorHAnsi" w:ascii="Calibri" w:hAnsi="Calibri"/>
          <w:sz w:val="22"/>
          <w:szCs w:val="22"/>
          <w:lang w:val="hr-HR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hr-HR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hr-HR"/>
        </w:rPr>
        <w:t>JAVNI POZIV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hr-HR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hr-HR"/>
        </w:rPr>
        <w:t>nositeljima prava na nekretninama o započinjanju postupka evidentiranja</w:t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hr-HR"/>
        </w:rPr>
        <w:t>nerazvrstan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hr-HR"/>
        </w:rPr>
        <w:t>e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hr-HR"/>
        </w:rPr>
        <w:t xml:space="preserve"> oznake UL 212 (Giuseppea Garibaldia – dio), UL 221 (Pod lođom) te UL 245 (Trg slobode) na području Grada Buja u k.o. Buje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highlight w:val="yellow"/>
          <w:lang w:val="hr-HR"/>
        </w:rPr>
      </w:pPr>
      <w:r>
        <w:rPr>
          <w:rFonts w:cs="Calibri" w:cstheme="minorHAnsi" w:ascii="Calibri" w:hAnsi="Calibri"/>
          <w:b/>
          <w:sz w:val="22"/>
          <w:szCs w:val="22"/>
          <w:highlight w:val="yellow"/>
          <w:lang w:val="hr-HR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highlight w:val="yellow"/>
          <w:lang w:val="hr-HR"/>
        </w:rPr>
      </w:pPr>
      <w:r>
        <w:rPr>
          <w:rFonts w:cs="Calibri" w:cstheme="minorHAnsi" w:ascii="Calibri" w:hAnsi="Calibri"/>
          <w:b/>
          <w:sz w:val="22"/>
          <w:szCs w:val="22"/>
          <w:highlight w:val="yellow"/>
          <w:lang w:val="hr-HR"/>
        </w:rPr>
      </w:r>
    </w:p>
    <w:p>
      <w:pPr>
        <w:pStyle w:val="Normal"/>
        <w:ind w:firstLine="708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hr-HR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hr-HR"/>
        </w:rPr>
        <w:t>Ovim pozivom obavještavaju se nositelji prava na nekretninama koje graniče sa zemljištem na kojem su izvedene postojeće nerazvrstane ceste-ulice Pod Lođom, Trg slobode te još neevidentirani dio ulice Giuseppea Garibaldia u Bujama o započinjanju postupka evidentiranja izvedenog stanja predmetnih nerazvrstanih cesta u k.o. Buje.</w:t>
      </w:r>
    </w:p>
    <w:p>
      <w:pPr>
        <w:pStyle w:val="Normal"/>
        <w:ind w:firstLine="708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hr-HR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hr-HR"/>
        </w:rPr>
        <w:t>Grad Buje-Buie započet će s obilježavanjem granica zemljišta na kojem su izgrađene nerazvrstane ceste uz pomoć ovlaštenog inženjera geodezije, koji će voditi računa o tome da lomne točke granica ceste budu ispravno stabilizirane i obilježene.</w:t>
      </w:r>
    </w:p>
    <w:p>
      <w:pPr>
        <w:pStyle w:val="Normal"/>
        <w:ind w:firstLine="708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hr-HR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hr-HR"/>
        </w:rPr>
        <w:t>Snimku izvedenog stanja i geodetski elaborat izvedenog stanja predmetnih nerazvrstanih cesta izradit će ovlašteni inženjer geodezije Boris Brajković, ing. geod. (broj ovlaštenja GEO 141) , UOIG Boris Brajković, sa sjedištem na adresi Trg Hodočasnika 1, 52 000 Pazin.</w:t>
      </w:r>
    </w:p>
    <w:p>
      <w:pPr>
        <w:pStyle w:val="Normal"/>
        <w:ind w:firstLine="708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hr-HR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hr-HR"/>
        </w:rPr>
        <w:t>Datum započinjanja obilježavanja granica zemljišta: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hr-HR"/>
        </w:rPr>
        <w:t xml:space="preserve"> 14. ožujka 2024. godine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hr-HR"/>
        </w:rPr>
        <w:t xml:space="preserve">. </w:t>
      </w:r>
    </w:p>
    <w:p>
      <w:pPr>
        <w:pStyle w:val="Normal"/>
        <w:ind w:firstLine="708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  <w:lang w:val="hr-HR"/>
        </w:rPr>
        <w:t xml:space="preserve">Nositelji prava na zemljištu mogu izvršiti uvid u geodetski elaborat izvedenog stanja predmetnih nerazvrstanih cesta te zatražiti eventualna dodatna pojašnjenja dana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lang w:val="hr-HR"/>
        </w:rPr>
        <w:t>20.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hr-HR"/>
        </w:rPr>
        <w:t xml:space="preserve"> ožujka 2024. godine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hr-HR"/>
        </w:rPr>
        <w:t xml:space="preserve">,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hr-HR"/>
        </w:rPr>
        <w:t>u vremenu od 12.00 – 14.00 sati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hr-HR"/>
        </w:rPr>
        <w:t xml:space="preserve"> u prostorijama Upravnog odjela za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hr-HR"/>
        </w:rPr>
        <w:t xml:space="preserve">prostorno uređenje i upravljanje gradskom imovinom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hr-HR"/>
        </w:rPr>
        <w:t xml:space="preserve"> Grada Buja-Buie, Istarska 2, Buje.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hr-HR"/>
        </w:rPr>
      </w:pPr>
      <w:r>
        <w:rPr>
          <w:rFonts w:cs="Calibri" w:cstheme="minorHAnsi" w:ascii="Calibri" w:hAnsi="Calibri"/>
          <w:sz w:val="22"/>
          <w:szCs w:val="22"/>
          <w:lang w:val="hr-HR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hr-HR"/>
        </w:rPr>
      </w:pPr>
      <w:r>
        <w:rPr>
          <w:rFonts w:cs="Calibri" w:cstheme="minorHAnsi" w:ascii="Calibri" w:hAnsi="Calibri"/>
          <w:sz w:val="22"/>
          <w:szCs w:val="22"/>
          <w:lang w:val="hr-HR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hr-HR"/>
        </w:rPr>
      </w:pPr>
      <w:r>
        <w:rPr>
          <w:rFonts w:cs="Calibri" w:cstheme="minorHAnsi" w:ascii="Calibri" w:hAnsi="Calibri"/>
          <w:sz w:val="22"/>
          <w:szCs w:val="22"/>
          <w:lang w:val="hr-HR"/>
        </w:rPr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val="hr-HR"/>
        </w:rPr>
        <w:t xml:space="preserve">Upravni odjel za 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val="hr-HR"/>
        </w:rPr>
        <w:t>prostorno uređenje i upravljanje gradskom imovinom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hr-HR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val="hr-HR"/>
        </w:rPr>
        <w:t xml:space="preserve">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709" w:top="1418" w:footer="709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color w:val="808080"/>
        <w:sz w:val="16"/>
        <w:szCs w:val="16"/>
      </w:rPr>
    </w:pPr>
    <w:r>
      <w:rPr>
        <w:rFonts w:cs="Arial" w:ascii="Arial" w:hAnsi="Arial"/>
        <w:color w:val="808080"/>
        <w:sz w:val="16"/>
        <w:szCs w:val="16"/>
      </w:rPr>
      <w:t>_____________________________________________________________________________________________</w:t>
    </w:r>
  </w:p>
  <w:p>
    <w:pPr>
      <w:pStyle w:val="Footer"/>
      <w:jc w:val="center"/>
      <w:rPr/>
    </w:pPr>
    <w:r>
      <w:rPr>
        <w:rFonts w:cs="Arial" w:ascii="Arial" w:hAnsi="Arial"/>
        <w:color w:val="808080"/>
        <w:sz w:val="16"/>
        <w:szCs w:val="16"/>
      </w:rPr>
      <w:t>Družbe Sv. Ćirila i Metoda 10, 52000 Pazin; tel. 052/ 621 418; e-mail: komunalni.planiranje@pazin.hr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cs="Calibri" w:asciiTheme="minorHAnsi" w:cstheme="minorHAnsi" w:hAnsiTheme="minorHAnsi"/>
        <w:color w:val="808080"/>
        <w:sz w:val="18"/>
        <w:szCs w:val="18"/>
      </w:rPr>
    </w:pPr>
    <w:r>
      <w:rPr>
        <w:rFonts w:cs="Calibri" w:ascii="Calibri" w:hAnsi="Calibri" w:asciiTheme="minorHAnsi" w:cstheme="minorHAnsi" w:hAnsiTheme="minorHAnsi"/>
        <w:color w:val="808080"/>
        <w:sz w:val="18"/>
        <w:szCs w:val="18"/>
      </w:rPr>
      <w:t>_____________________________________________________________________________________________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cs="Arial"/>
        <w:sz w:val="22"/>
      </w:rPr>
    </w:pPr>
    <w:r>
      <w:rPr>
        <w:rFonts w:cs="Arial" w:ascii="Arial" w:hAnsi="Arial"/>
        <w:sz w:val="22"/>
      </w:rPr>
    </w:r>
  </w:p>
  <w:p>
    <w:pPr>
      <w:pStyle w:val="Heading1"/>
      <w:ind w:right="6372" w:hanging="0"/>
      <w:jc w:val="both"/>
      <w:rPr>
        <w:rFonts w:ascii="Calibri" w:hAnsi="Calibri" w:cs="Calibri" w:asciiTheme="minorHAnsi" w:cstheme="minorHAnsi" w:hAnsiTheme="minorHAnsi"/>
        <w:caps/>
        <w:sz w:val="22"/>
        <w:szCs w:val="22"/>
      </w:rPr>
    </w:pPr>
    <w:r>
      <w:rPr>
        <w:rFonts w:cs="Calibri" w:ascii="Calibri" w:hAnsi="Calibri" w:asciiTheme="minorHAnsi" w:cstheme="minorHAnsi" w:hAnsiTheme="minorHAnsi"/>
        <w:caps/>
        <w:sz w:val="22"/>
        <w:szCs w:val="22"/>
      </w:rPr>
      <w:t>Republika Hrvatska</w:t>
    </w:r>
  </w:p>
  <w:p>
    <w:pPr>
      <w:pStyle w:val="Normal"/>
      <w:jc w:val="both"/>
      <w:rPr>
        <w:rFonts w:ascii="Calibri" w:hAnsi="Calibri" w:cs="Calibri" w:asciiTheme="minorHAnsi" w:cstheme="minorHAnsi" w:hAnsiTheme="minorHAnsi"/>
        <w:b/>
        <w:b/>
        <w:bCs/>
        <w:caps/>
        <w:sz w:val="22"/>
        <w:szCs w:val="22"/>
      </w:rPr>
    </w:pPr>
    <w:r>
      <w:rPr>
        <w:rFonts w:cs="Calibri" w:ascii="Calibri" w:hAnsi="Calibri" w:asciiTheme="minorHAnsi" w:cstheme="minorHAnsi" w:hAnsiTheme="minorHAnsi"/>
        <w:b/>
        <w:bCs/>
        <w:caps/>
        <w:sz w:val="22"/>
        <w:szCs w:val="22"/>
      </w:rPr>
      <w:t>Istarska Županija</w:t>
    </w:r>
  </w:p>
  <w:p>
    <w:pPr>
      <w:pStyle w:val="Heading2"/>
      <w:ind w:hanging="0"/>
      <w:jc w:val="both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</w:rPr>
      <w:t>GRAD BUJE-BUIE</w:t>
    </w:r>
  </w:p>
  <w:p>
    <w:pPr>
      <w:pStyle w:val="Normal"/>
      <w:jc w:val="both"/>
      <w:rPr/>
    </w:pPr>
    <w:r>
      <w:rPr>
        <w:rFonts w:cs="Calibri" w:ascii="Calibri" w:hAnsi="Calibri" w:asciiTheme="minorHAnsi" w:cstheme="minorHAnsi" w:hAnsiTheme="minorHAnsi"/>
        <w:b/>
        <w:bCs/>
        <w:color w:val="000000"/>
        <w:sz w:val="22"/>
      </w:rPr>
      <w:t xml:space="preserve">Upravni odjel za </w:t>
    </w:r>
    <w:r>
      <w:rPr>
        <w:rFonts w:cs="Calibri" w:ascii="Calibri" w:hAnsi="Calibri" w:asciiTheme="minorHAnsi" w:cstheme="minorHAnsi" w:hAnsiTheme="minorHAnsi"/>
        <w:b/>
        <w:bCs/>
        <w:color w:val="000000"/>
        <w:sz w:val="22"/>
      </w:rPr>
      <w:t>prostorno uređenje I upravljanje gradskom imovinom</w:t>
    </w:r>
  </w:p>
  <w:p>
    <w:pPr>
      <w:pStyle w:val="Normal"/>
      <w:rPr>
        <w:rFonts w:ascii="Calibri" w:hAnsi="Calibri" w:cs="Calibri" w:asciiTheme="minorHAnsi" w:cstheme="minorHAnsi" w:hAnsiTheme="minorHAnsi"/>
        <w:color w:val="808080"/>
        <w:sz w:val="22"/>
      </w:rPr>
    </w:pPr>
    <w:r>
      <w:rPr>
        <w:rFonts w:cs="Calibri" w:cstheme="minorHAnsi" w:ascii="Calibri" w:hAnsi="Calibri"/>
        <w:color w:val="808080"/>
        <w:sz w:val="22"/>
      </w:rPr>
      <mc:AlternateContent>
        <mc:Choice Requires="wps">
          <w:drawing>
            <wp:anchor behindDoc="1" distT="0" distB="0" distL="0" distR="0" simplePos="0" locked="0" layoutInCell="1" allowOverlap="1" relativeHeight="2" wp14:anchorId="030293F0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5944235" cy="635"/>
              <wp:effectExtent l="9525" t="11430" r="9525" b="7620"/>
              <wp:wrapNone/>
              <wp:docPr id="1" name="Ravni poveznik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2.4pt" to="467.95pt,2.4pt" ID="Ravni poveznik 1" stroked="t" style="position:absolute" wp14:anchorId="030293F0">
              <v:stroke color="black" weight="936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0e6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AU" w:eastAsia="hr-HR" w:bidi="ar-SA"/>
    </w:rPr>
  </w:style>
  <w:style w:type="paragraph" w:styleId="Heading1">
    <w:name w:val="Heading 1"/>
    <w:basedOn w:val="Normal"/>
    <w:next w:val="Normal"/>
    <w:link w:val="Naslov1Char"/>
    <w:qFormat/>
    <w:rsid w:val="00aa0e68"/>
    <w:pPr>
      <w:keepNext w:val="true"/>
      <w:ind w:right="6192" w:hanging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slov2Char"/>
    <w:qFormat/>
    <w:rsid w:val="00aa0e68"/>
    <w:pPr>
      <w:keepNext w:val="true"/>
      <w:ind w:firstLine="708"/>
      <w:outlineLvl w:val="1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qFormat/>
    <w:rsid w:val="00aa0e68"/>
    <w:rPr>
      <w:rFonts w:ascii="Times New Roman" w:hAnsi="Times New Roman" w:eastAsia="Times New Roman" w:cs="Times New Roman"/>
      <w:b/>
      <w:bCs/>
      <w:sz w:val="20"/>
      <w:szCs w:val="20"/>
      <w:lang w:val="en-AU" w:eastAsia="hr-HR"/>
    </w:rPr>
  </w:style>
  <w:style w:type="character" w:styleId="Naslov2Char" w:customStyle="1">
    <w:name w:val="Naslov 2 Char"/>
    <w:basedOn w:val="DefaultParagraphFont"/>
    <w:link w:val="Naslov2"/>
    <w:qFormat/>
    <w:rsid w:val="00aa0e68"/>
    <w:rPr>
      <w:rFonts w:ascii="Times New Roman" w:hAnsi="Times New Roman" w:eastAsia="Times New Roman" w:cs="Times New Roman"/>
      <w:b/>
      <w:bCs/>
      <w:szCs w:val="20"/>
      <w:lang w:val="en-AU" w:eastAsia="hr-HR"/>
    </w:rPr>
  </w:style>
  <w:style w:type="character" w:styleId="ZaglavljeChar" w:customStyle="1">
    <w:name w:val="Zaglavlje Char"/>
    <w:basedOn w:val="DefaultParagraphFont"/>
    <w:link w:val="Zaglavlje"/>
    <w:qFormat/>
    <w:rsid w:val="00aa0e68"/>
    <w:rPr>
      <w:rFonts w:ascii="Times New Roman" w:hAnsi="Times New Roman" w:eastAsia="Times New Roman" w:cs="Times New Roman"/>
      <w:sz w:val="20"/>
      <w:szCs w:val="20"/>
      <w:lang w:val="en-AU" w:eastAsia="hr-HR"/>
    </w:rPr>
  </w:style>
  <w:style w:type="character" w:styleId="PodnojeChar" w:customStyle="1">
    <w:name w:val="Podnožje Char"/>
    <w:basedOn w:val="DefaultParagraphFont"/>
    <w:link w:val="Podnoje"/>
    <w:qFormat/>
    <w:rsid w:val="00aa0e68"/>
    <w:rPr>
      <w:rFonts w:ascii="Times New Roman" w:hAnsi="Times New Roman" w:eastAsia="Times New Roman" w:cs="Times New Roman"/>
      <w:sz w:val="20"/>
      <w:szCs w:val="20"/>
      <w:lang w:val="en-AU" w:eastAsia="hr-HR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4d67c1"/>
    <w:rPr>
      <w:rFonts w:ascii="Segoe UI" w:hAnsi="Segoe UI" w:eastAsia="Times New Roman" w:cs="Segoe UI"/>
      <w:sz w:val="18"/>
      <w:szCs w:val="18"/>
      <w:lang w:val="en-AU" w:eastAsia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aglavljeChar"/>
    <w:rsid w:val="00aa0e6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odnojeChar"/>
    <w:rsid w:val="00aa0e6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har" w:customStyle="1">
    <w:name w:val="Char"/>
    <w:basedOn w:val="Normal"/>
    <w:qFormat/>
    <w:rsid w:val="00aa0e68"/>
    <w:pPr>
      <w:spacing w:lineRule="exact" w:line="240" w:before="0" w:after="160"/>
    </w:pPr>
    <w:rPr>
      <w:rFonts w:ascii="Tahoma" w:hAnsi="Tahoma"/>
      <w:lang w:val="en-US" w:eastAsia="en-US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4d67c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Application>LibreOffice/6.3.4.2$Windows_X86_64 LibreOffice_project/60da17e045e08f1793c57c00ba83cdfce946d0aa</Application>
  <Pages>1</Pages>
  <Words>322</Words>
  <Characters>2190</Characters>
  <CharactersWithSpaces>2592</CharactersWithSpaces>
  <Paragraphs>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2015-04-08T10:33:00Z</dcterms:created>
  <dc:creator>Irene Jelovčić</dc:creator>
  <dc:description/>
  <dc:language>hr-HR</dc:language>
  <cp:lastModifiedBy/>
  <cp:lastPrinted>2024-03-07T09:32:04Z</cp:lastPrinted>
  <dcterms:modified xsi:type="dcterms:W3CDTF">2024-03-07T11:00:28Z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