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3344"/>
        <w:gridCol w:w="8138"/>
      </w:tblGrid>
      <w:tr w:rsidR="00D65354" w14:paraId="35CEB16B" w14:textId="77777777" w:rsidTr="007170C3">
        <w:tc>
          <w:tcPr>
            <w:tcW w:w="3344" w:type="dxa"/>
            <w:hideMark/>
          </w:tcPr>
          <w:p w14:paraId="303488BF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8A62575" wp14:editId="28F7D465">
                  <wp:extent cx="1400175" cy="1781175"/>
                  <wp:effectExtent l="0" t="0" r="9525" b="9525"/>
                  <wp:docPr id="2" name="Slika 1" descr="GRB konacn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konacn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6A6EC32D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642939A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255742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A91506D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SLUŽBENE NOVINE GRADA BUJA</w:t>
            </w:r>
          </w:p>
          <w:p w14:paraId="73C72A14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3AA64238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GAZZETTA UFFICIALE DELLA CITTÀ DI BUIE</w:t>
            </w:r>
          </w:p>
          <w:p w14:paraId="1747290D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FFE8EDF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  <w:p w14:paraId="03BBCEDE" w14:textId="1F809356" w:rsidR="00D65354" w:rsidRDefault="00D65354" w:rsidP="00717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r w:rsidR="00F9706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  <w:r w:rsidR="00F9706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Buje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  </w:t>
            </w:r>
            <w:r w:rsidR="00F9706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</w:t>
            </w:r>
            <w:r w:rsidR="00F9706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.2023.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Godina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XXVI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 1,99 €</w:t>
            </w:r>
          </w:p>
          <w:p w14:paraId="56FBC38F" w14:textId="4B43BB72" w:rsidR="00D65354" w:rsidRDefault="00D65354" w:rsidP="00717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</w:t>
            </w:r>
            <w:r w:rsidR="00F9706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Buie,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     Anno: 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Prezzo:</w:t>
            </w:r>
          </w:p>
          <w:p w14:paraId="138A2589" w14:textId="77777777" w:rsidR="00D65354" w:rsidRDefault="00D65354" w:rsidP="00717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</w:tc>
      </w:tr>
    </w:tbl>
    <w:p w14:paraId="557915A2" w14:textId="77777777" w:rsidR="00D65354" w:rsidRDefault="00D65354" w:rsidP="00D65354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 xml:space="preserve">: Grad Buje-Buie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213FD7CC" w14:textId="77777777" w:rsidR="00D65354" w:rsidRDefault="00D65354" w:rsidP="00D65354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8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9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29466ED3" w14:textId="77777777" w:rsidR="00D65354" w:rsidRDefault="00D65354" w:rsidP="00D65354">
      <w:pPr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E165398" w14:textId="7892EC2E" w:rsidR="00D65354" w:rsidRDefault="00D65354" w:rsidP="00D653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/>
        </w:rPr>
      </w:pPr>
    </w:p>
    <w:p w14:paraId="377BA09D" w14:textId="1CCD8346" w:rsidR="006F1DC9" w:rsidRDefault="006F1DC9" w:rsidP="00D653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/>
        </w:rPr>
      </w:pPr>
    </w:p>
    <w:p w14:paraId="1331DEE9" w14:textId="77777777" w:rsidR="006F1DC9" w:rsidRDefault="006F1DC9" w:rsidP="00D6535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pl-PL"/>
        </w:rPr>
      </w:pPr>
    </w:p>
    <w:p w14:paraId="0991B7E0" w14:textId="77777777" w:rsidR="00D65354" w:rsidRDefault="00D65354" w:rsidP="00D65354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3647D50E" w14:textId="77777777" w:rsidR="00D65354" w:rsidRDefault="00D65354" w:rsidP="00D65354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r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t>GRADSKO VIJEĆE</w:t>
      </w:r>
    </w:p>
    <w:p w14:paraId="7CC55B44" w14:textId="77777777" w:rsidR="00D65354" w:rsidRDefault="00D65354" w:rsidP="00D65354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356CF8CD" w14:textId="77777777" w:rsidR="00D65354" w:rsidRDefault="00D65354" w:rsidP="00D6535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bookmarkStart w:id="0" w:name="_Hlk128656467"/>
      <w:r>
        <w:rPr>
          <w:rFonts w:ascii="Times New Roman" w:hAnsi="Times New Roman"/>
          <w:b/>
          <w:bCs/>
          <w:iCs/>
          <w:sz w:val="28"/>
          <w:szCs w:val="28"/>
        </w:rPr>
        <w:t>17</w:t>
      </w:r>
      <w:r w:rsidRPr="007A294F">
        <w:rPr>
          <w:rFonts w:ascii="Times New Roman" w:hAnsi="Times New Roman"/>
          <w:b/>
          <w:bCs/>
          <w:iCs/>
          <w:sz w:val="28"/>
          <w:szCs w:val="28"/>
        </w:rPr>
        <w:t>.</w:t>
      </w:r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Izvješće </w:t>
      </w:r>
      <w:r w:rsidRPr="00D65354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o stanju zaštite od požara i stanju provedbe godišnjeg provedbenog plana </w:t>
      </w:r>
    </w:p>
    <w:p w14:paraId="4EC9995F" w14:textId="40D36FC5" w:rsidR="00D65354" w:rsidRDefault="00D65354" w:rsidP="00D65354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r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       </w:t>
      </w:r>
      <w:r w:rsidRPr="00D65354">
        <w:rPr>
          <w:rFonts w:ascii="Times New Roman" w:eastAsia="MS Mincho" w:hAnsi="Times New Roman"/>
          <w:bCs/>
          <w:sz w:val="24"/>
          <w:szCs w:val="24"/>
          <w:lang w:val="es-ES" w:eastAsia="zh-CN"/>
        </w:rPr>
        <w:t>unapređenja zaštite od požara za Grad Buje-Buie</w:t>
      </w:r>
    </w:p>
    <w:p w14:paraId="7EFAC1F2" w14:textId="77777777" w:rsidR="00CE6460" w:rsidRDefault="00D65354" w:rsidP="00CE6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18</w:t>
      </w:r>
      <w:r w:rsidRPr="007A294F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7A294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E6460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CE6460"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odišnji provedbeni plan unapređenja zaštite od požara za područje </w:t>
      </w:r>
      <w:r w:rsidR="00CE6460">
        <w:rPr>
          <w:rFonts w:ascii="Times New Roman" w:eastAsia="Times New Roman" w:hAnsi="Times New Roman"/>
          <w:sz w:val="24"/>
          <w:szCs w:val="20"/>
          <w:lang w:eastAsia="zh-CN"/>
        </w:rPr>
        <w:t>G</w:t>
      </w:r>
      <w:r w:rsidR="00CE6460"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rada </w:t>
      </w:r>
      <w:r w:rsidR="00CE6460">
        <w:rPr>
          <w:rFonts w:ascii="Times New Roman" w:eastAsia="Times New Roman" w:hAnsi="Times New Roman"/>
          <w:sz w:val="24"/>
          <w:szCs w:val="20"/>
          <w:lang w:eastAsia="zh-CN"/>
        </w:rPr>
        <w:t>B</w:t>
      </w:r>
      <w:r w:rsidR="00CE6460" w:rsidRPr="00CE6460">
        <w:rPr>
          <w:rFonts w:ascii="Times New Roman" w:eastAsia="Times New Roman" w:hAnsi="Times New Roman"/>
          <w:sz w:val="24"/>
          <w:szCs w:val="20"/>
          <w:lang w:eastAsia="zh-CN"/>
        </w:rPr>
        <w:t>uja-</w:t>
      </w:r>
      <w:r w:rsidR="00CE6460">
        <w:rPr>
          <w:rFonts w:ascii="Times New Roman" w:eastAsia="Times New Roman" w:hAnsi="Times New Roman"/>
          <w:sz w:val="24"/>
          <w:szCs w:val="20"/>
          <w:lang w:eastAsia="zh-CN"/>
        </w:rPr>
        <w:t>B</w:t>
      </w:r>
      <w:r w:rsidR="00CE6460"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uie za </w:t>
      </w:r>
    </w:p>
    <w:p w14:paraId="69B7AF2D" w14:textId="40F86257" w:rsidR="00CE6460" w:rsidRPr="00CE6460" w:rsidRDefault="00CE6460" w:rsidP="00CE6460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0"/>
          <w:lang w:eastAsia="zh-CN"/>
        </w:rPr>
        <w:t xml:space="preserve">       </w:t>
      </w: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2023. godinu</w:t>
      </w:r>
    </w:p>
    <w:p w14:paraId="1FEB0D2E" w14:textId="05B4AC18" w:rsidR="00D65354" w:rsidRDefault="00CE6460" w:rsidP="00CE6460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D65354" w:rsidRPr="007A294F">
        <w:rPr>
          <w:rFonts w:ascii="Times New Roman" w:hAnsi="Times New Roman"/>
          <w:b/>
          <w:bCs/>
          <w:iCs/>
          <w:sz w:val="28"/>
          <w:szCs w:val="28"/>
        </w:rPr>
        <w:t>9.</w:t>
      </w:r>
      <w:r w:rsidR="00D65354" w:rsidRPr="007A294F">
        <w:rPr>
          <w:rFonts w:ascii="Times New Roman" w:hAnsi="Times New Roman"/>
          <w:iCs/>
          <w:sz w:val="24"/>
          <w:szCs w:val="24"/>
        </w:rPr>
        <w:t xml:space="preserve"> </w:t>
      </w:r>
      <w:r w:rsidRPr="00CE6460">
        <w:rPr>
          <w:rFonts w:ascii="Times New Roman" w:hAnsi="Times New Roman"/>
          <w:iCs/>
          <w:sz w:val="24"/>
          <w:szCs w:val="24"/>
        </w:rPr>
        <w:t>O</w:t>
      </w:r>
      <w:r>
        <w:rPr>
          <w:rFonts w:ascii="Times New Roman" w:hAnsi="Times New Roman"/>
          <w:iCs/>
          <w:sz w:val="24"/>
          <w:szCs w:val="24"/>
        </w:rPr>
        <w:t xml:space="preserve">dluka </w:t>
      </w:r>
      <w:r w:rsidRPr="00CE6460">
        <w:rPr>
          <w:rFonts w:ascii="Times New Roman" w:hAnsi="Times New Roman"/>
          <w:iCs/>
          <w:sz w:val="24"/>
          <w:szCs w:val="24"/>
        </w:rPr>
        <w:t>o planu, programu i načinu upoznavanja s opasnostima od požara</w:t>
      </w:r>
    </w:p>
    <w:p w14:paraId="608AFFDD" w14:textId="77777777" w:rsidR="00CE6460" w:rsidRDefault="00CE6460" w:rsidP="00CE6460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1" w:name="_Hlk132397030"/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65354" w:rsidRPr="007A294F">
        <w:rPr>
          <w:rFonts w:ascii="Times New Roman" w:hAnsi="Times New Roman"/>
          <w:b/>
          <w:bCs/>
          <w:iCs/>
          <w:sz w:val="28"/>
          <w:szCs w:val="28"/>
        </w:rPr>
        <w:t>0.</w:t>
      </w:r>
      <w:bookmarkEnd w:id="1"/>
      <w:r w:rsidR="00D65354" w:rsidRPr="007A294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Odluka o subvenciji </w:t>
      </w:r>
      <w:r w:rsidRPr="00CE6460">
        <w:rPr>
          <w:rFonts w:ascii="Times New Roman" w:hAnsi="Times New Roman"/>
          <w:iCs/>
          <w:sz w:val="24"/>
          <w:szCs w:val="24"/>
        </w:rPr>
        <w:t xml:space="preserve">troškova pohađanja inovativnih programa u sustavu učenja djece rane </w:t>
      </w:r>
    </w:p>
    <w:p w14:paraId="52B392CB" w14:textId="77777777" w:rsidR="00CE6460" w:rsidRDefault="00CE6460" w:rsidP="00CE6460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Pr="00CE6460">
        <w:rPr>
          <w:rFonts w:ascii="Times New Roman" w:hAnsi="Times New Roman"/>
          <w:iCs/>
          <w:sz w:val="24"/>
          <w:szCs w:val="24"/>
        </w:rPr>
        <w:t>predškolske dobi</w:t>
      </w:r>
    </w:p>
    <w:p w14:paraId="4E71FEA9" w14:textId="77777777" w:rsidR="006F1DC9" w:rsidRDefault="00CE6460" w:rsidP="006F1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21</w:t>
      </w:r>
      <w:r w:rsidRPr="007A294F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F1DC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F1DC9"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II</w:t>
      </w:r>
      <w:bookmarkStart w:id="2" w:name="__DdeLink__4964_1120186210"/>
      <w:r w:rsidR="006F1DC9"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I.</w:t>
      </w:r>
      <w:bookmarkEnd w:id="2"/>
      <w:r w:rsidR="006F1DC9"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="006F1DC9" w:rsidRPr="006F1DC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ažurirani  popis nekretnina kojima se raspolaže u svrhu provođenja programa poticaja </w:t>
      </w:r>
    </w:p>
    <w:p w14:paraId="602EAB40" w14:textId="6128D5F7" w:rsidR="006F1DC9" w:rsidRDefault="006F1DC9" w:rsidP="006F1DC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      </w:t>
      </w:r>
      <w:r w:rsidRPr="006F1DC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>stanovanja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6F1DC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na području 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>G</w:t>
      </w:r>
      <w:r w:rsidRPr="006F1DC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rada 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>B</w:t>
      </w:r>
      <w:r w:rsidRPr="006F1DC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>uje-</w:t>
      </w:r>
      <w:r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>Bu</w:t>
      </w:r>
      <w:r w:rsidRPr="006F1DC9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 w:bidi="hi-IN"/>
        </w:rPr>
        <w:t>ie</w:t>
      </w:r>
    </w:p>
    <w:p w14:paraId="0B5A5ACE" w14:textId="77777777" w:rsidR="006F1DC9" w:rsidRDefault="00CE6460" w:rsidP="006F1D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22</w:t>
      </w:r>
      <w:r w:rsidRPr="007A294F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D65354" w:rsidRPr="007A294F">
        <w:rPr>
          <w:rFonts w:ascii="Times New Roman" w:hAnsi="Times New Roman"/>
          <w:iCs/>
          <w:sz w:val="24"/>
          <w:szCs w:val="24"/>
        </w:rPr>
        <w:t xml:space="preserve"> </w:t>
      </w:r>
      <w:r w:rsidR="006F1DC9" w:rsidRPr="006F1DC9">
        <w:rPr>
          <w:rFonts w:ascii="Times New Roman" w:hAnsi="Times New Roman"/>
          <w:iCs/>
          <w:sz w:val="24"/>
          <w:szCs w:val="24"/>
        </w:rPr>
        <w:t>Z</w:t>
      </w:r>
      <w:r w:rsidR="006F1DC9">
        <w:rPr>
          <w:rFonts w:ascii="Times New Roman" w:hAnsi="Times New Roman"/>
          <w:iCs/>
          <w:sz w:val="24"/>
          <w:szCs w:val="24"/>
        </w:rPr>
        <w:t xml:space="preserve">aključak </w:t>
      </w:r>
      <w:r w:rsidR="006F1DC9" w:rsidRPr="006F1DC9">
        <w:rPr>
          <w:rFonts w:ascii="Times New Roman" w:hAnsi="Times New Roman"/>
          <w:iCs/>
          <w:sz w:val="24"/>
          <w:szCs w:val="24"/>
        </w:rPr>
        <w:t xml:space="preserve">o davanju suglasnosti na prijedlog Izmjena i dopuna Statuta Dnevnog centra za </w:t>
      </w:r>
    </w:p>
    <w:p w14:paraId="29777B9B" w14:textId="4CEDA3FC" w:rsidR="00D65354" w:rsidRDefault="006F1DC9" w:rsidP="006F1D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6F1DC9">
        <w:rPr>
          <w:rFonts w:ascii="Times New Roman" w:hAnsi="Times New Roman"/>
          <w:iCs/>
          <w:sz w:val="24"/>
          <w:szCs w:val="24"/>
        </w:rPr>
        <w:t>rehabilitaciju Veruda Pula</w:t>
      </w:r>
    </w:p>
    <w:p w14:paraId="1FD6636C" w14:textId="77777777" w:rsidR="006F1DC9" w:rsidRDefault="00CE6460" w:rsidP="006F1D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23</w:t>
      </w:r>
      <w:r w:rsidRPr="007A294F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F1DC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F1DC9" w:rsidRPr="006F1DC9">
        <w:rPr>
          <w:rFonts w:ascii="Times New Roman" w:hAnsi="Times New Roman"/>
          <w:iCs/>
          <w:sz w:val="24"/>
          <w:szCs w:val="24"/>
        </w:rPr>
        <w:t>Z</w:t>
      </w:r>
      <w:r w:rsidR="006F1DC9">
        <w:rPr>
          <w:rFonts w:ascii="Times New Roman" w:hAnsi="Times New Roman"/>
          <w:iCs/>
          <w:sz w:val="24"/>
          <w:szCs w:val="24"/>
        </w:rPr>
        <w:t>aključak o p</w:t>
      </w:r>
      <w:r w:rsidR="006F1DC9" w:rsidRPr="006F1DC9">
        <w:rPr>
          <w:rFonts w:ascii="Times New Roman" w:hAnsi="Times New Roman"/>
          <w:iCs/>
          <w:sz w:val="24"/>
          <w:szCs w:val="24"/>
        </w:rPr>
        <w:t>rihvaća</w:t>
      </w:r>
      <w:r w:rsidR="006F1DC9">
        <w:rPr>
          <w:rFonts w:ascii="Times New Roman" w:hAnsi="Times New Roman"/>
          <w:iCs/>
          <w:sz w:val="24"/>
          <w:szCs w:val="24"/>
        </w:rPr>
        <w:t>nju</w:t>
      </w:r>
      <w:r w:rsidR="006F1DC9" w:rsidRPr="006F1DC9">
        <w:rPr>
          <w:rFonts w:ascii="Times New Roman" w:hAnsi="Times New Roman"/>
          <w:iCs/>
          <w:sz w:val="24"/>
          <w:szCs w:val="24"/>
        </w:rPr>
        <w:t xml:space="preserve"> izvještaj</w:t>
      </w:r>
      <w:r w:rsidR="006F1DC9">
        <w:rPr>
          <w:rFonts w:ascii="Times New Roman" w:hAnsi="Times New Roman"/>
          <w:iCs/>
          <w:sz w:val="24"/>
          <w:szCs w:val="24"/>
        </w:rPr>
        <w:t>a</w:t>
      </w:r>
      <w:r w:rsidR="006F1DC9" w:rsidRPr="006F1DC9">
        <w:rPr>
          <w:rFonts w:ascii="Times New Roman" w:hAnsi="Times New Roman"/>
          <w:iCs/>
          <w:sz w:val="24"/>
          <w:szCs w:val="24"/>
        </w:rPr>
        <w:t xml:space="preserve"> o radu Gradskog društva Crvenog križa Buje za 2022. </w:t>
      </w:r>
    </w:p>
    <w:p w14:paraId="5309844A" w14:textId="413DF491" w:rsidR="00CE6460" w:rsidRPr="006F1DC9" w:rsidRDefault="006F1DC9" w:rsidP="006F1DC9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6F1DC9">
        <w:rPr>
          <w:rFonts w:ascii="Times New Roman" w:hAnsi="Times New Roman"/>
          <w:iCs/>
          <w:sz w:val="24"/>
          <w:szCs w:val="24"/>
        </w:rPr>
        <w:t>godinu.</w:t>
      </w:r>
    </w:p>
    <w:p w14:paraId="75D53ED5" w14:textId="10D858C8" w:rsidR="006F1DC9" w:rsidRDefault="006F1DC9" w:rsidP="00CE6460">
      <w:p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271C222" w14:textId="06DE69C8" w:rsidR="00D65354" w:rsidRDefault="00D65354" w:rsidP="00D65354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p w14:paraId="1D8CD6FB" w14:textId="3F200CF0" w:rsidR="006F1DC9" w:rsidRDefault="006F1DC9" w:rsidP="00D65354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p w14:paraId="4B9D1E0A" w14:textId="65965114" w:rsidR="006F1DC9" w:rsidRDefault="006F1DC9" w:rsidP="00D65354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p w14:paraId="52B1583D" w14:textId="77777777" w:rsidR="006F1DC9" w:rsidRDefault="006F1DC9" w:rsidP="00D65354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</w:p>
    <w:p w14:paraId="51315004" w14:textId="6D754E7D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485110CA" w14:textId="5F842788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6BED6797" w14:textId="77777777" w:rsidR="00CE6460" w:rsidRDefault="00CE6460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</w:p>
    <w:p w14:paraId="776CB480" w14:textId="3C96CDD6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lastRenderedPageBreak/>
        <w:t>17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p w14:paraId="4C96C02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Na temelju članka 13. st. 8. Zakona o zaštiti od požara („Narodne novine“ br. 92 /10, 114/22) i odredbe članka 50. Statuta Grada Buja-Buie (“Službene novine Grada Buja-Buie” 11/09, 05/11, 11/11, 03/13, 05/18 i 04/21) Gradsko vijeće Grada Buja-Buie, na sjednici održanoj dana 12.04. 2023. godine, usvojilo je</w:t>
      </w:r>
    </w:p>
    <w:p w14:paraId="4E56440A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5E7D07B3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IZVJEŠĆE</w:t>
      </w:r>
    </w:p>
    <w:p w14:paraId="7D9D5695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 o stanju zaštite od požara i stanju provedbe godišnjeg provedbenog plana unapređenja zaštite od požara za Grad Buje-Buie</w:t>
      </w:r>
    </w:p>
    <w:p w14:paraId="180F9C4D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29EBE75A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5A173612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I. OPĆE I NORMATIVNE PRETPOSTAVKE U ZAŠTITI OD POŽARA</w:t>
      </w:r>
    </w:p>
    <w:p w14:paraId="47822A3A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79ADD2B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Na temelju odredbi Zakona o zaštiti od požara („Narodne novine“ br. 92 /10, 114/22) utvrđene su obveze jedinice lokalne samouprave:</w:t>
      </w:r>
    </w:p>
    <w:p w14:paraId="3B239C41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02E371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 donošenje plana zaštite od požara za svoje područje na temelju procjene ugroženosti od požara, po prethodno pribavljenom mišljenju nadležne policijske uprave,</w:t>
      </w:r>
    </w:p>
    <w:p w14:paraId="6804402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  donošenje godišnjeg provedbenog plana unapređenja zaštite od požara za svoje područje za čiju provedbu će osigurati financijska sredstva,</w:t>
      </w:r>
    </w:p>
    <w:p w14:paraId="061DE6FF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  jednom godišnje razmatrati izvješće o stanju zaštite od požara na svom području i stanju provedbe godišnjeg provedbenog plana unapređenja zaštite od požara za svoje područje,</w:t>
      </w:r>
    </w:p>
    <w:p w14:paraId="44337B69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  donijeti odluku o planu, programu i načinu upoznavanja s opasnostima od požara.</w:t>
      </w:r>
    </w:p>
    <w:p w14:paraId="06123C85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4A877D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Grad Buje-Buie ima Procjenu ugroženosti od požara i Plan zaštite od požara Grada  Buja-Buie („Službene novine Grada 04/17). U tijeku je postupak ažuriranja planske dokumentacije i ista će biti podnesena Gradskom vijeću na usvajanje tijekom mjeseca travnja.</w:t>
      </w:r>
    </w:p>
    <w:p w14:paraId="4E0A051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71720D9B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Grad Buje-Buie  je Odlukom  o  agrotehničkim mjerama i mjerama za uređenje i održavanje</w:t>
      </w:r>
    </w:p>
    <w:p w14:paraId="3F80F3BC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poljoprivrednih rudina, te mjere zaštite od požara („Službene novine Grada Buja-Buie broj 07/14) propisao agrotehničke mjere u svrhu zaštite poljoprivrednog zemljišta i poljoprivrednih usjeva te mjere za uređivanje i održavanje poljoprivrednih rudina. Odluka sadrži i mjere zaštite od požara na poljoprivrednom zemljištu.</w:t>
      </w:r>
    </w:p>
    <w:p w14:paraId="51135A0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E717324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Grad Buje-Buie u prethodnom razdoblju nije donosio godišnji provedbeni plan unapređenja zaštite od požara za svoje područje već su se radnje poduzimale u koordinaciji JLS kao osnivača i JVP Umag i PVZ Umag. Na temelju odredbi Zakona o zaštiti od požara („Narodne novine“ br. 92 /10, 114/22) godišnji provedbeni planovi unapređenja zaštite od požara gradova i općina donose se na temelju godišnjeg provedbenog plana unapređenja zaštite od požara županije na čijem prostoru se nalaze.</w:t>
      </w:r>
    </w:p>
    <w:p w14:paraId="115B198D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EEFF83B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Gradsko vijeće Grada Buja-Buje je na sjednici od 01.03.2023. usvojilo izvješća:</w:t>
      </w:r>
    </w:p>
    <w:p w14:paraId="0712F09D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- izvješće o radu JVP "Umag" za 2022. godinu </w:t>
      </w:r>
    </w:p>
    <w:p w14:paraId="7CA57034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izvješće o radu DVD "Buje" za 2022. godinu</w:t>
      </w:r>
    </w:p>
    <w:p w14:paraId="71CE6B6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16FC5493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Gradsko vijeće je navedenim izvješćima upoznato sa financijskim poslovanjem u 2022., ustrojstvom JVP Umag i DVD Buje, organizacijskom strukturom JVP Umag, brojem i </w:t>
      </w: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>strukturom zaposlenika, obuci, stanjem tehnike i opreme i radom i intervencijama tijekom 2022. godine.</w:t>
      </w:r>
    </w:p>
    <w:p w14:paraId="69453762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1F6A9C58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Grad Buje-Buie je u razdoblju od 08.03.2023. do 24.03.2023. proveo savjetovanje s javnošću u postupku donošenja Odluke o planu, programu i načinu upoznavanja s opasnostima od požara i ista se podnosi Gradskom vijeću na usvajanje.</w:t>
      </w:r>
    </w:p>
    <w:p w14:paraId="57FCAB77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134AE9B9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Dana 07.03.2023. je temeljem točke 6.b. Programa aktivnosti u provedbi posebnih mjera zaštite od požara od interesa za Republiku Hrvatsku u 2023. godini održana koordinacija  Stožera civilne zaštite gradova Novigrada i Buje i općina Brtonigla, Grožnjan i Oprtalj. Na koordinaciji se razmatralo:</w:t>
      </w:r>
    </w:p>
    <w:p w14:paraId="3BF50A7D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plan rada za ovogodišnju požarnu sezonu 2023,</w:t>
      </w:r>
    </w:p>
    <w:p w14:paraId="42A044A9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  - stanje zaštite od požara, </w:t>
      </w:r>
    </w:p>
    <w:p w14:paraId="1976ECC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 - projekcije korištenja Financijskim planom osiguranih sredstava za provođenje zadataka tijekom požarne sezone,</w:t>
      </w:r>
    </w:p>
    <w:p w14:paraId="0266388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plan operativne provedbe Programa aktivnosti za 2023. godinu,</w:t>
      </w:r>
    </w:p>
    <w:p w14:paraId="2694642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- plan aktivnog uključenja svih subjekata zaštite od požara, </w:t>
      </w:r>
    </w:p>
    <w:p w14:paraId="25D2C101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određivanje pogodnih lokaliteta i prostora radi uspostave odgovarajućih zapovjednih mjesta za koordinaciju gašenja požara,</w:t>
      </w:r>
    </w:p>
    <w:p w14:paraId="2142FA83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postupanja za uključivanje Stožera CZ u slučajevima kada je potrebno proglasiti veliku nesreću ili katastrofu.</w:t>
      </w:r>
    </w:p>
    <w:p w14:paraId="21914171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5C885B53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76245FBB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II. STANJE ZAŠTITE OD POŽARA </w:t>
      </w:r>
    </w:p>
    <w:p w14:paraId="6C798E4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0E552C77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Broj intervencija JVP Umag u posljednjih 10 godina</w:t>
      </w:r>
    </w:p>
    <w:p w14:paraId="74979AE2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1277"/>
        <w:gridCol w:w="1751"/>
        <w:gridCol w:w="1299"/>
        <w:gridCol w:w="1104"/>
        <w:gridCol w:w="1269"/>
        <w:gridCol w:w="1348"/>
      </w:tblGrid>
      <w:tr w:rsidR="00D65354" w:rsidRPr="00D65354" w14:paraId="2A41B6F9" w14:textId="77777777" w:rsidTr="007170C3">
        <w:tc>
          <w:tcPr>
            <w:tcW w:w="7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BF24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Broj intervencija u posljednjih 10 godina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CFC6" w14:textId="77777777" w:rsidR="00D65354" w:rsidRPr="00D65354" w:rsidRDefault="00D65354" w:rsidP="00D653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65354" w:rsidRPr="00D65354" w14:paraId="655F39AC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3258" w14:textId="77777777" w:rsidR="00D65354" w:rsidRPr="00D65354" w:rsidRDefault="00D65354" w:rsidP="00D65354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232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INTERVENCIJE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3A95" w14:textId="77777777" w:rsidR="00D65354" w:rsidRPr="00D65354" w:rsidRDefault="00D65354" w:rsidP="00D6535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65354" w:rsidRPr="00D65354" w14:paraId="6FC87012" w14:textId="77777777" w:rsidTr="007170C3">
        <w:trPr>
          <w:trHeight w:val="93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69A2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1FC7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EA6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GOSPODARSKI OBJEKTI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A52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OTVORENI PROSTOR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598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PROMET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59A5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OSTALE</w:t>
            </w:r>
          </w:p>
          <w:p w14:paraId="109FA11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TEHNIČKE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28A7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IZGORJELA POVRŠINA Ha</w:t>
            </w:r>
          </w:p>
        </w:tc>
      </w:tr>
      <w:tr w:rsidR="00D65354" w:rsidRPr="00D65354" w14:paraId="4695DAD3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67D5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5BFB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5A9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C30D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4D0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5D41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267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3194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 xml:space="preserve">106 </w:t>
            </w:r>
          </w:p>
        </w:tc>
      </w:tr>
      <w:tr w:rsidR="00D65354" w:rsidRPr="00D65354" w14:paraId="52A9C320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A53E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3E7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7B75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11D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4DB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0834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215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83B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17</w:t>
            </w:r>
          </w:p>
        </w:tc>
      </w:tr>
      <w:tr w:rsidR="00D65354" w:rsidRPr="00D65354" w14:paraId="13B8A4D4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77D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7AE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7C17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355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A3F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75F0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239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3629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</w:tr>
      <w:tr w:rsidR="00D65354" w:rsidRPr="00D65354" w14:paraId="21F0F44A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1C0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14A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012B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6C40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B58F4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2749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123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0087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11</w:t>
            </w:r>
          </w:p>
        </w:tc>
      </w:tr>
      <w:tr w:rsidR="00D65354" w:rsidRPr="00D65354" w14:paraId="6AFF1C80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8C0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DDE2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34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EBD0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53B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1E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2F2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CC66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17</w:t>
            </w:r>
          </w:p>
        </w:tc>
      </w:tr>
      <w:tr w:rsidR="00D65354" w:rsidRPr="00D65354" w14:paraId="0D632C8B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4439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23E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70D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0E55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74F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F40B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583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507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9</w:t>
            </w:r>
          </w:p>
        </w:tc>
      </w:tr>
      <w:tr w:rsidR="00D65354" w:rsidRPr="00D65354" w14:paraId="566A6CBE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8A44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2E43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BF3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A892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C6D9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5C8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299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98B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14</w:t>
            </w:r>
          </w:p>
        </w:tc>
      </w:tr>
      <w:tr w:rsidR="00D65354" w:rsidRPr="00D65354" w14:paraId="742AB6AF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85F2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17559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A867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65C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BF36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69B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513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3972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47</w:t>
            </w:r>
          </w:p>
        </w:tc>
      </w:tr>
      <w:tr w:rsidR="00D65354" w:rsidRPr="00D65354" w14:paraId="5A539B70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4379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4203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4AC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838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0C2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889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747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E0E6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22</w:t>
            </w:r>
          </w:p>
        </w:tc>
      </w:tr>
      <w:tr w:rsidR="00D65354" w:rsidRPr="00D65354" w14:paraId="5F248A2E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0741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3436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33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CF2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460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108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C7E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7DD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407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FB3A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7</w:t>
            </w:r>
          </w:p>
        </w:tc>
      </w:tr>
      <w:tr w:rsidR="00D65354" w:rsidRPr="00D65354" w14:paraId="7AD97ABD" w14:textId="77777777" w:rsidTr="007170C3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E3B3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D0D78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53FD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EED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B24F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5D9C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780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0C80" w14:textId="77777777" w:rsidR="00D65354" w:rsidRPr="00D65354" w:rsidRDefault="00D65354" w:rsidP="00D6535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D65354">
              <w:rPr>
                <w:rFonts w:ascii="Times New Roman" w:eastAsia="Times New Roman" w:hAnsi="Times New Roman"/>
                <w:lang w:eastAsia="hr-HR"/>
              </w:rPr>
              <w:t>86</w:t>
            </w:r>
          </w:p>
        </w:tc>
      </w:tr>
    </w:tbl>
    <w:p w14:paraId="0446A8C3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25C4FD4F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Prijedlog tehničkih i organizacijskih mjera koje je potrebno provesti kako bi se opasnost od nastajanja i širenja požara smanjila na najmanju moguću razinu ( ustroj, urbanističke mjere, zaštita šuma, zaštita odlagališta otpada, elektrodistribucija, vodoopskrba....) predložit će se ažuriranom Procjenom ugroženosti od požara i tehnoloških eksplozija koje Gradsko vijeće mora usvojiti.</w:t>
      </w:r>
    </w:p>
    <w:p w14:paraId="11368995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7448D059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S obzirom da se u prethodnim razdobljima nije dovoljno pažnje posvetilo mjerama upoznavanja građana sa opasnostima od požara u narednom će se periodu raditi i na edukaciji i obavještavanju i to naročito po segmentima:</w:t>
      </w:r>
    </w:p>
    <w:p w14:paraId="286DE184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sprečavanje nezakonitih odlagališta otpada,</w:t>
      </w:r>
    </w:p>
    <w:p w14:paraId="1A71501C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spaljivanje biljnih otpadaka i korova u poljoprivredi kao i obveze prema aktu koji uređuje agrotehničke mjere i mjere za uređenje i održavanje poljoprivrednih rudina,</w:t>
      </w:r>
    </w:p>
    <w:p w14:paraId="081AFCC5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upoznavanje sa opasnostima prema mjestu boravka i/ili rada,</w:t>
      </w:r>
    </w:p>
    <w:p w14:paraId="0E5FC6B2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pravila čišćenja i kontrole dimovodnih objekata i uređaja za loženje,</w:t>
      </w:r>
    </w:p>
    <w:p w14:paraId="0B5645D4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vremenske prilike i opasnosti od požara, poštivanje prometnih pravila (intervencijske površine, hidrantska mreža), odgovornost za neprovođenje mjera zaštite od požara, izazivanje požara, kao i za posljedice koje iz toga nastanu,</w:t>
      </w:r>
    </w:p>
    <w:p w14:paraId="07C17B1C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- zaštita šuma.</w:t>
      </w:r>
    </w:p>
    <w:p w14:paraId="249C9147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257E1BCC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III. STANJE PROVEDBE GODIŠNJEG PROVEDBENOG PLANA UNAPREĐENJA ZAŠTITE OD POŽARA</w:t>
      </w:r>
    </w:p>
    <w:p w14:paraId="71FD3421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zh-CN"/>
        </w:rPr>
      </w:pPr>
    </w:p>
    <w:p w14:paraId="19C5B9B8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U prethodnom izvještajnom razdoblju nije donesen godišnji provedbeni plan unapređenja zaštite od požara te se sukladno tome ne može analizirati stanje provedbe.</w:t>
      </w:r>
    </w:p>
    <w:p w14:paraId="517298B1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Grad Buje-Buie, iako nije usvojio takav dokument, provodio je mjere zaštite od požara i unapređenja zaštite od požara u 2022. Sukladno obavezi iz Programa aktivnosti u provedbi posebnih mjera zaštite od požara od interesa za Republiku Hrvatsku u 2022. godini. održana je dana 03.03.2022. koordinacija  Stožera civilne zaštite gradova Umaga, Novigrada i Buje i općina Brtonigla, Grožnjan i Oprtalj na kojoj su razmatrane sve temeljne odrednice radi pripreme protupožarne sezone 2022. (organizacija, financije, plan operativne provedbe, plan uključivanja svih subjekta).</w:t>
      </w:r>
    </w:p>
    <w:p w14:paraId="345897C4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Upravni odjel za komunalne djelatnosti je zajedno sa komunalnim poduzećem ( 6.maj d.o.o., </w:t>
      </w:r>
      <w:proofErr w:type="spellStart"/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Civitas</w:t>
      </w:r>
      <w:proofErr w:type="spellEnd"/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  <w:proofErr w:type="spellStart"/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Bullearum</w:t>
      </w:r>
      <w:proofErr w:type="spellEnd"/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 d.o.o.) sustavno provodio praćenje stanja odlagališta otpada na svom području i poduzimao mjere za sanaciju nekontroliranih »divljih« odlagališta.  Posebna pozornost  posvećena je provedbi mjera uređenja lokacija odlagališta otpada određenih posebnim propisima, odnosno poduzimanju odgovarajućih mjera u smislu uređenja, osiguravanja, čuvanja ili zabrane korištenja odlagališta, te ostalih mjera za sanaciju nekontroliranih »divljih« odlagališta. Grad Buje-Buie i nadležno komunalno poduzeće održavaju i održavati će međusobne stalne kontakte, te kontakte sa stručnim službama Istarske županije i drugim tijelima,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itd.). U slučaju potrebe kroz sva lokalna javna glasila (novine, radio postaje, televizija, društvene mreže) provoditi će informiranje javnosti raznim upozorenjima i obavijestima, te zajedno s nadležnim službama dogovarati prioritete, razraditi planove, dogovoriti radnje i postupanja sukladno trenutnom stanju na terenu i stupnju opasnosti od nastanka i širenja požara. Posebnu pozornost potrebno je posvetiti izvještajima i potrebama JVP Umag i PVZ Umag u pogledu organizacijskih potreba i stanja tehnike, sve u svrhu dodatnog unapređenja stanja u području zaštite od požara.</w:t>
      </w:r>
    </w:p>
    <w:p w14:paraId="45C30F66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73283AF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IV. FINANCIJE</w:t>
      </w:r>
    </w:p>
    <w:p w14:paraId="17F2C34B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573ACB3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Grad Buje-Buie je tijekom 2022. Proračunom osigurao financijska sredstva za JVP Umag, Područnu vatrogasnu zajednicu, DVD i Vatrogasnu zajednicu Istarske županije. Jedinice </w:t>
      </w: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>lokalne i područne (regionalne) samouprave obvezne su za realizaciju zadaća iz Programa aktivnosti u svojim proračunima predvidjeti financijska sredstva za održavanje vatrogasne tehnike i opreme te prije početka glavnog napora požarne opasnosti izvršiti pripreme i sanacije, odnosno otklanjanje nedostataka na vozilima, opremi i tehnici, prvenstveno na temelju raščlambe zapisnički utvrđenih oštećenja i/ili kvarova tijekom prethodne požarne sezone, kao i planirati financijska sredstva za istu namjenu u sljedećoj godini. Posebnu pozornost u slučaju potrebe potrebno je usmjeriti na osiguranje dodatnih financijskih sredstva za podmirenje eventualnih izvanrednih troškova i troškova angažiranja vatrogasaca i upućivanja na plansku i eventualnu izvanrednu dislokaciju.</w:t>
      </w:r>
    </w:p>
    <w:p w14:paraId="0593EFC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76362F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V. ZAKLJUČAK</w:t>
      </w:r>
    </w:p>
    <w:p w14:paraId="5AD963B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60D45613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Na temelju usvojene procjene ugroženosti potrebno je prvenstveno utvrditi mjere koje je potrebno provesti kako bi se opasnost od nastajanja i širenja požara smanjila na najmanju moguću razinu ( ustroj, urbanističke mjere, zaštita šuma, zaštita odlagališta otpada, elektrodistribucija, vodoopskrba....)  i u savjetodavnoj suradnji sa JVP Umag i PVZ Umag, temeljem godišnjeg provedbenog plana unapređenja zaštite od požara Istarske županije, usvojiti godišnji provedbeni plan unapređenja zaštite od požara za područje Grada Buja-Buie za svaku kalendarsku godinu.</w:t>
      </w:r>
    </w:p>
    <w:p w14:paraId="4CF6FFE0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52753C80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KLASA: 240-01/23-01/02</w:t>
      </w:r>
    </w:p>
    <w:p w14:paraId="769EE7BE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URBROJ: 2163-2-02-23-8</w:t>
      </w:r>
    </w:p>
    <w:p w14:paraId="492D5DC8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Buje-Buie, 12.04.2023.</w:t>
      </w:r>
    </w:p>
    <w:p w14:paraId="7F3A6E84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7FAEB41D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GRADSKO VIJEĆE GRADA BUJA-BUIE</w:t>
      </w:r>
    </w:p>
    <w:p w14:paraId="6C40A79B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 Predsjednik Gradskog  vijeća</w:t>
      </w:r>
    </w:p>
    <w:p w14:paraId="076AD4E1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D65354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                                                             </w:t>
      </w:r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 xml:space="preserve">Franko </w:t>
      </w:r>
      <w:proofErr w:type="spellStart"/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Gergorić,v.r</w:t>
      </w:r>
      <w:proofErr w:type="spellEnd"/>
      <w:r w:rsidRPr="00D65354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14:paraId="2875810C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3EE483E0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308B7F72" w14:textId="3D700AB0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1</w:t>
      </w:r>
      <w:r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8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p w14:paraId="5FA3EC09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EAC782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Na temelju članka 13. st. 4. Zakona o zaštiti od požara („Narodne novine“ br. 92 /10, 114/22) i odredbe članka 50. Statuta Grada Buja-Buie (“Službene novine Grada Buja-Buie” 11/09, 05/11, 11/11, 03/13, 05/18 i 04/21) Gradsko vijeće Grada Buja-Buie, na sjednici održanoj dana 12.04. 2023. godine, donosi</w:t>
      </w:r>
    </w:p>
    <w:p w14:paraId="698B3F1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E00798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342E28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GODIŠNJI PROVEDBENI PLAN UNAPREĐENJA ZAŠTITE OD POŽARA ZA PODRUČJE GRADA BUJA-BUIE ZA 2023. GODINU</w:t>
      </w:r>
    </w:p>
    <w:p w14:paraId="07F9D8A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6FA00B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0FFA829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I.</w:t>
      </w:r>
    </w:p>
    <w:p w14:paraId="186FA17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Godišnji provedbeni plan unapređenja zaštite od požara na području Grada Buja-Buie za 2023. godinu (u daljnjem tekstu: Provedbeni plan) donosi se na temelju Procjene ugroženosti od požara i tehnoloških eksplozija i Plan zaštite od požara Grada  Buja-Buie („Službene novine Grada 04/17). Provedbenim planom utvrđuju se aktivnosti kojima se provode i unapređuju mjere zaštite od požara na području Grada Buja-Buie, te se za njihovu provedbu planiraju sredstva u proračunu Grada Buja-Buie.</w:t>
      </w:r>
    </w:p>
    <w:p w14:paraId="0D92DD5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56428E3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II.</w:t>
      </w:r>
    </w:p>
    <w:p w14:paraId="52571A5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a) Grad Buje-Buie ima Procjenu ugroženosti od požara i tehnoloških eksplozija i Plan zaštite od požara Grada  Buja-Buie („Službene novine Grada 04/17). U tijeku je postupak ažuriranja planske dokumentacije i ista će biti podnesena Gradskom vijeću na usvajanje po prethodno pribavljenom mišljenju nadležne policijske uprave.</w:t>
      </w:r>
    </w:p>
    <w:p w14:paraId="729967B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Temeljem Procjene određuju se mjere za sprečavanje nastanka i širenja požara te mjere za učinkovito gašenje koje proizlaze iz činjeničnih posebnosti utvrđenih u Procjeni, a posebno:</w:t>
      </w:r>
    </w:p>
    <w:p w14:paraId="022C027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D66566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područje grada Buje-Buie mješovito je područje koje se sastoji od uskog dijela starogradske jezgre grada, okoline/periferije, manjih naselja, partikularnih industrijskih područja, poslovnih i trgovačkih zona, poljoprivrednih, šumskih, krških i turističkih područja.</w:t>
      </w:r>
    </w:p>
    <w:p w14:paraId="0A0CC35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26AE09E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za &gt;90% područja moguća je intervencija u roku od 15 minuta unutar administrativnog područja Grada</w:t>
      </w:r>
    </w:p>
    <w:p w14:paraId="7DBF29C6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29B293F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postojeća novija privredna infrastruktura (pogoni s pripadnim prometnicama, škole, trafostanice, ….) uglavnom osiguravaju potrebne uvjete vatrozaštite i imaju izrađene elaborate ZOP</w:t>
      </w:r>
    </w:p>
    <w:p w14:paraId="42E3D22F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3903324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sve stambene zgrade trebale bi, prema postojećoj regulativi iz zaštiti od požara, biti opremljene s aparatima za gašenje požara, a što nije u potpunosti realizirano</w:t>
      </w:r>
    </w:p>
    <w:p w14:paraId="4AACF2D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7EDC1A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potrebno je funkcionalno ispitati hidrantsku mrežu na području Grada kako bi se ustanovilo realno stanje</w:t>
      </w:r>
    </w:p>
    <w:p w14:paraId="272C0F4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0539D5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kod sanacije ili proširenja vodovodne mreže izvidjeti mogućnost projektiranja i postavljanja vanjskih hidranta po naseljima ili područjima gdje ista nedostaje, posebno u onom području gdje vatrogasne postrojbe nisu u mogućnosti doći unutar spomenutih 15 min</w:t>
      </w:r>
    </w:p>
    <w:p w14:paraId="02C7FE6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4D78840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novi zahvati na mreži moraju se projektirati i izvoditi s obveznom ugradnjom nadzemnih hidranata, razmještenih i dimenzioniranih temeljem zakonske regulative</w:t>
      </w:r>
    </w:p>
    <w:p w14:paraId="236EA22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nove građevine i one koje se rekonstruiraju projektirati u skladu s važećim propisima zaštite od požara</w:t>
      </w:r>
    </w:p>
    <w:p w14:paraId="664F317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72A96A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provoditi godišnji plan čišćenja trasa ispod dalekovoda i vodova (zadužen HEP)</w:t>
      </w:r>
    </w:p>
    <w:p w14:paraId="07E1488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8A812B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stanje niskonaponske mreže distributera je uglavnom sanirano, ali kod potrošača nije u potpunosti, osobito kod vrlo starih stambenih objekata</w:t>
      </w:r>
    </w:p>
    <w:p w14:paraId="12E22496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8A253E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potrebno je  obavljati komunalni nadzor eventualno nastalih divljih odlagališta otpada</w:t>
      </w:r>
    </w:p>
    <w:p w14:paraId="567899D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BB34C7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prilikom rekonstrukcije starogradske jezgre osigurati pristupačnost trenutno nepristupačnim zgradama</w:t>
      </w:r>
    </w:p>
    <w:p w14:paraId="588925E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2080036F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- na području grada nema evidentiranih subjekata razvrstanosti u I </w:t>
      </w:r>
      <w:proofErr w:type="spellStart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i</w:t>
      </w:r>
      <w:proofErr w:type="spellEnd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II skupinu ugroženosti od požara, no ukoliko dođe do izgradnje novih, potrebno je ažurirati.</w:t>
      </w:r>
    </w:p>
    <w:p w14:paraId="6A107E1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15C2C846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 xml:space="preserve">Utvrđuje se prioritetno ciljano upoznavanje javnosti sa opasnostima prema mjestu boravka i/ili rada kao i pravilima za čišćenja i kontrole dimovodnih objekata i uređaja za loženje. </w:t>
      </w:r>
    </w:p>
    <w:p w14:paraId="6C89DF9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052E27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U uređivanju prostora u odnosu na mjere zaštite od požara posebnu pažnju posvetiti:</w:t>
      </w:r>
    </w:p>
    <w:p w14:paraId="06C5F36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- u objektima naselja gdje odnos razvijene površine etaža i bruto površine zone</w:t>
      </w:r>
    </w:p>
    <w:p w14:paraId="73167A0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prelazi ne smije se povećavati </w:t>
      </w:r>
      <w:proofErr w:type="spellStart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etažnost</w:t>
      </w:r>
      <w:proofErr w:type="spellEnd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u odnosu na zatečeno stanje</w:t>
      </w:r>
    </w:p>
    <w:p w14:paraId="40551436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kod rekonstrukcije starih dijelova naselja osigurati po mogućnosti prostor za nesmetan pristup vatrogasnih vozila i tehnike kao i obilježavanje intervencijskih površina</w:t>
      </w:r>
    </w:p>
    <w:p w14:paraId="1AF541E6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radi nesmetanog pristupa ugroženim objektima u starim dijelovima naselja, poduzeti potrebite mjere da se prometnice i javne površine održavaju prohodnima</w:t>
      </w:r>
    </w:p>
    <w:p w14:paraId="4DEDC5B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u starim dijelovima naselja treba kod adaptacija objekata smanjivati požarno opterećenje zone i provesti odjeljivanje izvedbom objekata vatrootporne konstrukcije podijeljenim u odjeljke</w:t>
      </w:r>
    </w:p>
    <w:p w14:paraId="35C6909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javne objekte izvoditi u skladu s propisima, a posebnu pažnju posvetiti evakuaciji i pravilnom požarnom odjeljivanju objekata - objekte opremiti adekvatnim sredstvima i opremom, te hidrantskom mrežom ili aparatima za početno gašenje požara</w:t>
      </w:r>
    </w:p>
    <w:p w14:paraId="1DA5B08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urbanističkim planovima riješiti pristupe do objekata, te izbjegavati zatvorene blokove.</w:t>
      </w:r>
    </w:p>
    <w:p w14:paraId="7872AD7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275C0C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b) Grad Buje-Buie je usvojio revidiranu Procjenu rizika od velikih nesreća (Službene novine Grada Buja-Buie 16/22). Procjena rizika od velikih nesreća izrađena je u svrhu smanjenja rizika i posljedica velikih nesreća, odnosno prepoznavanja i učinkovitijeg upravljanja rizicima. Navedenim dokumentom utvrđen je rizik požara otvorenog prostora. </w:t>
      </w:r>
    </w:p>
    <w:p w14:paraId="5A71EA4F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Utvrđuje se potreba provedbe preventivnih mjera osposobljavanja, opremanja i uvježbavanja vatrogasnih snaga, edukacija i informiranje građana i održavanje  protupožarnih prosjeka. </w:t>
      </w:r>
    </w:p>
    <w:p w14:paraId="5F36CC3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U domeni protupožarne i civilne zaštite je dana 07.03.2023., temeljem točke 6.b. Programa aktivnosti u provedbi posebnih mjera zaštite od požara od interesa za Republiku Hrvatsku u 2023. godini, održana koordinacija  Stožera civilne zaštite gradova Novigrada i Buje i općina Brtonigla, Grožnjan i Oprtalj. Na koordinaciji se razmatralo:</w:t>
      </w:r>
    </w:p>
    <w:p w14:paraId="54461D7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plan rada za ovogodišnju požarnu sezonu 2023,</w:t>
      </w:r>
    </w:p>
    <w:p w14:paraId="20E47DB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 - stanje zaštite od požara, </w:t>
      </w:r>
    </w:p>
    <w:p w14:paraId="78B7FDD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- projekcije korištenja financijskim planom osiguranih sredstava za provođenje zadataka tijekom požarne sezone,</w:t>
      </w:r>
    </w:p>
    <w:p w14:paraId="459226E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plan operativne provedbe Programa aktivnosti za 2023. godinu,</w:t>
      </w:r>
    </w:p>
    <w:p w14:paraId="12EC3BD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- plan aktivnog uključenja svih subjekata zaštite od požara, </w:t>
      </w:r>
    </w:p>
    <w:p w14:paraId="0BBFCC7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određivanje pogodnih lokaliteta i prostora radi uspostave odgovarajućih zapovjednih mjesta za koordinaciju gašenja požara,</w:t>
      </w:r>
    </w:p>
    <w:p w14:paraId="5812ED2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postupanja za uključivanje Stožera CZ u slučajevima kada je potrebno proglasiti veliku nesreću ili katastrofu.</w:t>
      </w:r>
    </w:p>
    <w:p w14:paraId="69200246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C0417D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c) Grad Buje-Buie  je Odlukom  o  agrotehničkim mjerama i mjerama za uređenje i održavanje poljoprivrednih rudina, te mjere zaštite od požara („Službene novine Grada Buja-Buie broj 07/14) propisao agrotehničke mjere u svrhu zaštite poljoprivrednog zemljišta i poljoprivrednih usjeva te mjere za uređivanje i održavanje poljoprivrednih rudina. Odluka sadrži i mjere zaštite od požara na poljoprivrednom zemljištu.</w:t>
      </w:r>
    </w:p>
    <w:p w14:paraId="14144A5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6975736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Posebnu pozornost potrebno je tijekom 2023. posvetiti na obavještavanje i upoznavanje stanovništva o spaljivanju biljnih otpadaka i korova u poljoprivredi kao i obveze prema aktu koji uređuje agrotehničke mjere i mjere za uređenje i održavanje poljoprivrednih rudina.</w:t>
      </w:r>
    </w:p>
    <w:p w14:paraId="59DA0BC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1D03338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>d) Grad Buje-Buie  je Odlukom  o  obavljanju dimnjačarskih poslova („Službene novine Grada Buja-Buie broj 12/15) propisao pravila čišćenja i kontrole dimovodnih objekata i uređaja za loženje sa sustavom dobave zraka u svrhu održavanja njihove funkcionalne sposobnosti radi sprječavanja opasnosti od požara, eksplozija, trovanja te zagađivanja zraka.</w:t>
      </w:r>
    </w:p>
    <w:p w14:paraId="1EDB9DA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A3BD59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- Posebnu pozornost potrebno je tijekom 2023. usmjeriti na nadzor obavljanja dimnjačarskih poslova, upozoravanje i upoznavanje korisnika usluga i nadležnih tijela na opasnosti zbog </w:t>
      </w:r>
      <w:proofErr w:type="spellStart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neuklanjanja</w:t>
      </w:r>
      <w:proofErr w:type="spellEnd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nedostataka sa dimovodnih objekata i uređaja za loženje sa sustavom dobave zraka.</w:t>
      </w:r>
    </w:p>
    <w:p w14:paraId="147D544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2717D70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III.</w:t>
      </w:r>
    </w:p>
    <w:p w14:paraId="58A10534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U cilju osiguravanja racionalnog i učinkovitog djelovanja sustava protupožarne i civilne zaštite na području Grada Buja-Buie, u skladu sa zakonskim propisima i financijskim mogućnostima, u Proračunu Grada  Buja-Buie za 2023. godinu i Projekcijama za 2024. i 2025. godinu planirana su sljedeća sredstva:</w:t>
      </w:r>
    </w:p>
    <w:p w14:paraId="345177A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3469153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zh-CN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30"/>
        <w:gridCol w:w="3735"/>
        <w:gridCol w:w="1290"/>
        <w:gridCol w:w="1530"/>
        <w:gridCol w:w="1369"/>
      </w:tblGrid>
      <w:tr w:rsidR="00CE6460" w:rsidRPr="00CE6460" w14:paraId="37586FE6" w14:textId="77777777" w:rsidTr="007170C3">
        <w:trPr>
          <w:trHeight w:val="38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60CCD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Red. broj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9FC587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OPIS POZICIJE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6988F5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PLANIRANO</w:t>
            </w:r>
          </w:p>
          <w:p w14:paraId="79B812B1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u 2023. god.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B1FB86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PLANIRANO</w:t>
            </w:r>
          </w:p>
          <w:p w14:paraId="380B1AD2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za 2024. god.</w:t>
            </w:r>
          </w:p>
        </w:tc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10CDA5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PLANIRANO</w:t>
            </w:r>
          </w:p>
          <w:p w14:paraId="28AE073D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za 2025. god.</w:t>
            </w:r>
          </w:p>
        </w:tc>
      </w:tr>
      <w:tr w:rsidR="00CE6460" w:rsidRPr="00CE6460" w14:paraId="1FA0F581" w14:textId="77777777" w:rsidTr="007170C3">
        <w:trPr>
          <w:trHeight w:val="565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56C9A1FF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10588C81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OPERATIVNE SNAGE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3012F4AD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6241531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FD095"/>
            <w:vAlign w:val="center"/>
          </w:tcPr>
          <w:p w14:paraId="7F1D3C58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CE6460" w:rsidRPr="00CE6460" w14:paraId="6F79C103" w14:textId="77777777" w:rsidTr="007170C3">
        <w:trPr>
          <w:trHeight w:val="57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72150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1. 1.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5F6E5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ZAŠTITA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D7A58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B62ED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BEF996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CE6460" w:rsidRPr="00CE6460" w14:paraId="001747C6" w14:textId="77777777" w:rsidTr="007170C3">
        <w:trPr>
          <w:trHeight w:val="314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E81E8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1.1.1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FA77D3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Službena, radna i zaštitna odjeća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3ABA0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1.327,00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BE80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1.327,00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B1124A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1.327,00</w:t>
            </w:r>
          </w:p>
        </w:tc>
      </w:tr>
      <w:tr w:rsidR="00CE6460" w:rsidRPr="00CE6460" w14:paraId="4C9BD3A7" w14:textId="77777777" w:rsidTr="007170C3">
        <w:trPr>
          <w:trHeight w:val="314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934D3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1.1.2.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C377A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hr-HR"/>
              </w:rPr>
              <w:t>Elaborati procjene rizika od katastrofa i velikih nesreća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92CFD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1.991,00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FBC4E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1.991,00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F7C05F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1.991,00</w:t>
            </w:r>
          </w:p>
        </w:tc>
      </w:tr>
      <w:tr w:rsidR="00CE6460" w:rsidRPr="00CE6460" w14:paraId="0B0B287B" w14:textId="77777777" w:rsidTr="007170C3">
        <w:trPr>
          <w:trHeight w:val="314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39107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1.1.3.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F677A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hr-HR"/>
              </w:rPr>
              <w:t>Elaborati protupožarne i civilne zaštite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7410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1.991,00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E3AE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1.991,00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D615B3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1.991,00</w:t>
            </w:r>
          </w:p>
        </w:tc>
      </w:tr>
      <w:tr w:rsidR="00CE6460" w:rsidRPr="00CE6460" w14:paraId="621575D9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1CAFD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1.1.4.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32EBD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Revizija Procjene ugroženosti od požara i tehnoloških eksplozija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4DBC2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8.700,00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F65D0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91A938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</w:p>
        </w:tc>
      </w:tr>
      <w:tr w:rsidR="00CE6460" w:rsidRPr="00CE6460" w14:paraId="2FE70A64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5701FC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1.1.5.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41FEC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Vježbe postrojbi CZ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7998D9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2.000,00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76D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2.000,00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806D1F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2.000,00</w:t>
            </w:r>
          </w:p>
        </w:tc>
      </w:tr>
      <w:tr w:rsidR="00CE6460" w:rsidRPr="00CE6460" w14:paraId="5EA62698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8666C9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1.1.6.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21F94C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Sufinanciranje HGSS Stanice Istra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5AF01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1.330,00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77D6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1.330,00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928933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1.330,00</w:t>
            </w:r>
          </w:p>
        </w:tc>
      </w:tr>
      <w:tr w:rsidR="00CE6460" w:rsidRPr="00CE6460" w14:paraId="4981C11D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23707C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1.2.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9F01A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VATROGASTVO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FAE9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912BF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40FEF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CE6460" w:rsidRPr="00CE6460" w14:paraId="0553AA55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DA53A6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1.2.1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C7C02C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 xml:space="preserve">Javna vatrogasna postrojba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24530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179.176,00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91A42E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179.176,00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546FD9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179.176,00</w:t>
            </w:r>
          </w:p>
        </w:tc>
      </w:tr>
      <w:tr w:rsidR="00CE6460" w:rsidRPr="00CE6460" w14:paraId="78845B67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A31D4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1.2.2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67FA4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Područna vatrogasna zajednica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B602B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40.997,00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4FDD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40.997,00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5AA54D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40.997,00</w:t>
            </w:r>
          </w:p>
        </w:tc>
      </w:tr>
      <w:tr w:rsidR="00CE6460" w:rsidRPr="00CE6460" w14:paraId="221C0CE4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375D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1.2.3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D1AB6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 xml:space="preserve">Vatrogasna zajednica IŽ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6B53F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1.791,00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418C3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1.791,00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46D9BC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1.791,00</w:t>
            </w:r>
          </w:p>
        </w:tc>
      </w:tr>
      <w:tr w:rsidR="00CE6460" w:rsidRPr="00CE6460" w14:paraId="65FF9F21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274997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1.2.4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3EF9A0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 xml:space="preserve">PVZ - DVD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B4BD1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18.582,00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8387D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BBE9A9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-</w:t>
            </w:r>
          </w:p>
        </w:tc>
      </w:tr>
      <w:tr w:rsidR="00CE6460" w:rsidRPr="00CE6460" w14:paraId="208646A3" w14:textId="77777777" w:rsidTr="007170C3">
        <w:trPr>
          <w:trHeight w:val="30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8B1AC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1.2.5.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4D08E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Dobrovoljno vatrogasno društvo Buje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18C7B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1.327,00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75407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1.327,00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EF686E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1.327,00</w:t>
            </w:r>
          </w:p>
        </w:tc>
      </w:tr>
      <w:tr w:rsidR="00CE6460" w:rsidRPr="00CE6460" w14:paraId="2FD09572" w14:textId="77777777" w:rsidTr="007170C3">
        <w:trPr>
          <w:trHeight w:val="109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5A50ACA9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63FCBA3E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U K U P N O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7181B71C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259.212,00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185A9E2B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231.930,00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E994"/>
            <w:vAlign w:val="center"/>
          </w:tcPr>
          <w:p w14:paraId="677287CC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231.930,00</w:t>
            </w:r>
          </w:p>
        </w:tc>
      </w:tr>
      <w:tr w:rsidR="00CE6460" w:rsidRPr="00CE6460" w14:paraId="561094D7" w14:textId="77777777" w:rsidTr="007170C3">
        <w:trPr>
          <w:trHeight w:val="319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70020550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1892B22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SLUŽBE I PRAVNE OSOBE KOJIMA JE U SUSTAVU CZ ZAŠTITA I SPAŠAVANJE REDOVITA DJELATNOST</w:t>
            </w: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4EC9E8DF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FD095"/>
            <w:vAlign w:val="center"/>
          </w:tcPr>
          <w:p w14:paraId="32F7974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FD095"/>
            <w:vAlign w:val="center"/>
          </w:tcPr>
          <w:p w14:paraId="5F72E6E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CE6460" w:rsidRPr="00CE6460" w14:paraId="72CD0F6C" w14:textId="77777777" w:rsidTr="007170C3">
        <w:trPr>
          <w:trHeight w:val="319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AD80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3.1.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EF2F6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HMP Umag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BC6D2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11.280,00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F73F02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11.280,00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38E59B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11.280,00</w:t>
            </w:r>
          </w:p>
        </w:tc>
      </w:tr>
      <w:tr w:rsidR="00CE6460" w:rsidRPr="00CE6460" w14:paraId="3D7AC479" w14:textId="77777777" w:rsidTr="007170C3">
        <w:trPr>
          <w:trHeight w:val="319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5A832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3.2.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26E8B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 xml:space="preserve">Gradsko društvo Crvenog križa (redovna </w:t>
            </w:r>
            <w:proofErr w:type="spellStart"/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djel</w:t>
            </w:r>
            <w:proofErr w:type="spellEnd"/>
            <w:r w:rsidRPr="00CE6460">
              <w:rPr>
                <w:rFonts w:ascii="Times New Roman" w:eastAsia="Times New Roman" w:hAnsi="Times New Roman"/>
                <w:bCs/>
                <w:sz w:val="16"/>
                <w:szCs w:val="16"/>
                <w:lang w:eastAsia="zh-CN"/>
              </w:rPr>
              <w:t>.)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777EF3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12.710,00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DE972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12.710,00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01C1F5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12.710,00</w:t>
            </w:r>
          </w:p>
        </w:tc>
      </w:tr>
      <w:tr w:rsidR="00CE6460" w:rsidRPr="00CE6460" w14:paraId="462673E4" w14:textId="77777777" w:rsidTr="007170C3">
        <w:trPr>
          <w:trHeight w:val="319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29D02229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30BB4E52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 UKUPNO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1CB867F3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23.990,00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E994"/>
            <w:vAlign w:val="center"/>
          </w:tcPr>
          <w:p w14:paraId="697885AE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23.990,00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E994"/>
            <w:vAlign w:val="center"/>
          </w:tcPr>
          <w:p w14:paraId="4FAD4B16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hAnsi="Times New Roman"/>
                <w:sz w:val="16"/>
                <w:szCs w:val="16"/>
                <w:lang w:eastAsia="zh-CN"/>
              </w:rPr>
              <w:t>23.990,00</w:t>
            </w:r>
          </w:p>
        </w:tc>
      </w:tr>
      <w:tr w:rsidR="00CE6460" w:rsidRPr="00CE6460" w14:paraId="7973D017" w14:textId="77777777" w:rsidTr="007170C3">
        <w:trPr>
          <w:trHeight w:val="319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E59"/>
            <w:vAlign w:val="center"/>
          </w:tcPr>
          <w:p w14:paraId="4C38D70E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E59"/>
            <w:vAlign w:val="center"/>
          </w:tcPr>
          <w:p w14:paraId="3B9F1D23" w14:textId="77777777" w:rsidR="00CE6460" w:rsidRPr="00CE6460" w:rsidRDefault="00CE6460" w:rsidP="00CE6460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 xml:space="preserve">SVEUKUPNO 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E59"/>
            <w:vAlign w:val="center"/>
          </w:tcPr>
          <w:p w14:paraId="622D948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283.202,00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DE59"/>
            <w:vAlign w:val="center"/>
          </w:tcPr>
          <w:p w14:paraId="09A76CC4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255.920,00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DE59"/>
            <w:vAlign w:val="center"/>
          </w:tcPr>
          <w:p w14:paraId="77044263" w14:textId="77777777" w:rsidR="00CE6460" w:rsidRPr="00CE6460" w:rsidRDefault="00CE6460" w:rsidP="00CE6460">
            <w:pPr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0"/>
                <w:lang w:eastAsia="zh-CN"/>
              </w:rPr>
            </w:pPr>
            <w:r w:rsidRPr="00CE64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255.920,00</w:t>
            </w:r>
          </w:p>
        </w:tc>
      </w:tr>
    </w:tbl>
    <w:p w14:paraId="6B02F39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B47138F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Grad Buje-Buie ima obvezu za realizaciju zadaća i aktivnosti u proračunu predvidjeti financijska sredstva za održavanje vatrogasne tehnike i opreme te prije početka glavnog napora požarne opasnosti izvršiti pripreme i sanacije, odnosno otklanjanje nedostataka na vozilima, opremi i tehnici, prvenstveno na temelju raščlambe zapisnički utvrđenih oštećenja i/ili kvarova </w:t>
      </w: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 xml:space="preserve">tijekom prethodne požarne sezone, kao i planirati financijska sredstva za istu namjenu u sljedećoj godini. </w:t>
      </w:r>
    </w:p>
    <w:p w14:paraId="20C647F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71C3A1A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Glavna operativna snaga vatrogastva, Javna vatrogasna postrojba Umag, će obavljati svoju redovnu djelatnost prema donesenom Planu rada Javne vatrogasne postrojbe  za 2023. godinu i Financijskom planu za razdoblje od 2023. do 2025. godine, a prije svega izvršavati sve operativne zadatke koji se postave pred postrojbu tijekom godine, na gašenju  požara, te spašavanju ljudi i imovine.  Zajedno sa Stožerom civilne zaštite Grada Buja-Buie i nadležnim upravnim odjelom sudjelovati će u pripremi za ljetnu požarnu sezonu – donošenje potrebnih dokumenata i provođenje svih zadaća temeljem Programa aktivnosti u provedbi posebnih mjera zaštite od požara od interesa za Republiku Hrvatsku u 2023. godini. </w:t>
      </w:r>
    </w:p>
    <w:p w14:paraId="791E469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987A3B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Posebnu pozornost u slučaju potrebe potrebno je usmjeriti na osiguranje dodatnih financijskih sredstva za podmirenje eventualnih izvanrednih troškova i troškova angažiranja vatrogasaca i upućivanja na plansku i eventualnu izvanrednu dislokaciju.</w:t>
      </w:r>
    </w:p>
    <w:p w14:paraId="03A0839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3FE5F99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IV.</w:t>
      </w:r>
    </w:p>
    <w:p w14:paraId="74A53B1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Gradsko vijeće Grada Buja-Buie jednom godišnje razmatra Izvještaj o stanju zaštite od požara i stanju provedbe godišnjeg provedbenog plana unapređenja zaštite od požara za Grad Buje-Buie.</w:t>
      </w:r>
    </w:p>
    <w:p w14:paraId="01D80F3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58CD47A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V.</w:t>
      </w:r>
    </w:p>
    <w:p w14:paraId="5642261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Provedbeni plan stupa na snagu prvog dana od dana objave u Službenim novinama Grada Buja-Buie. </w:t>
      </w:r>
    </w:p>
    <w:p w14:paraId="1C5DF8F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5C25287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KLASA: 245-01/23-01/02</w:t>
      </w:r>
    </w:p>
    <w:p w14:paraId="188D7BE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URBROJ: 2163-2-02-23-3</w:t>
      </w:r>
    </w:p>
    <w:p w14:paraId="06D7024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Buje-Buie, 12.04.2023.</w:t>
      </w:r>
    </w:p>
    <w:p w14:paraId="7929C47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0"/>
          <w:lang w:eastAsia="zh-CN"/>
        </w:rPr>
      </w:pPr>
    </w:p>
    <w:p w14:paraId="5261FAA4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GRADSKO VIJEĆE GRADA BUJA-BUIE</w:t>
      </w:r>
    </w:p>
    <w:p w14:paraId="13D957FF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 Predsjednik Gradskog  vijeća</w:t>
      </w:r>
    </w:p>
    <w:p w14:paraId="1411932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                                                             </w:t>
      </w: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Franko </w:t>
      </w:r>
      <w:proofErr w:type="spellStart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Gergorić,v.r</w:t>
      </w:r>
      <w:proofErr w:type="spellEnd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14:paraId="0146030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3BDB756C" w14:textId="77777777" w:rsidR="00D65354" w:rsidRPr="00D65354" w:rsidRDefault="00D65354" w:rsidP="00D653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0E56DCAE" w14:textId="400EFDCF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1</w:t>
      </w:r>
      <w:r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9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p w14:paraId="0DAC0E3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Na temelju članka 15. st. 2. Zakona o zaštiti od požara („Narodne novine“ br. 92 /10, 114/22) i odredbe članka 50. Statuta Grada Buja-Buie (“Službene novine Grada Buja-Buie” 11/09, 05/11, 11/11, 03/13, 05/18 i 04/21) Gradsko vijeće Grada Buja-Buie, na sjednici održanoj dana 12.04.2023. godine, donijelo je</w:t>
      </w:r>
    </w:p>
    <w:p w14:paraId="1CAAC96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5EFC167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</w:t>
      </w: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O D L U K U</w:t>
      </w:r>
    </w:p>
    <w:p w14:paraId="07F745C7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 xml:space="preserve"> o planu, programu i načinu upoznavanja s opasnostima od požara</w:t>
      </w:r>
    </w:p>
    <w:p w14:paraId="343C95A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1345B72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0"/>
          <w:lang w:eastAsia="zh-CN"/>
        </w:rPr>
      </w:pPr>
    </w:p>
    <w:p w14:paraId="74912A3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Članak 1.</w:t>
      </w:r>
    </w:p>
    <w:p w14:paraId="000C626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 xml:space="preserve">Ovom odlukom se određuje donošenje i sadržaj Plana i Programa upoznavanja stanovništva s opasnostima od požara. </w:t>
      </w:r>
    </w:p>
    <w:p w14:paraId="76280A1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791729A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lastRenderedPageBreak/>
        <w:t>Članak 2.</w:t>
      </w:r>
    </w:p>
    <w:p w14:paraId="08A606D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Planom upoznavanja stanovništva uređuje se termin i način na koji treba biti obaviješteno stanovništvo o događajima koji prethode nastanku požara, metodama preventive kako ne bi nastao požar i radnjama koje treba poduzeti kad se dogodi požar.</w:t>
      </w:r>
    </w:p>
    <w:p w14:paraId="64616D3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Planom upoznavanja stanovništva utvrđuju se redovne i izvanredne mjere upoznavanja stanovništva s opasnostima od požara.</w:t>
      </w:r>
    </w:p>
    <w:p w14:paraId="08A72A7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Redovne mjere jesu:</w:t>
      </w:r>
    </w:p>
    <w:p w14:paraId="101541D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u okviru javnih tribina koje održavaju jedinice lokalne samouprave, sukladno odredbama zakona koji uređuje gospodarenje otpadom, obavezno isticati važnost sprečavanja nastanka i prijavljivanja lokacija nezakonito odbačenog otpada,</w:t>
      </w:r>
    </w:p>
    <w:p w14:paraId="1A8BC5C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održati jednom godišnje ciljanu javnu tribinu na tematiku prevencije nastanka požara i to najkasnije u roku od 30 dana od dana razmatranja izvješća o stanju zaštite od požara na  području Grada Buja-Buie i stanju provedbe godišnjeg provedbenog plana unapređenja zaštite od požara za Grad Buje-Buie,</w:t>
      </w:r>
    </w:p>
    <w:p w14:paraId="7F30042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u suradnji sa obrazovnim ustanovama jednom godišnje u mjesecu svibnju održati tematsko predavanje u jednoj obrazovnoj ustanovi,</w:t>
      </w:r>
    </w:p>
    <w:p w14:paraId="701BBB8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objava izvješća o stanju zaštite od požara na području Grada Buja-Buie na web stranici Grada Buja-Buie odmah po razmatranju izvješća od strane Gradskog vijeća,</w:t>
      </w:r>
    </w:p>
    <w:p w14:paraId="72F6445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objava svih upozorenja i uputa izdanih od nadležnih tijela na web stranici Grada.</w:t>
      </w:r>
    </w:p>
    <w:p w14:paraId="6CA7D7A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 xml:space="preserve">Izvanredne mjere su sve mjere koje se prema procjeni nadležnog upravnog odjela Grada, JVP Umag i PVZ utvrde kao nužne radi prevencije nastanka požara, sve sukladno rizicima i ugrozama utvrđenim planskom dokumentacijom i stanjem na terenu. U okviru izvanrednih mjera imaju se provoditi i povremene akcije komunalnih i prometnih redara (travanj, srpanj, rujan) u svrhu izdavanja usmenih upozorenja i naredbi građanima u pogledu radnji koje su od utjecaja na protupožarnu sigurnost (odbacivanje otpada, nepropisno parkiranje na intervencijskim površinama i lokacijama na kojima se nalazi hidrantska mreža, dimnjačarska služba). U okviru izvanrednih mjera tiskaju se i distribuiraju letci radi objave na oglasnim pločama i distribucije u javnim ustanovama, poslovnim subjektima u kojima boravi veći broj građana i stambenim zgradama. </w:t>
      </w:r>
    </w:p>
    <w:p w14:paraId="7E080D3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5F0973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49E6839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b/>
          <w:bCs/>
          <w:sz w:val="24"/>
          <w:szCs w:val="20"/>
          <w:lang w:eastAsia="zh-CN"/>
        </w:rPr>
        <w:t>Članak 3.</w:t>
      </w:r>
    </w:p>
    <w:p w14:paraId="2B52BA1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Programom upoznavanja stanovništva s opasnostima od požara utvrđuje se sadržaj i tematika za koju se provodi planom predviđeno obavještavanje i upoznavanje stanovništva.</w:t>
      </w:r>
    </w:p>
    <w:p w14:paraId="1FBA6285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Redovni program upoznavanja je:</w:t>
      </w:r>
    </w:p>
    <w:p w14:paraId="4C62517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sprečavanje nezakonitih odlagališta otpada,</w:t>
      </w:r>
    </w:p>
    <w:p w14:paraId="72DB670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spaljivanje biljnih otpadaka i korova u poljoprivredi kao i obveze prema aktu koji uređuje agrotehničke mjere i mjere za uređenje i održavanje poljoprivrednih rudina,</w:t>
      </w:r>
    </w:p>
    <w:p w14:paraId="660CE8A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upoznavanje sa opasnostima prema mjestu boravka i/ili rada,</w:t>
      </w:r>
    </w:p>
    <w:p w14:paraId="18468951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pravila čišćenja i kontrole dimovodnih objekata i uređaja za loženje,</w:t>
      </w:r>
    </w:p>
    <w:p w14:paraId="650EADCF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vremenske prilike i opasnosti od požara, poštivanje prometnih pravila (intervencijske površine, hidrantska mreža), odgovornost za neprovođenje mjera zaštite od požara, izazivanje požara, kao i za posljedice koje iz toga nastanu,</w:t>
      </w:r>
    </w:p>
    <w:p w14:paraId="7F2EBFA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zaštita šuma.</w:t>
      </w:r>
    </w:p>
    <w:p w14:paraId="3F7C5C1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Izvanredni program upoznavanja je:</w:t>
      </w:r>
    </w:p>
    <w:p w14:paraId="20E69F93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- svaka tematika od važnosti za protupožarnu zaštitu za koju se u datom trenutku, analizom rizika i potencijalne ugroze od nadležnih tijela, utvrdi relevantnom za zaštitu od požara.</w:t>
      </w:r>
    </w:p>
    <w:p w14:paraId="4A84987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5BDA648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644E56B8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lastRenderedPageBreak/>
        <w:t>Članak 4.</w:t>
      </w:r>
    </w:p>
    <w:p w14:paraId="2C61B0FA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ab/>
        <w:t>Ova Odluka stupa na snagu prvog dana od dana objave u Službenim novinama Grada Buja-Buie.</w:t>
      </w:r>
    </w:p>
    <w:p w14:paraId="3ACF4262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78B59A0C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KLASA: 245-01/23-01/01</w:t>
      </w:r>
    </w:p>
    <w:p w14:paraId="69E3BB90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URBROJ: 2163-2-02-23-2</w:t>
      </w:r>
    </w:p>
    <w:p w14:paraId="609F713B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Buje-Buie, 12.04.2023.</w:t>
      </w:r>
    </w:p>
    <w:p w14:paraId="5FC7D02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5BDDE10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GRADSKO VIJEĆE GRADA BUJA-BUIE</w:t>
      </w:r>
    </w:p>
    <w:p w14:paraId="6A0EFA9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Predsjednik Gradskog  vijeća</w:t>
      </w:r>
    </w:p>
    <w:p w14:paraId="5BB0A1BD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                                                    Franko </w:t>
      </w:r>
      <w:proofErr w:type="spellStart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Gergorić,v.r</w:t>
      </w:r>
      <w:proofErr w:type="spellEnd"/>
      <w:r w:rsidRPr="00CE6460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14:paraId="2239A78E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8DDA889" w14:textId="77777777" w:rsidR="00CE6460" w:rsidRPr="00CE6460" w:rsidRDefault="00CE6460" w:rsidP="00CE646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A2BC0EC" w14:textId="2C3C3089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20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p w14:paraId="56B4C50C" w14:textId="77777777" w:rsidR="00CE6460" w:rsidRPr="00CE6460" w:rsidRDefault="00CE6460" w:rsidP="00CE646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Na temelju članka 289. stavak 7.</w:t>
      </w:r>
      <w:r w:rsidRPr="00CE646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6460">
        <w:rPr>
          <w:rFonts w:ascii="Times New Roman" w:hAnsi="Times New Roman"/>
          <w:sz w:val="24"/>
          <w:szCs w:val="24"/>
        </w:rPr>
        <w:t>Zakona o socijalnoj skrbi (NN 18/2022) i članka 50. Statuta Grada Buja („Službene novine Grada Buja“ br.11/09, 05/11, 11/11, 03/13, 05/18), Gradsko vijeće Grada Buja, na sjednici održanoj 12. travnja 2023. godine, donosi</w:t>
      </w:r>
    </w:p>
    <w:p w14:paraId="6FF849A1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60">
        <w:rPr>
          <w:rFonts w:ascii="Times New Roman" w:hAnsi="Times New Roman"/>
          <w:b/>
          <w:sz w:val="24"/>
          <w:szCs w:val="24"/>
        </w:rPr>
        <w:t>ODLUKU</w:t>
      </w:r>
    </w:p>
    <w:p w14:paraId="232D9163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460">
        <w:rPr>
          <w:rFonts w:ascii="Times New Roman" w:hAnsi="Times New Roman"/>
          <w:b/>
          <w:bCs/>
          <w:color w:val="000000"/>
          <w:sz w:val="24"/>
          <w:szCs w:val="24"/>
        </w:rPr>
        <w:t xml:space="preserve">o subvenciji troškova pohađanja inovativnih programa u sustavu učenja </w:t>
      </w:r>
    </w:p>
    <w:p w14:paraId="262F4C06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6460">
        <w:rPr>
          <w:rFonts w:ascii="Times New Roman" w:hAnsi="Times New Roman"/>
          <w:b/>
          <w:bCs/>
          <w:color w:val="000000"/>
          <w:sz w:val="24"/>
          <w:szCs w:val="24"/>
        </w:rPr>
        <w:t>djece</w:t>
      </w:r>
      <w:r w:rsidRPr="00CE6460">
        <w:rPr>
          <w:rFonts w:ascii="Times New Roman" w:eastAsia="MetaSerifPro-Book" w:hAnsi="Times New Roman"/>
          <w:b/>
          <w:color w:val="000000"/>
          <w:sz w:val="24"/>
          <w:szCs w:val="24"/>
        </w:rPr>
        <w:t xml:space="preserve"> rane predškolske dobi</w:t>
      </w:r>
    </w:p>
    <w:p w14:paraId="7F843979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DD91C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1.</w:t>
      </w:r>
    </w:p>
    <w:p w14:paraId="589ECE47" w14:textId="77777777" w:rsidR="00CE6460" w:rsidRPr="00CE6460" w:rsidRDefault="00CE6460" w:rsidP="00CE6460">
      <w:pPr>
        <w:spacing w:after="0" w:line="240" w:lineRule="auto"/>
        <w:jc w:val="both"/>
        <w:rPr>
          <w:rFonts w:ascii="SignaPro-CondBold" w:eastAsia="SignaPro-CondBold" w:cs="SignaPro-CondBold"/>
          <w:bCs/>
          <w:color w:val="000000"/>
          <w:sz w:val="28"/>
          <w:szCs w:val="28"/>
        </w:rPr>
      </w:pPr>
      <w:r w:rsidRPr="00CE6460">
        <w:rPr>
          <w:rFonts w:ascii="Times New Roman" w:hAnsi="Times New Roman"/>
          <w:sz w:val="24"/>
          <w:szCs w:val="24"/>
        </w:rPr>
        <w:tab/>
        <w:t xml:space="preserve">Ovom se Odlukom utvrđuju uvjeti i način ostvarivanja prava na subvenciju troškova programa za djecu </w:t>
      </w:r>
      <w:r w:rsidRPr="00CE6460">
        <w:rPr>
          <w:rFonts w:ascii="Times New Roman" w:eastAsia="MetaSerifPro-Book" w:hAnsi="Times New Roman"/>
          <w:color w:val="000000"/>
          <w:sz w:val="24"/>
          <w:szCs w:val="24"/>
        </w:rPr>
        <w:t>rane predškolske dobi</w:t>
      </w:r>
      <w:r w:rsidRPr="00CE6460">
        <w:rPr>
          <w:rFonts w:ascii="Times New Roman" w:hAnsi="Times New Roman"/>
          <w:sz w:val="24"/>
          <w:szCs w:val="24"/>
        </w:rPr>
        <w:t xml:space="preserve"> koja pohađaju inovativne programe u sustavu učenja djece (u daljnjem tekstu: Subvencija) te visina i način isplate Subvencije koja je osigurana Proračunom Grada Buje - Buie.</w:t>
      </w:r>
      <w:r w:rsidRPr="00CE64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F5C6217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068F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4A5F8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2.</w:t>
      </w:r>
    </w:p>
    <w:p w14:paraId="575FE50C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Pravo na Subvenciju mogu ostvariti i koristiti roditelji od kojih je barem jedan državljanin Republike Hrvatske s neprekidno prijavljenim prebivalištem na području Grada Buje - Buie od najmanje dvije godine neposredno prije podnošenja zahtjeva za Subvenciju uz uvjet da i dijete za koje se traži Subvencija ima prijavljeno prebivalište na području Grada Buje - Buie.</w:t>
      </w:r>
    </w:p>
    <w:p w14:paraId="14E2E1EB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Pravo na Subvenciju mogu ostvariti i koristiti roditelji koji nisu državljani Republike Hrvatske ali od kojih barem jedan ima neprekidno prijavljeno boravište na području Grada Buje - Buie od najmanje dvije godine neposredno prije podnošenja zahtjeva za Subvenciju uz uvjet da i dijete za koje se traži Subvencija ima prijavljeno prebivalište na području Grada Buje - Buie.</w:t>
      </w:r>
    </w:p>
    <w:p w14:paraId="5C325148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 </w:t>
      </w:r>
    </w:p>
    <w:p w14:paraId="11651498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3.</w:t>
      </w:r>
    </w:p>
    <w:p w14:paraId="6DD3D219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 xml:space="preserve">Pravo na Subvenciju ostvaruju roditelji za dijete koje je navršilo 12 mjeseci starosti. </w:t>
      </w:r>
    </w:p>
    <w:p w14:paraId="723002D6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 xml:space="preserve">Subvenciju mogu ostvariti obitelji pod uvjetom da su oba roditelja u radnom odnosu te da niti jedan od roditelja ne koristi </w:t>
      </w:r>
      <w:proofErr w:type="spellStart"/>
      <w:r w:rsidRPr="00CE6460">
        <w:rPr>
          <w:rFonts w:ascii="Times New Roman" w:hAnsi="Times New Roman"/>
          <w:sz w:val="24"/>
          <w:szCs w:val="24"/>
        </w:rPr>
        <w:t>rodiljni</w:t>
      </w:r>
      <w:proofErr w:type="spellEnd"/>
      <w:r w:rsidRPr="00CE6460">
        <w:rPr>
          <w:rFonts w:ascii="Times New Roman" w:hAnsi="Times New Roman"/>
          <w:sz w:val="24"/>
          <w:szCs w:val="24"/>
        </w:rPr>
        <w:t xml:space="preserve"> dopust, očinski dopust, roditeljski dopust, rad s polovicom punog radnog vremena (tijekom </w:t>
      </w:r>
      <w:proofErr w:type="spellStart"/>
      <w:r w:rsidRPr="00CE6460">
        <w:rPr>
          <w:rFonts w:ascii="Times New Roman" w:hAnsi="Times New Roman"/>
          <w:sz w:val="24"/>
          <w:szCs w:val="24"/>
        </w:rPr>
        <w:t>rodiljnog</w:t>
      </w:r>
      <w:proofErr w:type="spellEnd"/>
      <w:r w:rsidRPr="00CE6460">
        <w:rPr>
          <w:rFonts w:ascii="Times New Roman" w:hAnsi="Times New Roman"/>
          <w:sz w:val="24"/>
          <w:szCs w:val="24"/>
        </w:rPr>
        <w:t xml:space="preserve"> i roditeljskog dopusta), rad s polovicom punog radnog vremena zbog pojačane njege djeteta, stanku za dojenje djeteta, dopust trudne radnice ili dopust radnice koja je rodila ili dopust radnice koja doji dijete (ostvaruje se kod </w:t>
      </w:r>
      <w:r w:rsidRPr="00CE6460">
        <w:rPr>
          <w:rFonts w:ascii="Times New Roman" w:hAnsi="Times New Roman"/>
          <w:sz w:val="24"/>
          <w:szCs w:val="24"/>
        </w:rPr>
        <w:lastRenderedPageBreak/>
        <w:t>poslodavca te naknada plaće tereti sredstva poslodavca), dopust ili rad s polovicom punog radnog vremena radi skrbi i njege djeteta s teškoćama u razvoju i mirovanje radnog odnosa odnosno djelatnosti na temelju koje je korisnik stekao status osiguranika do treće godine života djeteta.</w:t>
      </w:r>
    </w:p>
    <w:p w14:paraId="36E9D264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 xml:space="preserve">Visina mjesečne Subvencije iznosi 84,94 € (639,98 kuna). </w:t>
      </w:r>
    </w:p>
    <w:p w14:paraId="4339098A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Roditelji mogu ostvariti Subvenciju za razdoblje od 01. travnja do 31. kolovoza.</w:t>
      </w:r>
    </w:p>
    <w:p w14:paraId="7E2FCA59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Subvencija se isplaćuje za mjesece tijekom kojih je dijete koristilo uslugu.</w:t>
      </w:r>
    </w:p>
    <w:p w14:paraId="0A72A2A9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6D747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DAD3D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4.</w:t>
      </w:r>
    </w:p>
    <w:p w14:paraId="5ABBCD1B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Zahtjev za ostvarivanje prava na Subvenciju podnosi se na propisanom obrascu zahtjeva.</w:t>
      </w:r>
    </w:p>
    <w:p w14:paraId="71B87DBD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Podnositelj zahtjeva dužan je uz obrazac zahtjeva priložiti:</w:t>
      </w:r>
    </w:p>
    <w:p w14:paraId="4DBCC24E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 xml:space="preserve">-Dokaz o prebivalištu za sve članove zajedničkog domaćinstva (e-građani/PP), </w:t>
      </w:r>
    </w:p>
    <w:p w14:paraId="5D7713E9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-Dokaz da su oba roditelja u radnom odnosu (e-građani/potvrda poslodavca),</w:t>
      </w:r>
    </w:p>
    <w:p w14:paraId="3C43A8DD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-Dokaz o isplati osobnog dohotka za oba roditelja (IP1),</w:t>
      </w:r>
    </w:p>
    <w:p w14:paraId="0AB1EA40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-Dokaz o upisu djeteta i pohađanja inovativnog programa u sustavu učenja (potvrda pružatelja usluge),</w:t>
      </w:r>
    </w:p>
    <w:p w14:paraId="6674430F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-Dokaz da dijete nije upisano u dječji vrtić te da je na listi čekanja za upis u dječji vrtić u Bujama,</w:t>
      </w:r>
    </w:p>
    <w:p w14:paraId="153D7DEE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-Dokaz o podmirenoj obvezi pružatelju usluge inovativnog programa u sustavu učenja.</w:t>
      </w:r>
    </w:p>
    <w:p w14:paraId="7314C104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3DA113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94207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5.</w:t>
      </w:r>
    </w:p>
    <w:p w14:paraId="0446BE38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Nadležni upravni odjel, prema potrebi, može zatražiti nadopunu zahtjeva sa drugim dokazima, a koji nisu navedeni u stavku 2. ovog članka.</w:t>
      </w:r>
    </w:p>
    <w:p w14:paraId="28FC1C3F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Nadležni upravni odjel Rješenjem odlučuje o pravu na Subvenciju i o njezinu iznosu u roku od 30 dana od dana podnošenja urednog zahtjeva.</w:t>
      </w:r>
    </w:p>
    <w:p w14:paraId="6AD475AD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3510D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94C72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6.</w:t>
      </w:r>
    </w:p>
    <w:p w14:paraId="4E367A78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ab/>
        <w:t>Žalba na Rješenje iz članka 5. ove Odluke podnosi se nadležnom upravnom odjelu županije u pisanoj formi u roku od 8 dana od dostave Rješenja, a putem nadležnog upravnog odjela Grada Buje - Buie.</w:t>
      </w:r>
    </w:p>
    <w:p w14:paraId="1B052B42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58E73" w14:textId="77777777" w:rsidR="00CE6460" w:rsidRPr="00CE6460" w:rsidRDefault="00CE6460" w:rsidP="00CE6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>Članak 7.</w:t>
      </w:r>
    </w:p>
    <w:p w14:paraId="40C6B31C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</w:rPr>
        <w:t xml:space="preserve">              Ova Odluka stupa na snagu osmog dana od dana objave u "Službenim novinama Grada Buja".</w:t>
      </w:r>
    </w:p>
    <w:p w14:paraId="21D21124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84EFF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  <w:lang w:val="pl-PL"/>
        </w:rPr>
        <w:t>KLASA</w:t>
      </w:r>
      <w:r w:rsidRPr="00CE6460">
        <w:rPr>
          <w:rFonts w:ascii="Times New Roman" w:hAnsi="Times New Roman"/>
          <w:sz w:val="24"/>
          <w:szCs w:val="24"/>
        </w:rPr>
        <w:t>: 402-06/23-01/19</w:t>
      </w:r>
    </w:p>
    <w:p w14:paraId="752B59F6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  <w:lang w:val="pl-PL"/>
        </w:rPr>
        <w:t>URBROJ</w:t>
      </w:r>
      <w:r w:rsidRPr="00CE6460">
        <w:rPr>
          <w:rFonts w:ascii="Times New Roman" w:hAnsi="Times New Roman"/>
          <w:sz w:val="24"/>
          <w:szCs w:val="24"/>
        </w:rPr>
        <w:t>: 2163-2-02/1-23-2</w:t>
      </w:r>
    </w:p>
    <w:p w14:paraId="1B271D98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  <w:lang w:val="pl-PL"/>
        </w:rPr>
        <w:t>Buje/Buie</w:t>
      </w:r>
      <w:r w:rsidRPr="00CE6460">
        <w:rPr>
          <w:rFonts w:ascii="Times New Roman" w:hAnsi="Times New Roman"/>
          <w:sz w:val="24"/>
          <w:szCs w:val="24"/>
        </w:rPr>
        <w:t>, 12.04.2023.</w:t>
      </w:r>
    </w:p>
    <w:p w14:paraId="5697F991" w14:textId="77777777" w:rsidR="00CE6460" w:rsidRPr="00CE6460" w:rsidRDefault="00CE6460" w:rsidP="00CE6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F4E16C8" w14:textId="77777777" w:rsidR="00CE6460" w:rsidRPr="00CE6460" w:rsidRDefault="00CE6460" w:rsidP="006F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460">
        <w:rPr>
          <w:rFonts w:ascii="Times New Roman" w:hAnsi="Times New Roman"/>
          <w:sz w:val="24"/>
          <w:szCs w:val="24"/>
          <w:lang w:val="pl-PL"/>
        </w:rPr>
        <w:t>GRADSKO</w:t>
      </w:r>
      <w:r w:rsidRPr="00CE6460">
        <w:rPr>
          <w:rFonts w:ascii="Times New Roman" w:hAnsi="Times New Roman"/>
          <w:sz w:val="24"/>
          <w:szCs w:val="24"/>
        </w:rPr>
        <w:t xml:space="preserve"> </w:t>
      </w:r>
      <w:r w:rsidRPr="00CE6460">
        <w:rPr>
          <w:rFonts w:ascii="Times New Roman" w:hAnsi="Times New Roman"/>
          <w:sz w:val="24"/>
          <w:szCs w:val="24"/>
          <w:lang w:val="pl-PL"/>
        </w:rPr>
        <w:t>VIJE</w:t>
      </w:r>
      <w:r w:rsidRPr="00CE6460">
        <w:rPr>
          <w:rFonts w:ascii="Times New Roman" w:hAnsi="Times New Roman"/>
          <w:sz w:val="24"/>
          <w:szCs w:val="24"/>
        </w:rPr>
        <w:t>Ć</w:t>
      </w:r>
      <w:r w:rsidRPr="00CE6460">
        <w:rPr>
          <w:rFonts w:ascii="Times New Roman" w:hAnsi="Times New Roman"/>
          <w:sz w:val="24"/>
          <w:szCs w:val="24"/>
          <w:lang w:val="pl-PL"/>
        </w:rPr>
        <w:t>E</w:t>
      </w:r>
      <w:r w:rsidRPr="00CE6460">
        <w:rPr>
          <w:rFonts w:ascii="Times New Roman" w:hAnsi="Times New Roman"/>
          <w:sz w:val="24"/>
          <w:szCs w:val="24"/>
        </w:rPr>
        <w:t xml:space="preserve"> </w:t>
      </w:r>
      <w:r w:rsidRPr="00CE6460">
        <w:rPr>
          <w:rFonts w:ascii="Times New Roman" w:hAnsi="Times New Roman"/>
          <w:sz w:val="24"/>
          <w:szCs w:val="24"/>
          <w:lang w:val="pl-PL"/>
        </w:rPr>
        <w:t>GRADA</w:t>
      </w:r>
      <w:r w:rsidRPr="00CE6460">
        <w:rPr>
          <w:rFonts w:ascii="Times New Roman" w:hAnsi="Times New Roman"/>
          <w:sz w:val="24"/>
          <w:szCs w:val="24"/>
        </w:rPr>
        <w:t xml:space="preserve"> </w:t>
      </w:r>
      <w:r w:rsidRPr="00CE6460">
        <w:rPr>
          <w:rFonts w:ascii="Times New Roman" w:hAnsi="Times New Roman"/>
          <w:sz w:val="24"/>
          <w:szCs w:val="24"/>
          <w:lang w:val="pl-PL"/>
        </w:rPr>
        <w:t>BUJA</w:t>
      </w:r>
    </w:p>
    <w:p w14:paraId="7C9317D9" w14:textId="1C32B8E6" w:rsidR="00CE6460" w:rsidRPr="00CE6460" w:rsidRDefault="00CE6460" w:rsidP="006F1D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E6460">
        <w:rPr>
          <w:rFonts w:ascii="Times New Roman" w:hAnsi="Times New Roman"/>
          <w:sz w:val="24"/>
          <w:szCs w:val="24"/>
          <w:lang w:val="pl-PL"/>
        </w:rPr>
        <w:t>PREDSJEDNIK</w:t>
      </w:r>
      <w:r w:rsidRPr="00CE6460">
        <w:rPr>
          <w:rFonts w:ascii="Times New Roman" w:hAnsi="Times New Roman"/>
          <w:sz w:val="24"/>
          <w:szCs w:val="24"/>
        </w:rPr>
        <w:t xml:space="preserve"> </w:t>
      </w:r>
      <w:r w:rsidRPr="00CE6460">
        <w:rPr>
          <w:rFonts w:ascii="Times New Roman" w:hAnsi="Times New Roman"/>
          <w:sz w:val="24"/>
          <w:szCs w:val="24"/>
          <w:lang w:val="pl-PL"/>
        </w:rPr>
        <w:t>GRADSKOG</w:t>
      </w:r>
      <w:r w:rsidRPr="00CE6460">
        <w:rPr>
          <w:rFonts w:ascii="Times New Roman" w:hAnsi="Times New Roman"/>
          <w:sz w:val="24"/>
          <w:szCs w:val="24"/>
        </w:rPr>
        <w:t xml:space="preserve"> </w:t>
      </w:r>
      <w:r w:rsidRPr="00CE6460">
        <w:rPr>
          <w:rFonts w:ascii="Times New Roman" w:hAnsi="Times New Roman"/>
          <w:sz w:val="24"/>
          <w:szCs w:val="24"/>
          <w:lang w:val="pl-PL"/>
        </w:rPr>
        <w:t>VIJE</w:t>
      </w:r>
      <w:r w:rsidRPr="00CE6460">
        <w:rPr>
          <w:rFonts w:ascii="Times New Roman" w:hAnsi="Times New Roman"/>
          <w:sz w:val="24"/>
          <w:szCs w:val="24"/>
        </w:rPr>
        <w:t>Ć</w:t>
      </w:r>
      <w:r w:rsidRPr="00CE6460">
        <w:rPr>
          <w:rFonts w:ascii="Times New Roman" w:hAnsi="Times New Roman"/>
          <w:sz w:val="24"/>
          <w:szCs w:val="24"/>
          <w:lang w:val="pl-PL"/>
        </w:rPr>
        <w:t>A</w:t>
      </w:r>
    </w:p>
    <w:p w14:paraId="4B607B5E" w14:textId="321B7968" w:rsidR="00CE6460" w:rsidRDefault="00CE6460" w:rsidP="006F1D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E6460">
        <w:rPr>
          <w:rFonts w:ascii="Times New Roman" w:hAnsi="Times New Roman"/>
          <w:sz w:val="24"/>
          <w:szCs w:val="24"/>
          <w:lang w:val="pl-PL"/>
        </w:rPr>
        <w:t>Franko Gergorić</w:t>
      </w:r>
      <w:r w:rsidR="006F1DC9">
        <w:rPr>
          <w:rFonts w:ascii="Times New Roman" w:hAnsi="Times New Roman"/>
          <w:sz w:val="24"/>
          <w:szCs w:val="24"/>
          <w:lang w:val="pl-PL"/>
        </w:rPr>
        <w:t>,v.r.</w:t>
      </w:r>
    </w:p>
    <w:p w14:paraId="630D5C87" w14:textId="12A38767" w:rsidR="006F1DC9" w:rsidRDefault="006F1DC9" w:rsidP="006F1D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268E4486" w14:textId="77777777" w:rsidR="006F1DC9" w:rsidRPr="00CE6460" w:rsidRDefault="006F1DC9" w:rsidP="006F1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F709B2" w14:textId="77777777" w:rsidR="00D65354" w:rsidRPr="00D65354" w:rsidRDefault="00D65354" w:rsidP="006F1DC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zh-CN"/>
        </w:rPr>
      </w:pPr>
    </w:p>
    <w:p w14:paraId="1C1EB8CF" w14:textId="0B5CBBEC" w:rsidR="00D65354" w:rsidRDefault="00D65354" w:rsidP="00D65354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bookmarkStart w:id="3" w:name="_Hlk132397072"/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lastRenderedPageBreak/>
        <w:t>21.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______________________________________________________________</w:t>
      </w:r>
    </w:p>
    <w:bookmarkEnd w:id="3"/>
    <w:p w14:paraId="2FE149FD" w14:textId="77777777" w:rsidR="006F1DC9" w:rsidRPr="006F1DC9" w:rsidRDefault="006F1DC9" w:rsidP="006F1DC9">
      <w:pPr>
        <w:widowControl w:val="0"/>
        <w:suppressAutoHyphens/>
        <w:spacing w:after="200" w:line="240" w:lineRule="exact"/>
        <w:jc w:val="both"/>
        <w:rPr>
          <w:rFonts w:eastAsia="NSimSun" w:cs="Lucida Sans"/>
          <w:kern w:val="2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ab/>
        <w:t>Na temelju članka 1. st. 5. Odluke o raspolaganju nekretninama u svrhu provođenja programa poticaja stanovanja na području Grada Buje-Buie ( „Službene novine Grada Buja“ broj 13/21) i članka 50. Statuta Grada Buja ( „Službene novine Grada Buja“ broj 11/09, 05/11, 11/11, 03/13, 05/18, 04/21) Gradsko vijeće Grada Buja-Buie na sjednici održanoj dana 12.04.2023.godine utvrđuje</w:t>
      </w:r>
    </w:p>
    <w:p w14:paraId="70E049CC" w14:textId="77777777" w:rsidR="006F1DC9" w:rsidRPr="006F1DC9" w:rsidRDefault="006F1DC9" w:rsidP="006F1DC9">
      <w:pPr>
        <w:keepNext/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</w:p>
    <w:p w14:paraId="677BFD9C" w14:textId="77777777" w:rsidR="006F1DC9" w:rsidRPr="006F1DC9" w:rsidRDefault="006F1DC9" w:rsidP="008158A5">
      <w:pPr>
        <w:widowControl w:val="0"/>
        <w:suppressAutoHyphens/>
        <w:spacing w:after="0" w:line="360" w:lineRule="auto"/>
        <w:jc w:val="center"/>
        <w:rPr>
          <w:rFonts w:eastAsia="NSimSun" w:cs="Lucida Sans"/>
          <w:kern w:val="2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III. AŽURIRANI  POPIS NEKRETNINA KOJIMA SE RASPOLAŽE U SVRHU PROVOĐENJA PROGRAMA POTICAJA STANOVANJA</w:t>
      </w:r>
    </w:p>
    <w:p w14:paraId="67D10A30" w14:textId="77777777" w:rsidR="006F1DC9" w:rsidRPr="006F1DC9" w:rsidRDefault="006F1DC9" w:rsidP="008158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NA PODRUČJU GRADA BUJE-BUIE</w:t>
      </w:r>
    </w:p>
    <w:p w14:paraId="5980BA9D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b/>
          <w:kern w:val="2"/>
          <w:sz w:val="24"/>
          <w:szCs w:val="24"/>
          <w:lang w:eastAsia="zh-CN" w:bidi="hi-IN"/>
        </w:rPr>
      </w:pPr>
    </w:p>
    <w:p w14:paraId="3A83F772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b/>
          <w:kern w:val="2"/>
          <w:sz w:val="24"/>
          <w:szCs w:val="24"/>
          <w:lang w:eastAsia="zh-CN" w:bidi="hi-IN"/>
        </w:rPr>
      </w:pPr>
    </w:p>
    <w:p w14:paraId="73B8A528" w14:textId="77777777" w:rsidR="006F1DC9" w:rsidRPr="006F1DC9" w:rsidRDefault="006F1DC9" w:rsidP="006F1DC9">
      <w:pPr>
        <w:widowControl w:val="0"/>
        <w:suppressAutoHyphens/>
        <w:spacing w:after="0" w:line="240" w:lineRule="exact"/>
        <w:jc w:val="center"/>
        <w:rPr>
          <w:rFonts w:ascii="Times-Roman" w:eastAsia="Times-Roman" w:hAnsi="Times-Roman" w:cs="Times-Roman"/>
          <w:b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I.</w:t>
      </w:r>
    </w:p>
    <w:p w14:paraId="0DA4DA15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TE2t00" w:eastAsia="TTE2t00" w:hAnsi="TTE2t00" w:cs="TTE2t00"/>
          <w:kern w:val="2"/>
          <w:sz w:val="24"/>
          <w:szCs w:val="24"/>
          <w:lang w:eastAsia="zh-CN" w:bidi="hi-IN"/>
        </w:rPr>
      </w:pPr>
    </w:p>
    <w:p w14:paraId="084F167F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ab/>
        <w:t>Utvrđuje se II. ažurirani popis nekretnina u starogradskoj jezgri naselja Buje (zgrade i ruševine zgrada) kojima se može raspolagati u svrhu provođenja programa poticaja stanovanja na području Grada Buje-Buie kako slijedi:</w:t>
      </w:r>
    </w:p>
    <w:p w14:paraId="5D1EC8D2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</w:p>
    <w:p w14:paraId="010B1375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1.   428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20F629F3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2.   429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1EB41CD5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3.   60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7EC2D647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4.   119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13A36183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5.   150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7DE09642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6.   186.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2BF1609B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7.   247 </w:t>
      </w:r>
      <w:proofErr w:type="spellStart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zgr</w:t>
      </w:r>
      <w:proofErr w:type="spellEnd"/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.,k.o. Buje</w:t>
      </w:r>
    </w:p>
    <w:p w14:paraId="6613F33F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</w:p>
    <w:p w14:paraId="2667A908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</w:p>
    <w:p w14:paraId="71CC5605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</w:p>
    <w:p w14:paraId="470CEDE9" w14:textId="77777777" w:rsidR="006F1DC9" w:rsidRPr="006F1DC9" w:rsidRDefault="006F1DC9" w:rsidP="006F1DC9">
      <w:pPr>
        <w:widowControl w:val="0"/>
        <w:suppressAutoHyphens/>
        <w:spacing w:after="0" w:line="240" w:lineRule="exact"/>
        <w:jc w:val="center"/>
        <w:rPr>
          <w:rFonts w:ascii="Times-Roman" w:eastAsia="Times-Roman" w:hAnsi="Times-Roman" w:cs="Times-Roman"/>
          <w:kern w:val="2"/>
          <w:sz w:val="24"/>
          <w:szCs w:val="24"/>
          <w:lang w:eastAsia="zh-CN" w:bidi="hi-IN"/>
        </w:rPr>
      </w:pPr>
      <w:r w:rsidRPr="006F1DC9">
        <w:rPr>
          <w:rFonts w:ascii="Times-Roman" w:eastAsia="Times-Roman" w:hAnsi="Times-Roman" w:cs="Times-Roman"/>
          <w:b/>
          <w:color w:val="000000"/>
          <w:kern w:val="2"/>
          <w:sz w:val="24"/>
          <w:szCs w:val="24"/>
          <w:lang w:eastAsia="zh-CN" w:bidi="hi-IN"/>
        </w:rPr>
        <w:t>II.</w:t>
      </w:r>
    </w:p>
    <w:p w14:paraId="560FD34B" w14:textId="77777777" w:rsidR="006F1DC9" w:rsidRPr="006F1DC9" w:rsidRDefault="006F1DC9" w:rsidP="006F1DC9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ab/>
        <w:t>Gradsko vijeće utvrđuje i ažurira popis nekretnina  koje su predmet raspolaganja.</w:t>
      </w:r>
    </w:p>
    <w:p w14:paraId="3829C14F" w14:textId="77777777" w:rsidR="006F1DC9" w:rsidRPr="006F1DC9" w:rsidRDefault="006F1DC9" w:rsidP="006F1DC9">
      <w:pPr>
        <w:widowControl w:val="0"/>
        <w:suppressAutoHyphens/>
        <w:spacing w:after="0" w:line="273" w:lineRule="exact"/>
        <w:ind w:left="9" w:right="4" w:firstLine="700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14:paraId="34E9BE1B" w14:textId="77777777" w:rsidR="006F1DC9" w:rsidRPr="006F1DC9" w:rsidRDefault="006F1DC9" w:rsidP="006F1DC9">
      <w:pPr>
        <w:widowControl w:val="0"/>
        <w:suppressAutoHyphens/>
        <w:spacing w:after="0" w:line="273" w:lineRule="exact"/>
        <w:ind w:left="9" w:right="4" w:firstLine="700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14:paraId="062ED373" w14:textId="77777777" w:rsidR="006F1DC9" w:rsidRPr="006F1DC9" w:rsidRDefault="006F1DC9" w:rsidP="006F1DC9">
      <w:pPr>
        <w:widowControl w:val="0"/>
        <w:suppressAutoHyphens/>
        <w:spacing w:after="0" w:line="273" w:lineRule="exact"/>
        <w:ind w:right="6316"/>
        <w:jc w:val="both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KLASA: 940-01/21-01/16</w:t>
      </w:r>
    </w:p>
    <w:p w14:paraId="4D729AC0" w14:textId="77777777" w:rsidR="006F1DC9" w:rsidRPr="006F1DC9" w:rsidRDefault="006F1DC9" w:rsidP="006F1DC9">
      <w:pPr>
        <w:widowControl w:val="0"/>
        <w:suppressAutoHyphens/>
        <w:spacing w:after="200" w:line="276" w:lineRule="exact"/>
        <w:rPr>
          <w:rFonts w:cs="Calibri"/>
          <w:kern w:val="2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URBROJ: 2163-2-02-23-27</w:t>
      </w:r>
    </w:p>
    <w:p w14:paraId="40A78587" w14:textId="614491A7" w:rsidR="006F1DC9" w:rsidRDefault="006F1DC9" w:rsidP="006F1DC9">
      <w:pPr>
        <w:widowControl w:val="0"/>
        <w:suppressAutoHyphens/>
        <w:spacing w:after="200" w:line="276" w:lineRule="exact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6F1DC9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Buje, 12.04.2023</w:t>
      </w: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.</w:t>
      </w:r>
    </w:p>
    <w:p w14:paraId="0ABA8DDD" w14:textId="0A6863F1" w:rsidR="006F1DC9" w:rsidRPr="006F1DC9" w:rsidRDefault="006F1DC9" w:rsidP="006F1DC9">
      <w:pPr>
        <w:widowControl w:val="0"/>
        <w:suppressAutoHyphens/>
        <w:spacing w:after="0" w:line="276" w:lineRule="exact"/>
        <w:ind w:left="144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  <w:r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GRADSKO VIJEĆE</w:t>
      </w:r>
    </w:p>
    <w:p w14:paraId="31E11720" w14:textId="72356C48" w:rsidR="006F1DC9" w:rsidRPr="006F1DC9" w:rsidRDefault="006F1DC9" w:rsidP="006F1DC9">
      <w:pPr>
        <w:widowControl w:val="0"/>
        <w:suppressAutoHyphens/>
        <w:spacing w:after="0" w:line="276" w:lineRule="exact"/>
        <w:ind w:left="144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</w:t>
      </w:r>
      <w:r w:rsidRPr="006F1DC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 w:bidi="hi-IN"/>
        </w:rPr>
        <w:t>PREDSJEDNIK</w:t>
      </w:r>
    </w:p>
    <w:p w14:paraId="2340F72D" w14:textId="6C2BEBBF" w:rsidR="006F1DC9" w:rsidRPr="006F1DC9" w:rsidRDefault="006F1DC9" w:rsidP="006F1DC9">
      <w:pPr>
        <w:widowControl w:val="0"/>
        <w:suppressAutoHyphens/>
        <w:spacing w:after="0" w:line="276" w:lineRule="exact"/>
        <w:ind w:left="144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  <w:r w:rsidRPr="006F1DC9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Franko </w:t>
      </w:r>
      <w:proofErr w:type="spellStart"/>
      <w:r w:rsidRPr="006F1DC9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Gergorić,v.r</w:t>
      </w:r>
      <w:proofErr w:type="spellEnd"/>
      <w:r w:rsidRPr="006F1DC9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.</w:t>
      </w:r>
    </w:p>
    <w:p w14:paraId="0E5736F1" w14:textId="77777777" w:rsidR="006F1DC9" w:rsidRPr="006F1DC9" w:rsidRDefault="006F1DC9" w:rsidP="006F1DC9">
      <w:pPr>
        <w:widowControl w:val="0"/>
        <w:suppressAutoHyphens/>
        <w:spacing w:after="0" w:line="276" w:lineRule="exact"/>
        <w:ind w:left="144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</w:p>
    <w:p w14:paraId="42E37ADE" w14:textId="77777777" w:rsidR="006F1DC9" w:rsidRPr="006F1DC9" w:rsidRDefault="006F1DC9" w:rsidP="006F1DC9">
      <w:pPr>
        <w:widowControl w:val="0"/>
        <w:suppressAutoHyphens/>
        <w:spacing w:after="0" w:line="276" w:lineRule="exact"/>
        <w:ind w:left="144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</w:p>
    <w:p w14:paraId="2D05B927" w14:textId="7BE05F5B" w:rsidR="00CE6460" w:rsidRDefault="00CE6460" w:rsidP="00CE6460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2</w:t>
      </w:r>
      <w:r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2</w:t>
      </w: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.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______________________________________________________________</w:t>
      </w:r>
    </w:p>
    <w:p w14:paraId="0045EE9B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211. Zakona o socijalnoj skrbi (NN 18/22, 46/22, 119/22), članka 54. Zakona o ustanovama (NN 76/93, 29/97, 47/99, 35/08, 127/19, 151/22), članka 44. Statuta  </w:t>
      </w:r>
      <w:r w:rsidRPr="006F1DC9">
        <w:rPr>
          <w:rFonts w:ascii="Times New Roman" w:eastAsia="Times New Roman" w:hAnsi="Times New Roman"/>
          <w:sz w:val="24"/>
          <w:szCs w:val="24"/>
        </w:rPr>
        <w:t>Dnevnog centra za rehabilitaciju Veruda - Pula</w:t>
      </w: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 xml:space="preserve"> (pročišćeni tekst - URBROJ: 739-04-9/19 od 24.06.2019.) te članka 50. Statuta Grada Buja (“Službene novine Grada Buja” 11/09, 05/11, 11/11, 03/13, 05/18, </w:t>
      </w:r>
      <w:r w:rsidRPr="006F1DC9">
        <w:rPr>
          <w:rFonts w:ascii="Times New Roman" w:eastAsia="Times New Roman" w:hAnsi="Times New Roman"/>
          <w:sz w:val="24"/>
          <w:szCs w:val="20"/>
          <w:lang w:eastAsia="hr-HR"/>
        </w:rPr>
        <w:t>19/18-pročišćeni tekst, 04/21</w:t>
      </w: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>), Gradsko vijeće Grada Buje - Buie na sjednici održanoj dana, 12. travnja 2023. donosi</w:t>
      </w:r>
    </w:p>
    <w:p w14:paraId="15DF5D58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34C676" w14:textId="77777777" w:rsidR="006F1DC9" w:rsidRPr="006F1DC9" w:rsidRDefault="006F1DC9" w:rsidP="006F1D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F1DC9">
        <w:rPr>
          <w:rFonts w:ascii="Times New Roman" w:eastAsia="Times New Roman" w:hAnsi="Times New Roman"/>
          <w:b/>
          <w:sz w:val="24"/>
          <w:szCs w:val="24"/>
        </w:rPr>
        <w:t>ZAKLJUČAK</w:t>
      </w:r>
    </w:p>
    <w:p w14:paraId="5AAE744F" w14:textId="77777777" w:rsidR="006F1DC9" w:rsidRPr="006F1DC9" w:rsidRDefault="006F1DC9" w:rsidP="006F1D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6F1DC9">
        <w:rPr>
          <w:rFonts w:ascii="Times New Roman" w:eastAsia="Times New Roman" w:hAnsi="Times New Roman"/>
          <w:sz w:val="24"/>
          <w:szCs w:val="24"/>
        </w:rPr>
        <w:t xml:space="preserve">o davanju suglasnosti na prijedlog Izmjena i dopuna Statuta </w:t>
      </w:r>
    </w:p>
    <w:p w14:paraId="71B0D390" w14:textId="77777777" w:rsidR="006F1DC9" w:rsidRPr="006F1DC9" w:rsidRDefault="006F1DC9" w:rsidP="006F1D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F1DC9">
        <w:rPr>
          <w:rFonts w:ascii="Times New Roman" w:eastAsia="Times New Roman" w:hAnsi="Times New Roman"/>
          <w:sz w:val="24"/>
          <w:szCs w:val="24"/>
        </w:rPr>
        <w:t>Dnevnog centra za rehabilitaciju Veruda Pula</w:t>
      </w:r>
    </w:p>
    <w:p w14:paraId="27B1257D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hr-HR"/>
        </w:rPr>
      </w:pPr>
    </w:p>
    <w:p w14:paraId="51F7EEB9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0"/>
          <w:lang w:eastAsia="hr-HR"/>
        </w:rPr>
      </w:pPr>
    </w:p>
    <w:p w14:paraId="2F8DFF88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0"/>
          <w:lang w:eastAsia="hr-HR"/>
        </w:rPr>
        <w:t>Članak 1.</w:t>
      </w:r>
    </w:p>
    <w:p w14:paraId="7590D374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Ovim Zaključkom daje se suglasnost na prijedlog Izmjena i dopuna Statuta </w:t>
      </w:r>
      <w:r w:rsidRPr="006F1DC9">
        <w:rPr>
          <w:rFonts w:ascii="Times New Roman" w:eastAsia="Times New Roman" w:hAnsi="Times New Roman"/>
          <w:sz w:val="24"/>
          <w:szCs w:val="24"/>
        </w:rPr>
        <w:t>Dnevnog centra za rehabilitaciju Veruda - Pula</w:t>
      </w:r>
      <w:r w:rsidRPr="006F1DC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F1DC9">
        <w:rPr>
          <w:rFonts w:ascii="Times New Roman" w:eastAsia="Times New Roman" w:hAnsi="Times New Roman"/>
          <w:sz w:val="24"/>
          <w:szCs w:val="24"/>
        </w:rPr>
        <w:t>zaprimljenog u gradskoj upravi Grada Buja 06.02.2023. godine.</w:t>
      </w:r>
    </w:p>
    <w:p w14:paraId="500CFB2E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0"/>
          <w:lang w:eastAsia="hr-HR"/>
        </w:rPr>
      </w:pPr>
    </w:p>
    <w:p w14:paraId="1D0CFF3C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0"/>
          <w:lang w:eastAsia="hr-HR"/>
        </w:rPr>
      </w:pPr>
    </w:p>
    <w:p w14:paraId="16A86D60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0"/>
          <w:lang w:eastAsia="hr-HR"/>
        </w:rPr>
        <w:t>Članak 2.</w:t>
      </w:r>
    </w:p>
    <w:p w14:paraId="5678C7C7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0"/>
          <w:lang w:eastAsia="hr-HR"/>
        </w:rPr>
        <w:t xml:space="preserve">Ovaj Zaključak stupa na snagu danom donošenja. </w:t>
      </w:r>
    </w:p>
    <w:p w14:paraId="358800B7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904A97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>KLASA-CLASSE: 025-02/23-01/01</w:t>
      </w:r>
    </w:p>
    <w:p w14:paraId="638A6216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>URBROJ-N.PROT: 2163-2-02/1-23-4</w:t>
      </w:r>
    </w:p>
    <w:p w14:paraId="4EE1E106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>Buje/Buie, 12. travnja 2023.</w:t>
      </w:r>
    </w:p>
    <w:p w14:paraId="6DF6C0BF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</w:p>
    <w:p w14:paraId="2E4D5879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6F1DC9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GRADSKO VIJEĆE GRADA BUJE - BUIE</w:t>
      </w:r>
    </w:p>
    <w:p w14:paraId="54814E49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7FA52DEB" w14:textId="77777777" w:rsidR="006F1DC9" w:rsidRPr="006F1DC9" w:rsidRDefault="006F1DC9" w:rsidP="00815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val="pl-PL" w:eastAsia="hr-HR"/>
        </w:rPr>
        <w:t>PREDSJEDNIK</w:t>
      </w:r>
    </w:p>
    <w:p w14:paraId="7EDF83AF" w14:textId="77777777" w:rsidR="006F1DC9" w:rsidRPr="006F1DC9" w:rsidRDefault="006F1DC9" w:rsidP="00815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pl-PL"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val="pl-PL" w:eastAsia="hr-HR"/>
        </w:rPr>
        <w:t>GRADSKOG VIJEĆA</w:t>
      </w:r>
    </w:p>
    <w:p w14:paraId="5FCBBF64" w14:textId="6A6E3BD2" w:rsidR="006F1DC9" w:rsidRPr="006F1DC9" w:rsidRDefault="006F1DC9" w:rsidP="00815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 xml:space="preserve">Franko </w:t>
      </w:r>
      <w:proofErr w:type="spellStart"/>
      <w:r w:rsidRPr="006F1DC9">
        <w:rPr>
          <w:rFonts w:ascii="Times New Roman" w:eastAsia="Times New Roman" w:hAnsi="Times New Roman"/>
          <w:sz w:val="24"/>
          <w:szCs w:val="24"/>
          <w:lang w:eastAsia="hr-HR"/>
        </w:rPr>
        <w:t>Gergorić</w:t>
      </w:r>
      <w:r w:rsidR="008158A5">
        <w:rPr>
          <w:rFonts w:ascii="Times New Roman" w:eastAsia="Times New Roman" w:hAnsi="Times New Roman"/>
          <w:sz w:val="24"/>
          <w:szCs w:val="24"/>
          <w:lang w:eastAsia="hr-HR"/>
        </w:rPr>
        <w:t>,v.r</w:t>
      </w:r>
      <w:proofErr w:type="spellEnd"/>
      <w:r w:rsidR="008158A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67A520C" w14:textId="77777777" w:rsidR="006F1DC9" w:rsidRPr="006F1DC9" w:rsidRDefault="006F1DC9" w:rsidP="006F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5F1BCBB" w14:textId="68F3D5F7" w:rsidR="00CE6460" w:rsidRDefault="00CE6460" w:rsidP="00CE6460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2</w:t>
      </w:r>
      <w:r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3</w:t>
      </w:r>
      <w:r w:rsidRPr="00D65354">
        <w:rPr>
          <w:rFonts w:ascii="Times New Roman" w:hAnsi="Times New Roman"/>
          <w:color w:val="2E74B5" w:themeColor="accent5" w:themeShade="BF"/>
          <w:sz w:val="28"/>
          <w:szCs w:val="28"/>
          <w:lang w:val="pl-PL"/>
        </w:rPr>
        <w:t>.</w:t>
      </w:r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______________________________________________________________</w:t>
      </w:r>
    </w:p>
    <w:p w14:paraId="36F61BD0" w14:textId="48F3505F" w:rsidR="008158A5" w:rsidRDefault="008158A5" w:rsidP="008158A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Na temelju članka 50. Statuta Grada Buja („Službene novine Grada Buja, br.11/09, 05/11, 11/11, 03/13, 05/18, 19/18-pročišćeni tekst i 04/21), Gradsko vijeće Grada Buja, na sjednici održanoj dana, 12.04.2023. godine, donijelo je:</w:t>
      </w:r>
    </w:p>
    <w:p w14:paraId="395F3364" w14:textId="77777777" w:rsidR="008158A5" w:rsidRDefault="008158A5" w:rsidP="008158A5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25B3593" w14:textId="5A171611" w:rsidR="008158A5" w:rsidRDefault="008158A5" w:rsidP="008158A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8A5">
        <w:rPr>
          <w:rFonts w:ascii="Times New Roman" w:hAnsi="Times New Roman"/>
          <w:b/>
          <w:sz w:val="24"/>
          <w:szCs w:val="24"/>
        </w:rPr>
        <w:t>Z A K LJ U Č A K</w:t>
      </w:r>
    </w:p>
    <w:p w14:paraId="59B571F2" w14:textId="77777777" w:rsidR="008158A5" w:rsidRPr="008158A5" w:rsidRDefault="008158A5" w:rsidP="008158A5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Prihvaća se izvještaj o radu Gradskog društva Crvenog križa Buje za 2022. godinu.</w:t>
      </w:r>
    </w:p>
    <w:p w14:paraId="20E13311" w14:textId="77777777" w:rsidR="008158A5" w:rsidRPr="008158A5" w:rsidRDefault="008158A5" w:rsidP="008158A5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70DACE" w14:textId="77777777" w:rsidR="008158A5" w:rsidRPr="008158A5" w:rsidRDefault="008158A5" w:rsidP="008158A5">
      <w:pPr>
        <w:numPr>
          <w:ilvl w:val="0"/>
          <w:numId w:val="2"/>
        </w:numPr>
        <w:spacing w:after="200" w:line="276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Zaključak stupa na snagu dan nakon objave u Službenim novinama Grada Buja.</w:t>
      </w:r>
    </w:p>
    <w:p w14:paraId="5687038D" w14:textId="77777777" w:rsidR="008158A5" w:rsidRPr="008158A5" w:rsidRDefault="008158A5" w:rsidP="008158A5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2BFC6631" w14:textId="77777777" w:rsidR="008158A5" w:rsidRPr="008158A5" w:rsidRDefault="008158A5" w:rsidP="0081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Klasa-</w:t>
      </w:r>
      <w:proofErr w:type="spellStart"/>
      <w:r w:rsidRPr="008158A5">
        <w:rPr>
          <w:rFonts w:ascii="Times New Roman" w:hAnsi="Times New Roman"/>
          <w:sz w:val="24"/>
          <w:szCs w:val="24"/>
        </w:rPr>
        <w:t>Classe</w:t>
      </w:r>
      <w:proofErr w:type="spellEnd"/>
      <w:r w:rsidRPr="008158A5">
        <w:rPr>
          <w:rFonts w:ascii="Times New Roman" w:hAnsi="Times New Roman"/>
          <w:sz w:val="24"/>
          <w:szCs w:val="24"/>
        </w:rPr>
        <w:t>: 024-02/23-01/06</w:t>
      </w:r>
    </w:p>
    <w:p w14:paraId="0CE91FA6" w14:textId="77777777" w:rsidR="008158A5" w:rsidRPr="008158A5" w:rsidRDefault="008158A5" w:rsidP="0081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8A5">
        <w:rPr>
          <w:rFonts w:ascii="Times New Roman" w:hAnsi="Times New Roman"/>
          <w:sz w:val="24"/>
          <w:szCs w:val="24"/>
        </w:rPr>
        <w:t>Urbroj-N.prot</w:t>
      </w:r>
      <w:proofErr w:type="spellEnd"/>
      <w:r w:rsidRPr="008158A5">
        <w:rPr>
          <w:rFonts w:ascii="Times New Roman" w:hAnsi="Times New Roman"/>
          <w:sz w:val="24"/>
          <w:szCs w:val="24"/>
        </w:rPr>
        <w:t>: 2163-2-02/1-23-3</w:t>
      </w:r>
    </w:p>
    <w:p w14:paraId="666FDF78" w14:textId="77777777" w:rsidR="008158A5" w:rsidRPr="008158A5" w:rsidRDefault="008158A5" w:rsidP="0081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Buje – Buie, 12.04.2023.</w:t>
      </w:r>
    </w:p>
    <w:p w14:paraId="55304712" w14:textId="77777777" w:rsidR="008158A5" w:rsidRPr="008158A5" w:rsidRDefault="008158A5" w:rsidP="00815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34DCA" w14:textId="77777777" w:rsidR="008158A5" w:rsidRPr="008158A5" w:rsidRDefault="008158A5" w:rsidP="00815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GRADSKO VIJEĆE GRADA BUJA</w:t>
      </w:r>
    </w:p>
    <w:p w14:paraId="3D6C0677" w14:textId="77777777" w:rsidR="008158A5" w:rsidRPr="008158A5" w:rsidRDefault="008158A5" w:rsidP="00815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>PREDSJEDNIK GRADSKOG VIJEĆA</w:t>
      </w:r>
    </w:p>
    <w:p w14:paraId="75EC9E8A" w14:textId="7CD7658C" w:rsidR="008158A5" w:rsidRPr="008158A5" w:rsidRDefault="008158A5" w:rsidP="00815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58A5">
        <w:rPr>
          <w:rFonts w:ascii="Times New Roman" w:hAnsi="Times New Roman"/>
          <w:sz w:val="24"/>
          <w:szCs w:val="24"/>
        </w:rPr>
        <w:t xml:space="preserve">Franko </w:t>
      </w:r>
      <w:proofErr w:type="spellStart"/>
      <w:r w:rsidRPr="008158A5">
        <w:rPr>
          <w:rFonts w:ascii="Times New Roman" w:hAnsi="Times New Roman"/>
          <w:sz w:val="24"/>
          <w:szCs w:val="24"/>
        </w:rPr>
        <w:t>Gergorić</w:t>
      </w:r>
      <w:r>
        <w:rPr>
          <w:rFonts w:ascii="Times New Roman" w:hAnsi="Times New Roman"/>
          <w:sz w:val="24"/>
          <w:szCs w:val="24"/>
        </w:rPr>
        <w:t>,v.r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12B668E" w14:textId="77777777" w:rsidR="004555A1" w:rsidRDefault="004555A1"/>
    <w:sectPr w:rsidR="004555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3CA7" w14:textId="77777777" w:rsidR="00756B0F" w:rsidRDefault="00756B0F" w:rsidP="00D65354">
      <w:pPr>
        <w:spacing w:after="0" w:line="240" w:lineRule="auto"/>
      </w:pPr>
      <w:r>
        <w:separator/>
      </w:r>
    </w:p>
  </w:endnote>
  <w:endnote w:type="continuationSeparator" w:id="0">
    <w:p w14:paraId="7A71F8A8" w14:textId="77777777" w:rsidR="00756B0F" w:rsidRDefault="00756B0F" w:rsidP="00D6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Serif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gnaPro-Cond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variable"/>
  </w:font>
  <w:font w:name="TTE2t00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394" w14:textId="77777777" w:rsidR="00D65354" w:rsidRPr="00D65354" w:rsidRDefault="00D65354" w:rsidP="00D65354">
    <w:pPr>
      <w:tabs>
        <w:tab w:val="left" w:pos="2835"/>
      </w:tabs>
      <w:spacing w:after="0" w:line="240" w:lineRule="auto"/>
      <w:rPr>
        <w:rFonts w:ascii="Arial" w:eastAsiaTheme="minorHAnsi" w:hAnsi="Arial" w:cs="Arial"/>
        <w:b/>
        <w:sz w:val="18"/>
        <w:szCs w:val="18"/>
        <w:lang w:val="pl-PL"/>
      </w:rPr>
    </w:pPr>
    <w:r w:rsidRPr="00D65354">
      <w:rPr>
        <w:rFonts w:asciiTheme="minorHAnsi" w:eastAsiaTheme="minorHAnsi" w:hAnsiTheme="minorHAnsi"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11AF89C7" w14:textId="77777777" w:rsidR="00D65354" w:rsidRPr="00D65354" w:rsidRDefault="00D65354" w:rsidP="00D65354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i/>
      </w:rPr>
    </w:pP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D65354">
        <w:rPr>
          <w:rFonts w:ascii="Arial" w:eastAsiaTheme="minorHAnsi" w:hAnsi="Arial" w:cs="Arial"/>
          <w:b/>
          <w:i/>
          <w:color w:val="1F4E79" w:themeColor="accent5" w:themeShade="80"/>
          <w:sz w:val="18"/>
          <w:szCs w:val="18"/>
          <w:lang w:val="it-IT"/>
        </w:rPr>
        <w:t>www.buje.hr</w:t>
      </w:r>
    </w:hyperlink>
    <w:r w:rsidRPr="00D65354">
      <w:rPr>
        <w:rFonts w:ascii="Arial" w:eastAsiaTheme="minorHAnsi" w:hAnsi="Arial" w:cs="Arial"/>
        <w:b/>
        <w:i/>
        <w:color w:val="1F4E79" w:themeColor="accent5" w:themeShade="80"/>
        <w:sz w:val="18"/>
        <w:szCs w:val="18"/>
        <w:lang w:val="it-IT"/>
      </w:rPr>
      <w:t xml:space="preserve">   </w:t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t>adresa</w:t>
    </w:r>
    <w:proofErr w:type="spellEnd"/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t xml:space="preserve">: </w:t>
    </w:r>
    <w:hyperlink r:id="rId2" w:history="1">
      <w:r w:rsidRPr="00D65354">
        <w:rPr>
          <w:rFonts w:ascii="Arial" w:eastAsiaTheme="minorHAnsi" w:hAnsi="Arial" w:cs="Arial"/>
          <w:b/>
          <w:i/>
          <w:color w:val="1F4E79" w:themeColor="accent5" w:themeShade="80"/>
          <w:sz w:val="18"/>
          <w:szCs w:val="18"/>
          <w:lang w:val="it-IT"/>
        </w:rPr>
        <w:t>info@buje.hr</w:t>
      </w:r>
    </w:hyperlink>
    <w:r w:rsidRPr="00D65354">
      <w:rPr>
        <w:rFonts w:ascii="Arial" w:eastAsiaTheme="minorHAnsi" w:hAnsi="Arial" w:cs="Arial"/>
        <w:b/>
        <w:i/>
        <w:color w:val="1F4E79" w:themeColor="accent5" w:themeShade="80"/>
        <w:sz w:val="18"/>
        <w:szCs w:val="18"/>
        <w:lang w:val="it-IT"/>
      </w:rPr>
      <w:t xml:space="preserve">  </w:t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fldChar w:fldCharType="begin"/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instrText>PAGE   \* MERGEFORMAT</w:instrText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fldChar w:fldCharType="separate"/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t>1</w:t>
    </w:r>
    <w:r w:rsidRPr="00D65354">
      <w:rPr>
        <w:rFonts w:ascii="Arial" w:eastAsiaTheme="minorHAnsi" w:hAnsi="Arial" w:cs="Arial"/>
        <w:b/>
        <w:i/>
        <w:sz w:val="18"/>
        <w:szCs w:val="18"/>
        <w:lang w:val="it-IT"/>
      </w:rPr>
      <w:fldChar w:fldCharType="end"/>
    </w:r>
  </w:p>
  <w:p w14:paraId="164555F0" w14:textId="77777777" w:rsidR="00D65354" w:rsidRPr="00D65354" w:rsidRDefault="00D65354" w:rsidP="00D65354">
    <w:pPr>
      <w:tabs>
        <w:tab w:val="center" w:pos="4536"/>
        <w:tab w:val="right" w:pos="9072"/>
      </w:tabs>
      <w:spacing w:after="0" w:line="240" w:lineRule="auto"/>
    </w:pPr>
  </w:p>
  <w:p w14:paraId="63E48E27" w14:textId="77777777" w:rsidR="00D65354" w:rsidRDefault="00D653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3C4D" w14:textId="77777777" w:rsidR="00756B0F" w:rsidRDefault="00756B0F" w:rsidP="00D65354">
      <w:pPr>
        <w:spacing w:after="0" w:line="240" w:lineRule="auto"/>
      </w:pPr>
      <w:r>
        <w:separator/>
      </w:r>
    </w:p>
  </w:footnote>
  <w:footnote w:type="continuationSeparator" w:id="0">
    <w:p w14:paraId="7B755BFC" w14:textId="77777777" w:rsidR="00756B0F" w:rsidRDefault="00756B0F" w:rsidP="00D6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82D" w14:textId="77777777" w:rsidR="00D65354" w:rsidRPr="00EB5059" w:rsidRDefault="00D65354" w:rsidP="00D653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</w:pP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Službene novine Grada Buja –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Gazzetta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ufficiale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della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Città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di Buie</w:t>
    </w:r>
  </w:p>
  <w:p w14:paraId="70B23908" w14:textId="37F3C1B0" w:rsidR="00D65354" w:rsidRPr="00EB5059" w:rsidRDefault="00D65354" w:rsidP="00D65354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</w:pP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br. 0</w:t>
    </w:r>
    <w:r w:rsidR="00F9706C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6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 xml:space="preserve">/23 – </w:t>
    </w:r>
    <w:r w:rsidR="00F9706C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14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.0</w:t>
    </w:r>
    <w:r w:rsidR="00F9706C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4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.2023.</w:t>
    </w:r>
  </w:p>
  <w:p w14:paraId="1EAD3791" w14:textId="77777777" w:rsidR="00D65354" w:rsidRDefault="00D653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4D0"/>
    <w:multiLevelType w:val="hybridMultilevel"/>
    <w:tmpl w:val="1DF6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FBA"/>
    <w:multiLevelType w:val="hybridMultilevel"/>
    <w:tmpl w:val="39CCA8DC"/>
    <w:lvl w:ilvl="0" w:tplc="B318314A">
      <w:start w:val="1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84589298">
    <w:abstractNumId w:val="1"/>
  </w:num>
  <w:num w:numId="2" w16cid:durableId="161162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A"/>
    <w:rsid w:val="000956FA"/>
    <w:rsid w:val="004555A1"/>
    <w:rsid w:val="006F1DC9"/>
    <w:rsid w:val="00741349"/>
    <w:rsid w:val="00756B0F"/>
    <w:rsid w:val="008158A5"/>
    <w:rsid w:val="00CE6460"/>
    <w:rsid w:val="00D65354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CD40"/>
  <w15:chartTrackingRefBased/>
  <w15:docId w15:val="{AB59D693-BB58-431D-98EF-CBED2706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5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354"/>
    <w:pPr>
      <w:widowControl w:val="0"/>
      <w:autoSpaceDE w:val="0"/>
      <w:autoSpaceDN w:val="0"/>
      <w:spacing w:after="0" w:line="240" w:lineRule="auto"/>
      <w:ind w:left="708" w:hanging="302"/>
    </w:pPr>
    <w:rPr>
      <w:rFonts w:ascii="Georgia" w:eastAsia="Georgia" w:hAnsi="Georgia" w:cs="Georgia"/>
    </w:rPr>
  </w:style>
  <w:style w:type="character" w:styleId="Hiperveza">
    <w:name w:val="Hyperlink"/>
    <w:basedOn w:val="Zadanifontodlomka"/>
    <w:unhideWhenUsed/>
    <w:rsid w:val="00D6535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354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D6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35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j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uje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m.sinkovic@buje.hr</cp:lastModifiedBy>
  <cp:revision>3</cp:revision>
  <cp:lastPrinted>2023-04-14T18:59:00Z</cp:lastPrinted>
  <dcterms:created xsi:type="dcterms:W3CDTF">2023-04-14T18:18:00Z</dcterms:created>
  <dcterms:modified xsi:type="dcterms:W3CDTF">2023-04-14T19:07:00Z</dcterms:modified>
</cp:coreProperties>
</file>