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8C" w:rsidRPr="0019268C" w:rsidRDefault="0019268C" w:rsidP="001926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noProof w:val="0"/>
          <w:sz w:val="20"/>
          <w:szCs w:val="20"/>
          <w:lang w:eastAsia="hr-HR"/>
        </w:rPr>
      </w:pPr>
      <w:r w:rsidRPr="0019268C">
        <w:rPr>
          <w:rFonts w:ascii="Times New Roman" w:eastAsia="Times New Roman" w:hAnsi="Times New Roman"/>
          <w:noProof w:val="0"/>
          <w:sz w:val="20"/>
          <w:szCs w:val="20"/>
          <w:lang w:eastAsia="hr-HR"/>
        </w:rPr>
        <w:t xml:space="preserve">                                       </w:t>
      </w:r>
      <w:r w:rsidRPr="0019268C">
        <w:rPr>
          <w:rFonts w:ascii="Times New Roman" w:eastAsia="Times New Roman" w:hAnsi="Times New Roman"/>
          <w:sz w:val="20"/>
          <w:szCs w:val="20"/>
          <w:lang w:eastAsia="hr-HR"/>
        </w:rPr>
        <w:drawing>
          <wp:inline distT="0" distB="0" distL="0" distR="0" wp14:anchorId="663D00CB" wp14:editId="4D54680D">
            <wp:extent cx="414655" cy="531495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68C" w:rsidRPr="0019268C" w:rsidRDefault="0019268C" w:rsidP="001926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noProof w:val="0"/>
          <w:sz w:val="20"/>
          <w:szCs w:val="20"/>
          <w:lang w:eastAsia="hr-HR"/>
        </w:rPr>
      </w:pPr>
      <w:r w:rsidRPr="0019268C">
        <w:rPr>
          <w:rFonts w:ascii="Times New Roman" w:eastAsia="Times New Roman" w:hAnsi="Times New Roman"/>
          <w:b/>
          <w:noProof w:val="0"/>
          <w:sz w:val="20"/>
          <w:szCs w:val="20"/>
          <w:lang w:eastAsia="hr-HR"/>
        </w:rPr>
        <w:t>REPUBLIKA HRVATSKA – REPUBBLICA DI CROAZIA</w:t>
      </w:r>
    </w:p>
    <w:p w:rsidR="0019268C" w:rsidRPr="0019268C" w:rsidRDefault="0019268C" w:rsidP="001926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noProof w:val="0"/>
          <w:sz w:val="20"/>
          <w:szCs w:val="20"/>
          <w:lang w:eastAsia="hr-HR"/>
        </w:rPr>
      </w:pPr>
      <w:r w:rsidRPr="0019268C">
        <w:rPr>
          <w:rFonts w:ascii="Times New Roman" w:eastAsia="Times New Roman" w:hAnsi="Times New Roman"/>
          <w:b/>
          <w:noProof w:val="0"/>
          <w:sz w:val="20"/>
          <w:szCs w:val="20"/>
          <w:lang w:eastAsia="hr-HR"/>
        </w:rPr>
        <w:t xml:space="preserve">    ISTARSKA ŽUPANIJA – REGIONE ISTRIANA</w:t>
      </w:r>
    </w:p>
    <w:p w:rsidR="0019268C" w:rsidRPr="0019268C" w:rsidRDefault="0019268C" w:rsidP="001926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noProof w:val="0"/>
          <w:sz w:val="20"/>
          <w:szCs w:val="20"/>
          <w:lang w:eastAsia="hr-HR"/>
        </w:rPr>
      </w:pPr>
      <w:r w:rsidRPr="0019268C">
        <w:rPr>
          <w:rFonts w:ascii="Times New Roman" w:eastAsia="Times New Roman" w:hAnsi="Times New Roman"/>
          <w:b/>
          <w:noProof w:val="0"/>
          <w:sz w:val="20"/>
          <w:szCs w:val="20"/>
          <w:lang w:eastAsia="hr-HR"/>
        </w:rPr>
        <w:t xml:space="preserve">                  GRAD BUJE – CITTA' DI BUIE </w:t>
      </w:r>
    </w:p>
    <w:p w:rsidR="0019268C" w:rsidRPr="0019268C" w:rsidRDefault="0019268C" w:rsidP="001926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noProof w:val="0"/>
          <w:sz w:val="20"/>
          <w:szCs w:val="20"/>
          <w:lang w:eastAsia="hr-HR"/>
        </w:rPr>
      </w:pPr>
      <w:r w:rsidRPr="0019268C">
        <w:rPr>
          <w:rFonts w:ascii="Times New Roman" w:eastAsia="Times New Roman" w:hAnsi="Times New Roman"/>
          <w:i/>
          <w:noProof w:val="0"/>
          <w:sz w:val="20"/>
          <w:szCs w:val="20"/>
          <w:lang w:eastAsia="hr-HR"/>
        </w:rPr>
        <w:t xml:space="preserve">     </w:t>
      </w:r>
      <w:r w:rsidRPr="0019268C">
        <w:rPr>
          <w:rFonts w:ascii="Times New Roman" w:eastAsia="Times New Roman" w:hAnsi="Times New Roman"/>
          <w:noProof w:val="0"/>
          <w:sz w:val="20"/>
          <w:szCs w:val="20"/>
          <w:lang w:eastAsia="hr-HR"/>
        </w:rPr>
        <w:t xml:space="preserve">                                 </w:t>
      </w:r>
    </w:p>
    <w:p w:rsidR="0019268C" w:rsidRPr="0019268C" w:rsidRDefault="0019268C" w:rsidP="001926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noProof w:val="0"/>
          <w:sz w:val="20"/>
          <w:szCs w:val="20"/>
          <w:lang w:eastAsia="hr-HR"/>
        </w:rPr>
      </w:pPr>
      <w:r w:rsidRPr="0019268C">
        <w:rPr>
          <w:rFonts w:ascii="Times New Roman" w:eastAsia="Times New Roman" w:hAnsi="Times New Roman"/>
          <w:noProof w:val="0"/>
          <w:sz w:val="20"/>
          <w:szCs w:val="20"/>
          <w:lang w:eastAsia="hr-HR"/>
        </w:rPr>
        <w:t xml:space="preserve">                                         </w:t>
      </w:r>
      <w:r w:rsidRPr="0019268C">
        <w:rPr>
          <w:rFonts w:ascii="Times New Roman" w:eastAsia="Times New Roman" w:hAnsi="Times New Roman"/>
          <w:sz w:val="20"/>
          <w:szCs w:val="20"/>
          <w:lang w:eastAsia="hr-HR"/>
        </w:rPr>
        <w:drawing>
          <wp:inline distT="0" distB="0" distL="0" distR="0" wp14:anchorId="3A28A1AD" wp14:editId="43CF335A">
            <wp:extent cx="340360" cy="37211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68C" w:rsidRPr="0019268C" w:rsidRDefault="0019268C" w:rsidP="001926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noProof w:val="0"/>
          <w:sz w:val="20"/>
          <w:szCs w:val="20"/>
          <w:lang w:eastAsia="hr-HR"/>
        </w:rPr>
      </w:pPr>
      <w:r w:rsidRPr="0019268C">
        <w:rPr>
          <w:rFonts w:ascii="Times New Roman" w:eastAsia="Times New Roman" w:hAnsi="Times New Roman"/>
          <w:noProof w:val="0"/>
          <w:sz w:val="20"/>
          <w:szCs w:val="20"/>
          <w:lang w:eastAsia="hr-HR"/>
        </w:rPr>
        <w:t xml:space="preserve">             Upravni odjel za komunalne djelatnosti</w:t>
      </w:r>
    </w:p>
    <w:p w:rsidR="0019268C" w:rsidRPr="0019268C" w:rsidRDefault="0019268C" w:rsidP="001926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noProof w:val="0"/>
          <w:sz w:val="20"/>
          <w:szCs w:val="20"/>
          <w:lang w:eastAsia="hr-HR"/>
        </w:rPr>
      </w:pPr>
      <w:r w:rsidRPr="0019268C">
        <w:rPr>
          <w:rFonts w:ascii="Times New Roman" w:eastAsia="Times New Roman" w:hAnsi="Times New Roman"/>
          <w:b/>
          <w:i/>
          <w:noProof w:val="0"/>
          <w:sz w:val="20"/>
          <w:szCs w:val="20"/>
          <w:lang w:val="it-IT" w:eastAsia="hr-HR"/>
        </w:rPr>
        <w:t xml:space="preserve">                   </w:t>
      </w:r>
      <w:r w:rsidRPr="0019268C">
        <w:rPr>
          <w:rFonts w:ascii="Times New Roman" w:eastAsia="Times New Roman" w:hAnsi="Times New Roman"/>
          <w:noProof w:val="0"/>
          <w:sz w:val="20"/>
          <w:szCs w:val="20"/>
          <w:lang w:eastAsia="hr-HR"/>
        </w:rPr>
        <w:t>Assessorato ai servizi comunali</w:t>
      </w:r>
    </w:p>
    <w:p w:rsidR="0019268C" w:rsidRPr="0019268C" w:rsidRDefault="0019268C" w:rsidP="001926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noProof w:val="0"/>
          <w:sz w:val="20"/>
          <w:szCs w:val="20"/>
          <w:lang w:eastAsia="hr-HR"/>
        </w:rPr>
      </w:pPr>
    </w:p>
    <w:p w:rsidR="00933359" w:rsidRPr="00933359" w:rsidRDefault="00933359" w:rsidP="0093335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/>
          <w:noProof w:val="0"/>
          <w:sz w:val="20"/>
          <w:szCs w:val="20"/>
          <w:lang w:eastAsia="hr-HR"/>
        </w:rPr>
      </w:pPr>
      <w:r w:rsidRPr="00933359">
        <w:rPr>
          <w:rFonts w:ascii="Times New Roman" w:eastAsia="Times New Roman" w:hAnsi="Times New Roman"/>
          <w:noProof w:val="0"/>
          <w:sz w:val="20"/>
          <w:szCs w:val="20"/>
          <w:lang w:eastAsia="hr-HR"/>
        </w:rPr>
        <w:t>Classe:UP/I- 410-01/17-01/01</w:t>
      </w:r>
    </w:p>
    <w:p w:rsidR="0019268C" w:rsidRPr="00933359" w:rsidRDefault="0019268C" w:rsidP="0093335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/>
          <w:noProof w:val="0"/>
          <w:sz w:val="20"/>
          <w:szCs w:val="20"/>
          <w:lang w:eastAsia="hr-HR"/>
        </w:rPr>
      </w:pPr>
      <w:r w:rsidRPr="00933359">
        <w:rPr>
          <w:rFonts w:ascii="Times New Roman" w:eastAsia="Times New Roman" w:hAnsi="Times New Roman"/>
          <w:noProof w:val="0"/>
          <w:sz w:val="20"/>
          <w:szCs w:val="20"/>
          <w:lang w:eastAsia="hr-HR"/>
        </w:rPr>
        <w:t>N.prot:2105/01-05/02-17-1</w:t>
      </w:r>
      <w:bookmarkStart w:id="0" w:name="_GoBack"/>
      <w:bookmarkEnd w:id="0"/>
    </w:p>
    <w:p w:rsidR="0019268C" w:rsidRPr="00933359" w:rsidRDefault="0019268C" w:rsidP="009333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noProof w:val="0"/>
          <w:sz w:val="20"/>
          <w:szCs w:val="20"/>
          <w:lang w:eastAsia="hr-HR"/>
        </w:rPr>
      </w:pPr>
      <w:r w:rsidRPr="00933359">
        <w:rPr>
          <w:rFonts w:ascii="Times New Roman" w:eastAsia="Times New Roman" w:hAnsi="Times New Roman"/>
          <w:noProof w:val="0"/>
          <w:sz w:val="20"/>
          <w:szCs w:val="20"/>
          <w:lang w:eastAsia="hr-HR"/>
        </w:rPr>
        <w:t>Buie, 10.07.2017.</w:t>
      </w:r>
    </w:p>
    <w:p w:rsidR="0019268C" w:rsidRPr="0019268C" w:rsidRDefault="0019268C" w:rsidP="0019268C">
      <w:pPr>
        <w:spacing w:after="0"/>
        <w:outlineLvl w:val="1"/>
        <w:rPr>
          <w:rFonts w:ascii="Arial" w:eastAsia="Times New Roman" w:hAnsi="Arial" w:cs="Arial"/>
          <w:b/>
          <w:bCs/>
          <w:noProof w:val="0"/>
          <w:color w:val="1A1A1A"/>
          <w:sz w:val="20"/>
          <w:szCs w:val="20"/>
          <w:lang w:eastAsia="hr-HR"/>
        </w:rPr>
      </w:pPr>
    </w:p>
    <w:p w:rsidR="0019268C" w:rsidRPr="0019268C" w:rsidRDefault="0019268C" w:rsidP="00BE06F5">
      <w:pPr>
        <w:spacing w:after="0"/>
        <w:jc w:val="center"/>
        <w:outlineLvl w:val="1"/>
        <w:rPr>
          <w:rFonts w:ascii="Arial" w:eastAsia="Times New Roman" w:hAnsi="Arial" w:cs="Arial"/>
          <w:b/>
          <w:bCs/>
          <w:noProof w:val="0"/>
          <w:color w:val="1A1A1A"/>
          <w:sz w:val="20"/>
          <w:szCs w:val="20"/>
          <w:lang w:eastAsia="hr-HR"/>
        </w:rPr>
      </w:pPr>
    </w:p>
    <w:p w:rsidR="00BE06F5" w:rsidRPr="0019268C" w:rsidRDefault="00BE06F5" w:rsidP="00BE06F5">
      <w:pPr>
        <w:spacing w:after="0"/>
        <w:jc w:val="center"/>
        <w:outlineLvl w:val="1"/>
        <w:rPr>
          <w:rFonts w:ascii="Arial" w:eastAsia="Times New Roman" w:hAnsi="Arial" w:cs="Arial"/>
          <w:b/>
          <w:bCs/>
          <w:noProof w:val="0"/>
          <w:color w:val="1A1A1A"/>
          <w:sz w:val="20"/>
          <w:szCs w:val="20"/>
          <w:lang w:eastAsia="hr-HR"/>
        </w:rPr>
      </w:pPr>
      <w:r w:rsidRPr="0019268C">
        <w:rPr>
          <w:rFonts w:ascii="Arial" w:eastAsia="Times New Roman" w:hAnsi="Arial" w:cs="Arial"/>
          <w:b/>
          <w:bCs/>
          <w:noProof w:val="0"/>
          <w:color w:val="1A1A1A"/>
          <w:sz w:val="20"/>
          <w:szCs w:val="20"/>
          <w:lang w:eastAsia="hr-HR"/>
        </w:rPr>
        <w:t>AVVISO E INVITO</w:t>
      </w:r>
    </w:p>
    <w:p w:rsidR="00BE06F5" w:rsidRPr="0019268C" w:rsidRDefault="00BE06F5" w:rsidP="00BE06F5">
      <w:pPr>
        <w:spacing w:after="0"/>
        <w:jc w:val="center"/>
        <w:outlineLvl w:val="1"/>
        <w:rPr>
          <w:rFonts w:ascii="Arial" w:eastAsia="Times New Roman" w:hAnsi="Arial" w:cs="Arial"/>
          <w:b/>
          <w:bCs/>
          <w:noProof w:val="0"/>
          <w:color w:val="1A1A1A"/>
          <w:sz w:val="20"/>
          <w:szCs w:val="20"/>
          <w:lang w:eastAsia="hr-HR"/>
        </w:rPr>
      </w:pPr>
      <w:r w:rsidRPr="0019268C">
        <w:rPr>
          <w:rFonts w:ascii="Arial" w:eastAsia="Times New Roman" w:hAnsi="Arial" w:cs="Arial"/>
          <w:b/>
          <w:bCs/>
          <w:noProof w:val="0"/>
          <w:color w:val="1A1A1A"/>
          <w:sz w:val="20"/>
          <w:szCs w:val="20"/>
          <w:lang w:eastAsia="hr-HR"/>
        </w:rPr>
        <w:t>AI CONTRIBUENTI DELL'IMPOSTA SUGLI IMMOBILI</w:t>
      </w:r>
    </w:p>
    <w:p w:rsidR="00BE06F5" w:rsidRPr="0019268C" w:rsidRDefault="00BE06F5" w:rsidP="00BE06F5">
      <w:pPr>
        <w:pStyle w:val="NoSpacing"/>
        <w:jc w:val="center"/>
        <w:rPr>
          <w:rFonts w:ascii="Arial" w:hAnsi="Arial" w:cs="Arial"/>
          <w:b/>
          <w:sz w:val="20"/>
          <w:szCs w:val="20"/>
          <w:lang w:eastAsia="hr-HR"/>
        </w:rPr>
      </w:pPr>
      <w:r w:rsidRPr="0019268C">
        <w:rPr>
          <w:rFonts w:ascii="Arial" w:hAnsi="Arial" w:cs="Arial"/>
          <w:b/>
          <w:sz w:val="20"/>
          <w:szCs w:val="20"/>
          <w:lang w:eastAsia="hr-HR"/>
        </w:rPr>
        <w:t>in merito alla consegna dei dati relativi al contribuente e agli immobili</w:t>
      </w:r>
    </w:p>
    <w:p w:rsidR="00BE06F5" w:rsidRPr="0019268C" w:rsidRDefault="00BE06F5" w:rsidP="00BE06F5">
      <w:pPr>
        <w:pStyle w:val="NoSpacing"/>
        <w:jc w:val="center"/>
        <w:rPr>
          <w:rFonts w:ascii="Arial" w:hAnsi="Arial" w:cs="Arial"/>
          <w:b/>
          <w:color w:val="FFFFFF"/>
          <w:sz w:val="20"/>
          <w:szCs w:val="20"/>
          <w:lang w:eastAsia="hr-HR"/>
        </w:rPr>
      </w:pPr>
      <w:r w:rsidRPr="0019268C">
        <w:rPr>
          <w:rFonts w:ascii="Arial" w:hAnsi="Arial" w:cs="Arial"/>
          <w:b/>
          <w:sz w:val="20"/>
          <w:szCs w:val="20"/>
          <w:lang w:eastAsia="hr-HR"/>
        </w:rPr>
        <w:t>in base alla Legge sulle imposte locali</w:t>
      </w:r>
    </w:p>
    <w:p w:rsidR="00BE06F5" w:rsidRPr="0019268C" w:rsidRDefault="00BE06F5" w:rsidP="00BE06F5">
      <w:pPr>
        <w:spacing w:after="150" w:line="240" w:lineRule="auto"/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</w:pP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br/>
        <w:t>Egregi,</w:t>
      </w:r>
    </w:p>
    <w:p w:rsidR="00BE06F5" w:rsidRPr="0019268C" w:rsidRDefault="00B8521C" w:rsidP="00BE06F5">
      <w:pPr>
        <w:spacing w:after="150" w:line="240" w:lineRule="auto"/>
        <w:jc w:val="both"/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</w:pP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in data primo gennaio 2017 è</w:t>
      </w:r>
      <w:r w:rsidR="00BE06F5"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 xml:space="preserve"> entrata in vigore la </w:t>
      </w:r>
      <w:r w:rsidR="00BE06F5" w:rsidRPr="0019268C">
        <w:rPr>
          <w:rFonts w:ascii="Arial" w:eastAsia="Times New Roman" w:hAnsi="Arial" w:cs="Arial"/>
          <w:i/>
          <w:noProof w:val="0"/>
          <w:color w:val="1A1A1A"/>
          <w:sz w:val="20"/>
          <w:szCs w:val="20"/>
          <w:lang w:eastAsia="hr-HR"/>
        </w:rPr>
        <w:t xml:space="preserve">Legge sulle imposte locali </w:t>
      </w:r>
      <w:r w:rsidR="00BE06F5"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(GU nro. 115/2016) (</w:t>
      </w: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di</w:t>
      </w:r>
      <w:r w:rsidR="00BE06F5"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 xml:space="preserve"> seguito Legge), che introduce nel sistema fiscale della Repubblica di Croazia </w:t>
      </w:r>
      <w:r w:rsidR="00BE06F5" w:rsidRPr="0019268C">
        <w:rPr>
          <w:rFonts w:ascii="Arial" w:eastAsia="Times New Roman" w:hAnsi="Arial" w:cs="Arial"/>
          <w:b/>
          <w:noProof w:val="0"/>
          <w:color w:val="1A1A1A"/>
          <w:sz w:val="20"/>
          <w:szCs w:val="20"/>
          <w:lang w:eastAsia="hr-HR"/>
        </w:rPr>
        <w:t xml:space="preserve">l'imposta sugli immobili, </w:t>
      </w:r>
      <w:r w:rsidR="00BE06F5"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 xml:space="preserve">al posto </w:t>
      </w:r>
      <w:r w:rsidR="00BE06F5" w:rsidRPr="0019268C">
        <w:rPr>
          <w:rFonts w:ascii="Arial" w:eastAsia="Times New Roman" w:hAnsi="Arial" w:cs="Arial"/>
          <w:b/>
          <w:noProof w:val="0"/>
          <w:color w:val="1A1A1A"/>
          <w:sz w:val="20"/>
          <w:szCs w:val="20"/>
          <w:lang w:eastAsia="hr-HR"/>
        </w:rPr>
        <w:t>dell'</w:t>
      </w:r>
      <w:r w:rsidRPr="0019268C">
        <w:rPr>
          <w:rFonts w:ascii="Arial" w:eastAsia="Times New Roman" w:hAnsi="Arial" w:cs="Arial"/>
          <w:b/>
          <w:noProof w:val="0"/>
          <w:color w:val="1A1A1A"/>
          <w:sz w:val="20"/>
          <w:szCs w:val="20"/>
          <w:lang w:eastAsia="hr-HR"/>
        </w:rPr>
        <w:t>indennità</w:t>
      </w:r>
      <w:r w:rsidR="00BE06F5" w:rsidRPr="0019268C">
        <w:rPr>
          <w:rFonts w:ascii="Arial" w:eastAsia="Times New Roman" w:hAnsi="Arial" w:cs="Arial"/>
          <w:b/>
          <w:noProof w:val="0"/>
          <w:color w:val="1A1A1A"/>
          <w:sz w:val="20"/>
          <w:szCs w:val="20"/>
          <w:lang w:eastAsia="hr-HR"/>
        </w:rPr>
        <w:t xml:space="preserve"> comunale </w:t>
      </w:r>
      <w:r w:rsidR="00BE06F5"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definita dalla Legge s</w:t>
      </w: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ull'economia comunale. Le unità</w:t>
      </w:r>
      <w:r w:rsidR="00BE06F5"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 xml:space="preserve"> d'autogoverno locale (in seguito UAL) sono tenute a</w:t>
      </w: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d</w:t>
      </w:r>
      <w:r w:rsidR="00BE06F5"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 xml:space="preserve"> introdurre e riscuotere l'imposta sugli immobili dal </w:t>
      </w:r>
      <w:r w:rsidRPr="0019268C">
        <w:rPr>
          <w:rFonts w:ascii="Arial" w:eastAsia="Times New Roman" w:hAnsi="Arial" w:cs="Arial"/>
          <w:b/>
          <w:noProof w:val="0"/>
          <w:color w:val="1A1A1A"/>
          <w:sz w:val="20"/>
          <w:szCs w:val="20"/>
          <w:lang w:eastAsia="hr-HR"/>
        </w:rPr>
        <w:t>01</w:t>
      </w:r>
      <w:r w:rsidR="00BE06F5" w:rsidRPr="0019268C">
        <w:rPr>
          <w:rFonts w:ascii="Arial" w:eastAsia="Times New Roman" w:hAnsi="Arial" w:cs="Arial"/>
          <w:b/>
          <w:noProof w:val="0"/>
          <w:color w:val="1A1A1A"/>
          <w:sz w:val="20"/>
          <w:szCs w:val="20"/>
          <w:lang w:eastAsia="hr-HR"/>
        </w:rPr>
        <w:t xml:space="preserve"> gennaio 2018. </w:t>
      </w:r>
    </w:p>
    <w:p w:rsidR="00BE06F5" w:rsidRPr="0019268C" w:rsidRDefault="00B8521C" w:rsidP="00BE06F5">
      <w:pPr>
        <w:spacing w:after="150" w:line="240" w:lineRule="auto"/>
        <w:jc w:val="both"/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</w:pP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La Città</w:t>
      </w:r>
      <w:r w:rsidR="00BE06F5"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 xml:space="preserve"> di </w:t>
      </w:r>
      <w:r w:rsidR="00746E76"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Buje-Buie</w:t>
      </w:r>
      <w:r w:rsidR="00BE06F5"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 xml:space="preserve"> desidera informare i contribuenti in merito alle principali disposizioni della Legge: </w:t>
      </w:r>
    </w:p>
    <w:p w:rsidR="00BE06F5" w:rsidRPr="0019268C" w:rsidRDefault="00BE06F5" w:rsidP="00BE06F5">
      <w:pPr>
        <w:pStyle w:val="ListParagraph"/>
        <w:numPr>
          <w:ilvl w:val="0"/>
          <w:numId w:val="1"/>
        </w:numPr>
        <w:spacing w:after="60" w:line="240" w:lineRule="auto"/>
        <w:ind w:left="426" w:hanging="284"/>
        <w:jc w:val="both"/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</w:pP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l'imposta si riferisce all'immobile,</w:t>
      </w:r>
    </w:p>
    <w:p w:rsidR="00BE06F5" w:rsidRPr="0019268C" w:rsidRDefault="00BE06F5" w:rsidP="00BE06F5">
      <w:pPr>
        <w:pStyle w:val="ListParagraph"/>
        <w:numPr>
          <w:ilvl w:val="0"/>
          <w:numId w:val="1"/>
        </w:numPr>
        <w:spacing w:after="60" w:line="240" w:lineRule="auto"/>
        <w:ind w:left="426" w:hanging="284"/>
        <w:jc w:val="both"/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</w:pP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si considera immobile, ai sensi di questa Legge:</w:t>
      </w:r>
    </w:p>
    <w:p w:rsidR="00BE06F5" w:rsidRPr="0019268C" w:rsidRDefault="00BE06F5" w:rsidP="00BE06F5">
      <w:pPr>
        <w:pStyle w:val="ListParagraph"/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</w:pPr>
      <w:r w:rsidRPr="0019268C">
        <w:rPr>
          <w:rFonts w:ascii="Arial" w:eastAsia="Times New Roman" w:hAnsi="Arial" w:cs="Arial"/>
          <w:i/>
          <w:noProof w:val="0"/>
          <w:color w:val="1A1A1A"/>
          <w:sz w:val="20"/>
          <w:szCs w:val="20"/>
          <w:lang w:eastAsia="hr-HR"/>
        </w:rPr>
        <w:t xml:space="preserve">lo spazio abitativo </w:t>
      </w: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 xml:space="preserve"> – per l'abitazione permanente e temporanea,</w:t>
      </w:r>
    </w:p>
    <w:p w:rsidR="00BE06F5" w:rsidRPr="0019268C" w:rsidRDefault="00BE06F5" w:rsidP="00BE06F5">
      <w:pPr>
        <w:pStyle w:val="ListParagraph"/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</w:pPr>
      <w:r w:rsidRPr="0019268C">
        <w:rPr>
          <w:rFonts w:ascii="Arial" w:eastAsia="Times New Roman" w:hAnsi="Arial" w:cs="Arial"/>
          <w:i/>
          <w:noProof w:val="0"/>
          <w:color w:val="1A1A1A"/>
          <w:sz w:val="20"/>
          <w:szCs w:val="20"/>
          <w:lang w:eastAsia="hr-HR"/>
        </w:rPr>
        <w:t xml:space="preserve">lo spazio lavorativo </w:t>
      </w:r>
      <w:r w:rsidR="00B8521C"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– in base all'attività</w:t>
      </w: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 xml:space="preserve"> che viene svolta,</w:t>
      </w:r>
    </w:p>
    <w:p w:rsidR="00BE06F5" w:rsidRPr="0019268C" w:rsidRDefault="00BE06F5" w:rsidP="00BE06F5">
      <w:pPr>
        <w:pStyle w:val="ListParagraph"/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</w:pPr>
      <w:r w:rsidRPr="0019268C">
        <w:rPr>
          <w:rFonts w:ascii="Arial" w:eastAsia="Times New Roman" w:hAnsi="Arial" w:cs="Arial"/>
          <w:i/>
          <w:noProof w:val="0"/>
          <w:color w:val="1A1A1A"/>
          <w:sz w:val="20"/>
          <w:szCs w:val="20"/>
          <w:lang w:eastAsia="hr-HR"/>
        </w:rPr>
        <w:t>l'autorimessa</w:t>
      </w: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,</w:t>
      </w:r>
    </w:p>
    <w:p w:rsidR="00BE06F5" w:rsidRPr="0019268C" w:rsidRDefault="00BE06F5" w:rsidP="00BE06F5">
      <w:pPr>
        <w:pStyle w:val="ListParagraph"/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</w:pPr>
      <w:r w:rsidRPr="0019268C">
        <w:rPr>
          <w:rFonts w:ascii="Arial" w:eastAsia="Times New Roman" w:hAnsi="Arial" w:cs="Arial"/>
          <w:i/>
          <w:noProof w:val="0"/>
          <w:color w:val="1A1A1A"/>
          <w:sz w:val="20"/>
          <w:szCs w:val="20"/>
          <w:lang w:eastAsia="hr-HR"/>
        </w:rPr>
        <w:t>gli altri vani ausiliari</w:t>
      </w: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 xml:space="preserve"> – che servono allo spazio principale che ha una sua destinazione d'uso (parti o vani comuni, cucine estive, verande</w:t>
      </w:r>
      <w:r w:rsidRPr="0019268C">
        <w:rPr>
          <w:rFonts w:ascii="Arial" w:hAnsi="Arial" w:cs="Arial"/>
          <w:sz w:val="20"/>
          <w:szCs w:val="20"/>
          <w:shd w:val="clear" w:color="auto" w:fill="FFFFFF"/>
        </w:rPr>
        <w:t>…),</w:t>
      </w:r>
    </w:p>
    <w:p w:rsidR="00BE06F5" w:rsidRPr="0019268C" w:rsidRDefault="00BE06F5" w:rsidP="00BE06F5">
      <w:pPr>
        <w:pStyle w:val="ListParagraph"/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</w:pPr>
      <w:r w:rsidRPr="0019268C">
        <w:rPr>
          <w:rFonts w:ascii="Arial" w:eastAsia="Times New Roman" w:hAnsi="Arial" w:cs="Arial"/>
          <w:i/>
          <w:noProof w:val="0"/>
          <w:color w:val="1A1A1A"/>
          <w:sz w:val="20"/>
          <w:szCs w:val="20"/>
          <w:lang w:eastAsia="hr-HR"/>
        </w:rPr>
        <w:t xml:space="preserve">gli altri vani senza una specifica destinazione d'uso  - </w:t>
      </w: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spazi esistenti senza destinazione d'uso oppure fabbricati realizzati non operativi</w:t>
      </w:r>
      <w:r w:rsidRPr="0019268C">
        <w:rPr>
          <w:rFonts w:ascii="Arial" w:hAnsi="Arial" w:cs="Arial"/>
          <w:sz w:val="20"/>
          <w:szCs w:val="20"/>
          <w:shd w:val="clear" w:color="auto" w:fill="FFFFFF"/>
        </w:rPr>
        <w:t>,</w:t>
      </w:r>
    </w:p>
    <w:p w:rsidR="00BE06F5" w:rsidRPr="0019268C" w:rsidRDefault="00BE06F5" w:rsidP="00BE06F5">
      <w:pPr>
        <w:pStyle w:val="ListParagraph"/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i/>
          <w:noProof w:val="0"/>
          <w:color w:val="1A1A1A"/>
          <w:sz w:val="20"/>
          <w:szCs w:val="20"/>
          <w:lang w:eastAsia="hr-HR"/>
        </w:rPr>
      </w:pPr>
      <w:r w:rsidRPr="0019268C">
        <w:rPr>
          <w:rFonts w:ascii="Arial" w:eastAsia="Times New Roman" w:hAnsi="Arial" w:cs="Arial"/>
          <w:i/>
          <w:noProof w:val="0"/>
          <w:color w:val="1A1A1A"/>
          <w:sz w:val="20"/>
          <w:szCs w:val="20"/>
          <w:lang w:eastAsia="hr-HR"/>
        </w:rPr>
        <w:t>il terreno edificabile utilizzato p</w:t>
      </w:r>
      <w:r w:rsidR="00B8521C" w:rsidRPr="0019268C">
        <w:rPr>
          <w:rFonts w:ascii="Arial" w:eastAsia="Times New Roman" w:hAnsi="Arial" w:cs="Arial"/>
          <w:i/>
          <w:noProof w:val="0"/>
          <w:color w:val="1A1A1A"/>
          <w:sz w:val="20"/>
          <w:szCs w:val="20"/>
          <w:lang w:eastAsia="hr-HR"/>
        </w:rPr>
        <w:t>er lo svolgimento dell'attività</w:t>
      </w:r>
      <w:r w:rsidRPr="0019268C">
        <w:rPr>
          <w:rFonts w:ascii="Arial" w:eastAsia="Times New Roman" w:hAnsi="Arial" w:cs="Arial"/>
          <w:i/>
          <w:noProof w:val="0"/>
          <w:color w:val="1A1A1A"/>
          <w:sz w:val="20"/>
          <w:szCs w:val="20"/>
          <w:lang w:eastAsia="hr-HR"/>
        </w:rPr>
        <w:t xml:space="preserve"> lavorativa, </w:t>
      </w:r>
    </w:p>
    <w:p w:rsidR="00BE06F5" w:rsidRPr="0019268C" w:rsidRDefault="00BE06F5" w:rsidP="00BE06F5">
      <w:pPr>
        <w:pStyle w:val="ListParagraph"/>
        <w:numPr>
          <w:ilvl w:val="1"/>
          <w:numId w:val="1"/>
        </w:numPr>
        <w:spacing w:after="60" w:line="240" w:lineRule="auto"/>
        <w:ind w:left="851" w:hanging="284"/>
        <w:jc w:val="both"/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</w:pPr>
      <w:r w:rsidRPr="0019268C">
        <w:rPr>
          <w:rFonts w:ascii="Arial" w:eastAsia="Times New Roman" w:hAnsi="Arial" w:cs="Arial"/>
          <w:i/>
          <w:noProof w:val="0"/>
          <w:color w:val="1A1A1A"/>
          <w:sz w:val="20"/>
          <w:szCs w:val="20"/>
          <w:lang w:eastAsia="hr-HR"/>
        </w:rPr>
        <w:t xml:space="preserve">il terreno edificabile inedificato se si trova all'interno dell'area edificabile </w:t>
      </w: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– il terreno che per grandezza e forma adempie alle condizioni di edificazione ai sensi del vigente piano territoriale, attrezzato almeno con</w:t>
      </w:r>
      <w:r w:rsidR="00B8521C"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 xml:space="preserve"> strada di accesso e condotti per</w:t>
      </w: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 xml:space="preserve"> energia elettrica e acqua in base alle condizioni </w:t>
      </w:r>
      <w:r w:rsidR="00B8521C"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del luogo, e sullo stesso non è</w:t>
      </w: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 xml:space="preserve"> costruito n</w:t>
      </w:r>
      <w:r w:rsidR="00B8521C"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essun fabbricato per il quale sia</w:t>
      </w: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 xml:space="preserve"> necessario il perm</w:t>
      </w:r>
      <w:r w:rsidR="00B8521C"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esso di costruzione; che sia</w:t>
      </w: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 xml:space="preserve"> sta</w:t>
      </w:r>
      <w:r w:rsidR="00B8521C"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to rilasciato il permesso di</w:t>
      </w: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 xml:space="preserve"> costruzione. </w:t>
      </w:r>
    </w:p>
    <w:p w:rsidR="00BE06F5" w:rsidRPr="0019268C" w:rsidRDefault="00DA61F7" w:rsidP="00BE06F5">
      <w:pPr>
        <w:pStyle w:val="ListParagraph"/>
        <w:numPr>
          <w:ilvl w:val="0"/>
          <w:numId w:val="1"/>
        </w:numPr>
        <w:spacing w:after="60" w:line="240" w:lineRule="auto"/>
        <w:ind w:left="426" w:hanging="284"/>
        <w:jc w:val="both"/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</w:pPr>
      <w:r w:rsidRPr="0019268C">
        <w:rPr>
          <w:rFonts w:ascii="Arial" w:eastAsia="Times New Roman" w:hAnsi="Arial" w:cs="Arial"/>
          <w:b/>
          <w:noProof w:val="0"/>
          <w:color w:val="1A1A1A"/>
          <w:sz w:val="20"/>
          <w:szCs w:val="20"/>
          <w:lang w:eastAsia="hr-HR"/>
        </w:rPr>
        <w:t xml:space="preserve">   </w:t>
      </w:r>
      <w:r w:rsidR="00BE06F5" w:rsidRPr="0019268C">
        <w:rPr>
          <w:rFonts w:ascii="Arial" w:eastAsia="Times New Roman" w:hAnsi="Arial" w:cs="Arial"/>
          <w:b/>
          <w:noProof w:val="0"/>
          <w:color w:val="1A1A1A"/>
          <w:sz w:val="20"/>
          <w:szCs w:val="20"/>
          <w:lang w:eastAsia="hr-HR"/>
        </w:rPr>
        <w:t>NON si considera</w:t>
      </w:r>
      <w:r w:rsidR="00BE06F5"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 xml:space="preserve"> </w:t>
      </w:r>
      <w:r w:rsidR="00BE06F5" w:rsidRPr="0019268C">
        <w:rPr>
          <w:rFonts w:ascii="Arial" w:eastAsia="Times New Roman" w:hAnsi="Arial" w:cs="Arial"/>
          <w:b/>
          <w:noProof w:val="0"/>
          <w:color w:val="1A1A1A"/>
          <w:sz w:val="20"/>
          <w:szCs w:val="20"/>
          <w:lang w:eastAsia="hr-HR"/>
        </w:rPr>
        <w:t xml:space="preserve">immobile soggetto alla presente imposta </w:t>
      </w:r>
      <w:r w:rsidR="00BE06F5"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:</w:t>
      </w:r>
    </w:p>
    <w:p w:rsidR="00BE06F5" w:rsidRPr="0019268C" w:rsidRDefault="00BE06F5" w:rsidP="00BE06F5">
      <w:pPr>
        <w:pStyle w:val="ListParagraph"/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hr-HR"/>
        </w:rPr>
      </w:pPr>
      <w:r w:rsidRPr="0019268C">
        <w:rPr>
          <w:rFonts w:ascii="Arial" w:eastAsia="Times New Roman" w:hAnsi="Arial" w:cs="Arial"/>
          <w:noProof w:val="0"/>
          <w:sz w:val="20"/>
          <w:szCs w:val="20"/>
          <w:lang w:eastAsia="hr-HR"/>
        </w:rPr>
        <w:t xml:space="preserve">l'annesso ausiliare – non si tratta di spazio abitativo, lavorativo, autorimessa o altro vano ausiliare, privo di destinazione d'uso </w:t>
      </w:r>
      <w:r w:rsidRPr="0019268C">
        <w:rPr>
          <w:rFonts w:ascii="Arial" w:hAnsi="Arial" w:cs="Arial"/>
          <w:sz w:val="20"/>
          <w:szCs w:val="20"/>
          <w:shd w:val="clear" w:color="auto" w:fill="FFFFFF"/>
        </w:rPr>
        <w:t>– sistemazione degli attrezzi, degli animali</w:t>
      </w:r>
      <w:r w:rsidRPr="0019268C">
        <w:rPr>
          <w:rFonts w:ascii="Arial" w:hAnsi="Arial" w:cs="Arial"/>
          <w:b/>
          <w:sz w:val="20"/>
          <w:szCs w:val="20"/>
          <w:shd w:val="clear" w:color="auto" w:fill="FFFFFF"/>
        </w:rPr>
        <w:t>, a condizione che</w:t>
      </w:r>
      <w:r w:rsidR="00DA61F7" w:rsidRPr="0019268C">
        <w:rPr>
          <w:rFonts w:ascii="Arial" w:hAnsi="Arial" w:cs="Arial"/>
          <w:b/>
          <w:sz w:val="20"/>
          <w:szCs w:val="20"/>
          <w:shd w:val="clear" w:color="auto" w:fill="FFFFFF"/>
        </w:rPr>
        <w:t xml:space="preserve"> non faccia parte dell'attività</w:t>
      </w:r>
      <w:r w:rsidRPr="0019268C">
        <w:rPr>
          <w:rFonts w:ascii="Arial" w:hAnsi="Arial" w:cs="Arial"/>
          <w:b/>
          <w:sz w:val="20"/>
          <w:szCs w:val="20"/>
          <w:shd w:val="clear" w:color="auto" w:fill="FFFFFF"/>
        </w:rPr>
        <w:t xml:space="preserve"> (vano d'esercizio),</w:t>
      </w:r>
    </w:p>
    <w:p w:rsidR="00BE06F5" w:rsidRPr="0019268C" w:rsidRDefault="00BE06F5" w:rsidP="00BE06F5">
      <w:pPr>
        <w:pStyle w:val="ListParagraph"/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noProof w:val="0"/>
          <w:sz w:val="20"/>
          <w:szCs w:val="20"/>
          <w:lang w:eastAsia="hr-HR"/>
        </w:rPr>
      </w:pPr>
      <w:r w:rsidRPr="0019268C">
        <w:rPr>
          <w:rFonts w:ascii="Arial" w:eastAsia="Times New Roman" w:hAnsi="Arial" w:cs="Arial"/>
          <w:noProof w:val="0"/>
          <w:sz w:val="20"/>
          <w:szCs w:val="20"/>
          <w:lang w:eastAsia="hr-HR"/>
        </w:rPr>
        <w:t>il fabbricato provvisorio (</w:t>
      </w:r>
      <w:r w:rsidRPr="0019268C">
        <w:rPr>
          <w:rFonts w:ascii="Arial" w:hAnsi="Arial" w:cs="Arial"/>
          <w:color w:val="000000"/>
          <w:sz w:val="20"/>
          <w:szCs w:val="20"/>
        </w:rPr>
        <w:t xml:space="preserve"> pe</w:t>
      </w:r>
      <w:r w:rsidR="00DA61F7" w:rsidRPr="0019268C">
        <w:rPr>
          <w:rFonts w:ascii="Arial" w:hAnsi="Arial" w:cs="Arial"/>
          <w:color w:val="000000"/>
          <w:sz w:val="20"/>
          <w:szCs w:val="20"/>
        </w:rPr>
        <w:t>r le necessità</w:t>
      </w:r>
      <w:r w:rsidRPr="0019268C">
        <w:rPr>
          <w:rFonts w:ascii="Arial" w:hAnsi="Arial" w:cs="Arial"/>
          <w:color w:val="000000"/>
          <w:sz w:val="20"/>
          <w:szCs w:val="20"/>
        </w:rPr>
        <w:t xml:space="preserve"> di fiere e manifestazioni),</w:t>
      </w:r>
      <w:r w:rsidRPr="0019268C">
        <w:rPr>
          <w:rFonts w:ascii="Minion Pro" w:hAnsi="Minion Pro"/>
          <w:color w:val="000000"/>
          <w:sz w:val="20"/>
          <w:szCs w:val="20"/>
        </w:rPr>
        <w:t xml:space="preserve"> </w:t>
      </w:r>
    </w:p>
    <w:p w:rsidR="00BE06F5" w:rsidRPr="0019268C" w:rsidRDefault="00BE06F5" w:rsidP="00BE06F5">
      <w:pPr>
        <w:pStyle w:val="ListParagraph"/>
        <w:numPr>
          <w:ilvl w:val="1"/>
          <w:numId w:val="1"/>
        </w:numPr>
        <w:spacing w:after="120" w:line="240" w:lineRule="auto"/>
        <w:ind w:left="851" w:hanging="284"/>
        <w:jc w:val="both"/>
        <w:rPr>
          <w:rFonts w:ascii="Arial" w:eastAsia="Times New Roman" w:hAnsi="Arial" w:cs="Arial"/>
          <w:noProof w:val="0"/>
          <w:sz w:val="20"/>
          <w:szCs w:val="20"/>
          <w:lang w:eastAsia="hr-HR"/>
        </w:rPr>
      </w:pPr>
      <w:r w:rsidRPr="0019268C">
        <w:rPr>
          <w:rFonts w:ascii="Arial" w:eastAsia="Times New Roman" w:hAnsi="Arial" w:cs="Arial"/>
          <w:noProof w:val="0"/>
          <w:sz w:val="20"/>
          <w:szCs w:val="20"/>
          <w:lang w:eastAsia="hr-HR"/>
        </w:rPr>
        <w:t>il bene pubblico generale: strade e infrastruttura comunale.</w:t>
      </w:r>
    </w:p>
    <w:p w:rsidR="00BE06F5" w:rsidRPr="0019268C" w:rsidRDefault="00DA61F7" w:rsidP="00BE06F5">
      <w:pPr>
        <w:spacing w:after="120" w:line="240" w:lineRule="auto"/>
        <w:ind w:left="425"/>
        <w:jc w:val="both"/>
        <w:rPr>
          <w:rFonts w:ascii="Arial" w:eastAsia="Times New Roman" w:hAnsi="Arial" w:cs="Arial"/>
          <w:noProof w:val="0"/>
          <w:sz w:val="20"/>
          <w:szCs w:val="20"/>
          <w:u w:val="single"/>
          <w:lang w:eastAsia="hr-HR"/>
        </w:rPr>
      </w:pPr>
      <w:r w:rsidRPr="0019268C">
        <w:rPr>
          <w:rFonts w:ascii="Arial" w:eastAsia="Times New Roman" w:hAnsi="Arial" w:cs="Arial"/>
          <w:noProof w:val="0"/>
          <w:sz w:val="20"/>
          <w:szCs w:val="20"/>
          <w:u w:val="single"/>
          <w:lang w:eastAsia="hr-HR"/>
        </w:rPr>
        <w:t>Vi preghiamo di elencare ne</w:t>
      </w:r>
      <w:r w:rsidR="00BE06F5" w:rsidRPr="0019268C">
        <w:rPr>
          <w:rFonts w:ascii="Arial" w:eastAsia="Times New Roman" w:hAnsi="Arial" w:cs="Arial"/>
          <w:noProof w:val="0"/>
          <w:sz w:val="20"/>
          <w:szCs w:val="20"/>
          <w:u w:val="single"/>
          <w:lang w:eastAsia="hr-HR"/>
        </w:rPr>
        <w:t>l modulo che avete ricevuto assieme al presente avviso, tutti g</w:t>
      </w:r>
      <w:r w:rsidRPr="0019268C">
        <w:rPr>
          <w:rFonts w:ascii="Arial" w:eastAsia="Times New Roman" w:hAnsi="Arial" w:cs="Arial"/>
          <w:noProof w:val="0"/>
          <w:sz w:val="20"/>
          <w:szCs w:val="20"/>
          <w:u w:val="single"/>
          <w:lang w:eastAsia="hr-HR"/>
        </w:rPr>
        <w:t>li immobili di vostra proprietà</w:t>
      </w:r>
      <w:r w:rsidR="00BE06F5" w:rsidRPr="0019268C">
        <w:rPr>
          <w:rFonts w:ascii="Arial" w:eastAsia="Times New Roman" w:hAnsi="Arial" w:cs="Arial"/>
          <w:noProof w:val="0"/>
          <w:sz w:val="20"/>
          <w:szCs w:val="20"/>
          <w:u w:val="single"/>
          <w:lang w:eastAsia="hr-HR"/>
        </w:rPr>
        <w:t xml:space="preserve"> o in vostro possesso, nell'ambito dello stesso numero civico, in base alle categorie di immobili succitate. </w:t>
      </w:r>
    </w:p>
    <w:p w:rsidR="00BE06F5" w:rsidRPr="0019268C" w:rsidRDefault="00DA61F7" w:rsidP="00BE06F5">
      <w:pPr>
        <w:pStyle w:val="ListParagraph"/>
        <w:numPr>
          <w:ilvl w:val="0"/>
          <w:numId w:val="1"/>
        </w:numPr>
        <w:spacing w:after="60" w:line="240" w:lineRule="auto"/>
        <w:ind w:left="426" w:hanging="284"/>
        <w:jc w:val="both"/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</w:pPr>
      <w:r w:rsidRPr="0019268C">
        <w:rPr>
          <w:rFonts w:ascii="Arial" w:eastAsia="Times New Roman" w:hAnsi="Arial" w:cs="Arial"/>
          <w:b/>
          <w:noProof w:val="0"/>
          <w:color w:val="1A1A1A"/>
          <w:sz w:val="20"/>
          <w:szCs w:val="20"/>
          <w:lang w:eastAsia="hr-HR"/>
        </w:rPr>
        <w:lastRenderedPageBreak/>
        <w:t>il contribuente è</w:t>
      </w:r>
      <w:r w:rsidR="00BE06F5" w:rsidRPr="0019268C">
        <w:rPr>
          <w:rFonts w:ascii="Arial" w:eastAsia="Times New Roman" w:hAnsi="Arial" w:cs="Arial"/>
          <w:b/>
          <w:noProof w:val="0"/>
          <w:color w:val="1A1A1A"/>
          <w:sz w:val="20"/>
          <w:szCs w:val="20"/>
          <w:lang w:eastAsia="hr-HR"/>
        </w:rPr>
        <w:t xml:space="preserve"> ogni persona che possiede l'immobile in modo autonomo </w:t>
      </w:r>
      <w:r w:rsidR="00BE06F5"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(</w:t>
      </w: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ai sensi della Legge è</w:t>
      </w:r>
      <w:r w:rsidR="00BE06F5"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 xml:space="preserve"> il proprietario dell'immobile). In </w:t>
      </w: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v</w:t>
      </w:r>
      <w:r w:rsidR="00BE06F5"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 xml:space="preserve">ia </w:t>
      </w: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eccezionale, il contribuente è</w:t>
      </w:r>
      <w:r w:rsidR="00BE06F5"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 xml:space="preserve"> la persona che non possi</w:t>
      </w: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ede in modo autonomo l'immobile</w:t>
      </w:r>
      <w:r w:rsidR="00BE06F5"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 xml:space="preserve"> se:</w:t>
      </w:r>
    </w:p>
    <w:p w:rsidR="00BE06F5" w:rsidRPr="0019268C" w:rsidRDefault="00DA61F7" w:rsidP="00BE06F5">
      <w:pPr>
        <w:pStyle w:val="ListParagraph"/>
        <w:numPr>
          <w:ilvl w:val="1"/>
          <w:numId w:val="1"/>
        </w:numPr>
        <w:spacing w:after="0" w:line="240" w:lineRule="auto"/>
        <w:ind w:left="1497" w:hanging="357"/>
        <w:jc w:val="both"/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</w:pP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l'obbligo dell'imposta gli è</w:t>
      </w:r>
      <w:r w:rsidR="00BE06F5"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 xml:space="preserve"> stato trasferito mediante atto legale,</w:t>
      </w:r>
    </w:p>
    <w:p w:rsidR="00BE06F5" w:rsidRPr="0019268C" w:rsidRDefault="00DA61F7" w:rsidP="00BE06F5">
      <w:pPr>
        <w:pStyle w:val="ListParagraph"/>
        <w:numPr>
          <w:ilvl w:val="1"/>
          <w:numId w:val="1"/>
        </w:numPr>
        <w:spacing w:after="0" w:line="240" w:lineRule="auto"/>
        <w:ind w:left="1497" w:hanging="357"/>
        <w:jc w:val="both"/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</w:pP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l'immobile che utilizza è di proprietà del Comune, della Città, della R</w:t>
      </w:r>
      <w:r w:rsidR="00BE06F5"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egione oppure della Repubblica di Croazia,</w:t>
      </w:r>
    </w:p>
    <w:p w:rsidR="00BE06F5" w:rsidRPr="0019268C" w:rsidRDefault="00BE06F5" w:rsidP="00BE06F5">
      <w:pPr>
        <w:pStyle w:val="ListParagraph"/>
        <w:numPr>
          <w:ilvl w:val="1"/>
          <w:numId w:val="1"/>
        </w:numPr>
        <w:spacing w:after="0" w:line="240" w:lineRule="auto"/>
        <w:ind w:left="1497" w:hanging="357"/>
        <w:jc w:val="both"/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</w:pP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il possessore non ha un fondamento legale valido per il possesso dell'immobile,</w:t>
      </w:r>
    </w:p>
    <w:p w:rsidR="00BE06F5" w:rsidRPr="0019268C" w:rsidRDefault="00DA61F7" w:rsidP="00BE06F5">
      <w:pPr>
        <w:pStyle w:val="ListParagraph"/>
        <w:numPr>
          <w:ilvl w:val="1"/>
          <w:numId w:val="1"/>
        </w:numPr>
        <w:spacing w:after="60" w:line="240" w:lineRule="auto"/>
        <w:ind w:left="1497" w:hanging="357"/>
        <w:jc w:val="both"/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</w:pP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il proprietario è</w:t>
      </w:r>
      <w:r w:rsidR="00BE06F5"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 xml:space="preserve"> sconosciuto.</w:t>
      </w:r>
    </w:p>
    <w:p w:rsidR="00BE06F5" w:rsidRPr="0019268C" w:rsidRDefault="00BE06F5" w:rsidP="00BE06F5">
      <w:pPr>
        <w:pStyle w:val="ListParagraph"/>
        <w:numPr>
          <w:ilvl w:val="0"/>
          <w:numId w:val="1"/>
        </w:numPr>
        <w:spacing w:after="60" w:line="240" w:lineRule="auto"/>
        <w:ind w:left="426" w:hanging="284"/>
        <w:jc w:val="both"/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</w:pP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l'imposta sugli immobili si calcola sulla superficie netta del pavimento dell'immobile (dello s</w:t>
      </w:r>
      <w:r w:rsidR="00DA61F7"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pazio imponibile) in conformità</w:t>
      </w: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 xml:space="preserve"> alla disposizione sulle condizioni e i criteri per la definizione delle locazioni tutelate, e sulla superficie effettiva del terreno,</w:t>
      </w:r>
    </w:p>
    <w:p w:rsidR="00BE06F5" w:rsidRPr="0019268C" w:rsidRDefault="00BE06F5" w:rsidP="00BE06F5">
      <w:pPr>
        <w:pStyle w:val="ListParagraph"/>
        <w:numPr>
          <w:ilvl w:val="0"/>
          <w:numId w:val="1"/>
        </w:numPr>
        <w:spacing w:after="60" w:line="240" w:lineRule="auto"/>
        <w:ind w:left="426" w:hanging="284"/>
        <w:jc w:val="both"/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</w:pP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 xml:space="preserve">l'ammontare annuale dell'imposta per m2 della superficie imponibile si definisce moltiplicando: il valore del punto (P), il coefficiente di zona (Cz), il coefficiente di destinazione (Cd), il coefficiente di stato (Cs) </w:t>
      </w:r>
      <w:r w:rsidR="00DA61F7"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e il cofficiente di età</w:t>
      </w: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 xml:space="preserve"> (Ce),</w:t>
      </w:r>
    </w:p>
    <w:p w:rsidR="00BE06F5" w:rsidRPr="0019268C" w:rsidRDefault="00BE06F5" w:rsidP="00BE06F5">
      <w:pPr>
        <w:pStyle w:val="ListParagraph"/>
        <w:numPr>
          <w:ilvl w:val="0"/>
          <w:numId w:val="1"/>
        </w:numPr>
        <w:spacing w:after="60" w:line="240" w:lineRule="auto"/>
        <w:ind w:left="426" w:hanging="284"/>
        <w:jc w:val="both"/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</w:pP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 xml:space="preserve">il decreto relativo al pagamento dell'imposta sugli immobili viene emanato entro il 31 marzo per l'anno in corso in base allo stato dell'immobile e del contribuente in data </w:t>
      </w:r>
      <w:r w:rsidR="00001962"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0</w:t>
      </w: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1 gennaio dell'anno in corso e tale</w:t>
      </w:r>
      <w:r w:rsidR="00001962"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 xml:space="preserve"> decreto resta in vigore finché</w:t>
      </w: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 xml:space="preserve"> non sopraggiunge un cambiamento che influisce sul computo dell'imposta. Tutti i cambiamenti che avvengono nel corso dell'anno e che sono influenti sul computo dell'imposta, si applicano nella definizione dell'imposta per l'anno succe</w:t>
      </w:r>
      <w:r w:rsidR="00001962"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s</w:t>
      </w: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 xml:space="preserve">sivo,  </w:t>
      </w:r>
    </w:p>
    <w:p w:rsidR="00BE06F5" w:rsidRPr="0019268C" w:rsidRDefault="00BE06F5" w:rsidP="00BE06F5">
      <w:pPr>
        <w:pStyle w:val="ListParagraph"/>
        <w:numPr>
          <w:ilvl w:val="0"/>
          <w:numId w:val="1"/>
        </w:numPr>
        <w:spacing w:after="60" w:line="240" w:lineRule="auto"/>
        <w:ind w:left="426" w:hanging="284"/>
        <w:jc w:val="both"/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</w:pP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 xml:space="preserve">il decreto dell'imposta definisce il contribuente, l'ammontare dell'imposta per m2 di superficie imponibile, la superficie imponibile, l'ammontare complessivo annuale e le scadenze di pagamento. </w:t>
      </w:r>
    </w:p>
    <w:p w:rsidR="00BE06F5" w:rsidRPr="0019268C" w:rsidRDefault="00BE06F5" w:rsidP="00BE06F5">
      <w:pPr>
        <w:spacing w:after="150" w:line="240" w:lineRule="auto"/>
        <w:jc w:val="both"/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</w:pPr>
    </w:p>
    <w:p w:rsidR="00BE06F5" w:rsidRPr="0019268C" w:rsidRDefault="00BE06F5" w:rsidP="00BE06F5">
      <w:pPr>
        <w:spacing w:after="150" w:line="240" w:lineRule="auto"/>
        <w:jc w:val="both"/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</w:pP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L'imposta sugli immobili viene definita e riscossa dalle UAL sul cui territorio si trova l'immobile e rappresenta provente</w:t>
      </w:r>
      <w:r w:rsidR="0002297A"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 xml:space="preserve"> di tale UAL. Di conseguenza, è</w:t>
      </w: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 xml:space="preserve"> obbligo delle UAL nel corso del 2017 di redigere e aggiornare l'Evidenza degli immobili e dei contribuenti dell'imposta sugli immobili. </w:t>
      </w:r>
    </w:p>
    <w:p w:rsidR="00BE06F5" w:rsidRPr="0019268C" w:rsidRDefault="0002297A" w:rsidP="00BE06F5">
      <w:pPr>
        <w:spacing w:after="150" w:line="240" w:lineRule="auto"/>
        <w:jc w:val="both"/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</w:pP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La raccolta dei dati è compito dell'Assessorato per le</w:t>
      </w:r>
      <w:r w:rsidR="00BE06F5"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 xml:space="preserve"> </w:t>
      </w: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attività comunali</w:t>
      </w:r>
      <w:r w:rsidR="00746E76"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 xml:space="preserve"> </w:t>
      </w: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della Città</w:t>
      </w:r>
      <w:r w:rsidR="00BE06F5"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 xml:space="preserve"> di </w:t>
      </w:r>
      <w:r w:rsidR="00746E76"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Buje - Buie</w:t>
      </w:r>
      <w:r w:rsidR="00BE06F5"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, che con la presente</w:t>
      </w:r>
    </w:p>
    <w:p w:rsidR="00BE06F5" w:rsidRPr="0019268C" w:rsidRDefault="00BE06F5" w:rsidP="00BE06F5">
      <w:pPr>
        <w:spacing w:after="150" w:line="240" w:lineRule="auto"/>
        <w:jc w:val="center"/>
        <w:rPr>
          <w:rFonts w:ascii="Arial" w:eastAsia="Times New Roman" w:hAnsi="Arial" w:cs="Arial"/>
          <w:b/>
          <w:bCs/>
          <w:noProof w:val="0"/>
          <w:color w:val="1A1A1A"/>
          <w:sz w:val="20"/>
          <w:szCs w:val="20"/>
          <w:lang w:eastAsia="hr-HR"/>
        </w:rPr>
      </w:pPr>
      <w:r w:rsidRPr="0019268C">
        <w:rPr>
          <w:rFonts w:ascii="Arial" w:eastAsia="Times New Roman" w:hAnsi="Arial" w:cs="Arial"/>
          <w:b/>
          <w:bCs/>
          <w:noProof w:val="0"/>
          <w:color w:val="1A1A1A"/>
          <w:sz w:val="20"/>
          <w:szCs w:val="20"/>
          <w:lang w:eastAsia="hr-HR"/>
        </w:rPr>
        <w:t xml:space="preserve">invita i proprietari e i possessori degli immobili del comprensorio della </w:t>
      </w:r>
    </w:p>
    <w:p w:rsidR="00BE06F5" w:rsidRPr="0019268C" w:rsidRDefault="0002297A" w:rsidP="00BE06F5">
      <w:pPr>
        <w:spacing w:after="150" w:line="240" w:lineRule="auto"/>
        <w:jc w:val="center"/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</w:pPr>
      <w:r w:rsidRPr="0019268C">
        <w:rPr>
          <w:rFonts w:ascii="Arial" w:eastAsia="Times New Roman" w:hAnsi="Arial" w:cs="Arial"/>
          <w:b/>
          <w:bCs/>
          <w:noProof w:val="0"/>
          <w:color w:val="1A1A1A"/>
          <w:sz w:val="20"/>
          <w:szCs w:val="20"/>
          <w:lang w:eastAsia="hr-HR"/>
        </w:rPr>
        <w:t>Città</w:t>
      </w:r>
      <w:r w:rsidR="00BE06F5" w:rsidRPr="0019268C">
        <w:rPr>
          <w:rFonts w:ascii="Arial" w:eastAsia="Times New Roman" w:hAnsi="Arial" w:cs="Arial"/>
          <w:b/>
          <w:bCs/>
          <w:noProof w:val="0"/>
          <w:color w:val="1A1A1A"/>
          <w:sz w:val="20"/>
          <w:szCs w:val="20"/>
          <w:lang w:eastAsia="hr-HR"/>
        </w:rPr>
        <w:t xml:space="preserve"> di </w:t>
      </w:r>
      <w:r w:rsidR="00746E76" w:rsidRPr="0019268C">
        <w:rPr>
          <w:rFonts w:ascii="Arial" w:eastAsia="Times New Roman" w:hAnsi="Arial" w:cs="Arial"/>
          <w:b/>
          <w:bCs/>
          <w:noProof w:val="0"/>
          <w:color w:val="1A1A1A"/>
          <w:sz w:val="20"/>
          <w:szCs w:val="20"/>
          <w:lang w:eastAsia="hr-HR"/>
        </w:rPr>
        <w:t>Buje-Buie</w:t>
      </w:r>
    </w:p>
    <w:p w:rsidR="00BE06F5" w:rsidRPr="0019268C" w:rsidRDefault="00BE06F5" w:rsidP="00BE06F5">
      <w:pPr>
        <w:spacing w:after="150" w:line="240" w:lineRule="auto"/>
        <w:jc w:val="both"/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</w:pP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al fine di una corretta definizione dei dati importanti per l'emanazione del decreto sul pagamen</w:t>
      </w:r>
      <w:r w:rsidR="0002297A"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to dell'imposta sugli immobili,</w:t>
      </w: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 xml:space="preserve"> a compilare e consegnare entro il </w:t>
      </w:r>
      <w:r w:rsidRPr="0019268C">
        <w:rPr>
          <w:rFonts w:ascii="Arial" w:eastAsia="Times New Roman" w:hAnsi="Arial" w:cs="Arial"/>
          <w:b/>
          <w:noProof w:val="0"/>
          <w:color w:val="1A1A1A"/>
          <w:sz w:val="20"/>
          <w:szCs w:val="20"/>
          <w:lang w:eastAsia="hr-HR"/>
        </w:rPr>
        <w:t xml:space="preserve">31 ottobre 2017 </w:t>
      </w: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 xml:space="preserve">i dati relativi agli immobili e ai contribuenti, sugli appositi moduli in allegato, specifici per lo spazio abitativo, per lo spazio lavorativo e per il terreno edificabile inedificato.  </w:t>
      </w:r>
    </w:p>
    <w:p w:rsidR="00746E76" w:rsidRPr="0019268C" w:rsidRDefault="00BE06F5" w:rsidP="00746E76">
      <w:pPr>
        <w:pStyle w:val="NoSpacing"/>
        <w:jc w:val="both"/>
        <w:rPr>
          <w:rFonts w:ascii="Arial" w:hAnsi="Arial" w:cs="Arial"/>
          <w:sz w:val="20"/>
          <w:szCs w:val="20"/>
          <w:lang w:eastAsia="hr-HR"/>
        </w:rPr>
      </w:pPr>
      <w:r w:rsidRPr="0019268C">
        <w:rPr>
          <w:rFonts w:ascii="Arial" w:hAnsi="Arial" w:cs="Arial"/>
          <w:sz w:val="20"/>
          <w:szCs w:val="20"/>
          <w:lang w:eastAsia="hr-HR"/>
        </w:rPr>
        <w:t>Nel caso in cui eveste bisogno di altre copie dei moduli vi informiamo c</w:t>
      </w:r>
      <w:r w:rsidR="0002297A" w:rsidRPr="0019268C">
        <w:rPr>
          <w:rFonts w:ascii="Arial" w:hAnsi="Arial" w:cs="Arial"/>
          <w:sz w:val="20"/>
          <w:szCs w:val="20"/>
          <w:lang w:eastAsia="hr-HR"/>
        </w:rPr>
        <w:t>he questi sono a disposizione su</w:t>
      </w:r>
      <w:r w:rsidRPr="0019268C">
        <w:rPr>
          <w:rFonts w:ascii="Arial" w:hAnsi="Arial" w:cs="Arial"/>
          <w:sz w:val="20"/>
          <w:szCs w:val="20"/>
          <w:lang w:eastAsia="hr-HR"/>
        </w:rPr>
        <w:t xml:space="preserve">lla pagina web </w:t>
      </w:r>
      <w:hyperlink r:id="rId8" w:history="1">
        <w:r w:rsidR="00746E76" w:rsidRPr="0019268C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www.buje.hr</w:t>
        </w:r>
      </w:hyperlink>
      <w:r w:rsidRPr="0019268C">
        <w:rPr>
          <w:rFonts w:ascii="Arial" w:hAnsi="Arial" w:cs="Arial"/>
          <w:sz w:val="20"/>
          <w:szCs w:val="20"/>
          <w:lang w:eastAsia="hr-HR"/>
        </w:rPr>
        <w:t>, oppure in forma cartacea presso l'amministrazione cittadina. I moduli compilati si possono consegnare personalmente presso l'u</w:t>
      </w:r>
      <w:r w:rsidR="0002297A" w:rsidRPr="0019268C">
        <w:rPr>
          <w:rFonts w:ascii="Arial" w:hAnsi="Arial" w:cs="Arial"/>
          <w:sz w:val="20"/>
          <w:szCs w:val="20"/>
          <w:lang w:eastAsia="hr-HR"/>
        </w:rPr>
        <w:t>fficio accettazione della Città</w:t>
      </w:r>
      <w:r w:rsidRPr="0019268C">
        <w:rPr>
          <w:rFonts w:ascii="Arial" w:hAnsi="Arial" w:cs="Arial"/>
          <w:sz w:val="20"/>
          <w:szCs w:val="20"/>
          <w:lang w:eastAsia="hr-HR"/>
        </w:rPr>
        <w:t xml:space="preserve">, per posta oppure per via elettronica all'indirizzo email: </w:t>
      </w:r>
      <w:hyperlink r:id="rId9" w:history="1">
        <w:r w:rsidR="00746E76" w:rsidRPr="0019268C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info@buje.hr</w:t>
        </w:r>
      </w:hyperlink>
    </w:p>
    <w:p w:rsidR="00BE06F5" w:rsidRPr="0019268C" w:rsidRDefault="00BE06F5" w:rsidP="00746E76">
      <w:pPr>
        <w:pStyle w:val="NoSpacing"/>
        <w:jc w:val="both"/>
        <w:rPr>
          <w:rFonts w:ascii="Arial" w:hAnsi="Arial" w:cs="Arial"/>
          <w:sz w:val="20"/>
          <w:szCs w:val="20"/>
          <w:lang w:eastAsia="hr-HR"/>
        </w:rPr>
      </w:pPr>
      <w:r w:rsidRPr="0019268C">
        <w:rPr>
          <w:rFonts w:ascii="Arial" w:hAnsi="Arial" w:cs="Arial"/>
          <w:sz w:val="20"/>
          <w:szCs w:val="20"/>
          <w:lang w:eastAsia="hr-HR"/>
        </w:rPr>
        <w:t>Ulteriori informazioni oppure un eventuale aiuto nella compilazione dei mo</w:t>
      </w:r>
      <w:r w:rsidR="0002297A" w:rsidRPr="0019268C">
        <w:rPr>
          <w:rFonts w:ascii="Arial" w:hAnsi="Arial" w:cs="Arial"/>
          <w:sz w:val="20"/>
          <w:szCs w:val="20"/>
          <w:lang w:eastAsia="hr-HR"/>
        </w:rPr>
        <w:t>duli possono essere richiesti al numero</w:t>
      </w:r>
      <w:r w:rsidRPr="0019268C">
        <w:rPr>
          <w:rFonts w:ascii="Arial" w:hAnsi="Arial" w:cs="Arial"/>
          <w:sz w:val="20"/>
          <w:szCs w:val="20"/>
          <w:lang w:eastAsia="hr-HR"/>
        </w:rPr>
        <w:t xml:space="preserve"> di telefono  </w:t>
      </w:r>
      <w:r w:rsidR="00746E76" w:rsidRPr="0019268C">
        <w:rPr>
          <w:rFonts w:ascii="Arial" w:hAnsi="Arial" w:cs="Arial"/>
          <w:sz w:val="20"/>
          <w:szCs w:val="20"/>
          <w:lang w:eastAsia="hr-HR"/>
        </w:rPr>
        <w:t xml:space="preserve">052/772-122 </w:t>
      </w:r>
      <w:r w:rsidRPr="0019268C">
        <w:rPr>
          <w:rFonts w:ascii="Arial" w:hAnsi="Arial" w:cs="Arial"/>
          <w:sz w:val="20"/>
          <w:szCs w:val="20"/>
          <w:lang w:eastAsia="hr-HR"/>
        </w:rPr>
        <w:t xml:space="preserve">oppure personalmente presso l'amministrazione cittadina. </w:t>
      </w:r>
    </w:p>
    <w:p w:rsidR="00BE06F5" w:rsidRPr="0019268C" w:rsidRDefault="003F7113" w:rsidP="00746E76">
      <w:pPr>
        <w:spacing w:after="150" w:line="240" w:lineRule="auto"/>
        <w:jc w:val="both"/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</w:pP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Nell'eventualità</w:t>
      </w:r>
      <w:r w:rsidR="00BE06F5"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 xml:space="preserve"> in cui i dati richiesti non vengano consegnati, oppure nel caso </w:t>
      </w: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in cui</w:t>
      </w:r>
      <w:r w:rsidR="00BE06F5"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 xml:space="preserve"> questi si diffe</w:t>
      </w: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re</w:t>
      </w:r>
      <w:r w:rsidR="00BE06F5"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nzino da quelli a disposizione della UAL ottenuti dall'Ufficio geodetico statale, dal Ministero all'edilizia e all'assetto territoriale oppure dal Ministero alle finanze – Ufficio imposte, l'imposta su</w:t>
      </w: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gli immobili verrà</w:t>
      </w:r>
      <w:r w:rsidR="00BE06F5"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 xml:space="preserve"> definita in base ai dati a disposizione della UAL con il coefficiente massimo definito dalla Legg</w:t>
      </w: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>e relativo allo stato e all'età</w:t>
      </w:r>
      <w:r w:rsidR="00BE06F5"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t xml:space="preserve"> dell'immobile.</w:t>
      </w:r>
    </w:p>
    <w:p w:rsidR="0019268C" w:rsidRPr="0019268C" w:rsidRDefault="0019268C" w:rsidP="0019268C">
      <w:pPr>
        <w:spacing w:after="150" w:line="240" w:lineRule="auto"/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</w:pPr>
    </w:p>
    <w:p w:rsidR="00BE06F5" w:rsidRPr="0019268C" w:rsidRDefault="00BE06F5" w:rsidP="00746E76">
      <w:pPr>
        <w:spacing w:after="150" w:line="240" w:lineRule="auto"/>
        <w:jc w:val="center"/>
        <w:rPr>
          <w:rFonts w:ascii="Arial" w:eastAsia="Times New Roman" w:hAnsi="Arial" w:cs="Arial"/>
          <w:b/>
          <w:noProof w:val="0"/>
          <w:color w:val="1A1A1A"/>
          <w:sz w:val="20"/>
          <w:szCs w:val="20"/>
          <w:lang w:eastAsia="hr-HR"/>
        </w:rPr>
      </w:pP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br/>
      </w:r>
      <w:r w:rsidR="003F7113" w:rsidRPr="0019268C">
        <w:rPr>
          <w:rFonts w:ascii="Arial" w:eastAsia="Times New Roman" w:hAnsi="Arial" w:cs="Arial"/>
          <w:b/>
          <w:noProof w:val="0"/>
          <w:color w:val="1A1A1A"/>
          <w:sz w:val="20"/>
          <w:szCs w:val="20"/>
          <w:lang w:eastAsia="hr-HR"/>
        </w:rPr>
        <w:t>LA CITTÀ</w:t>
      </w:r>
      <w:r w:rsidRPr="0019268C">
        <w:rPr>
          <w:rFonts w:ascii="Arial" w:eastAsia="Times New Roman" w:hAnsi="Arial" w:cs="Arial"/>
          <w:b/>
          <w:noProof w:val="0"/>
          <w:color w:val="1A1A1A"/>
          <w:sz w:val="20"/>
          <w:szCs w:val="20"/>
          <w:lang w:eastAsia="hr-HR"/>
        </w:rPr>
        <w:t xml:space="preserve"> DI </w:t>
      </w:r>
      <w:r w:rsidR="00746E76" w:rsidRPr="0019268C">
        <w:rPr>
          <w:rFonts w:ascii="Arial" w:eastAsia="Times New Roman" w:hAnsi="Arial" w:cs="Arial"/>
          <w:b/>
          <w:noProof w:val="0"/>
          <w:color w:val="1A1A1A"/>
          <w:sz w:val="20"/>
          <w:szCs w:val="20"/>
          <w:lang w:eastAsia="hr-HR"/>
        </w:rPr>
        <w:t>BUJE-BUIE</w:t>
      </w:r>
    </w:p>
    <w:p w:rsidR="00BE06F5" w:rsidRPr="0019268C" w:rsidRDefault="00BE06F5" w:rsidP="0019268C">
      <w:pPr>
        <w:spacing w:after="150" w:line="240" w:lineRule="auto"/>
        <w:jc w:val="center"/>
        <w:rPr>
          <w:sz w:val="20"/>
          <w:szCs w:val="20"/>
        </w:rPr>
      </w:pPr>
      <w:r w:rsidRPr="0019268C">
        <w:rPr>
          <w:rFonts w:ascii="Arial" w:eastAsia="Times New Roman" w:hAnsi="Arial" w:cs="Arial"/>
          <w:noProof w:val="0"/>
          <w:color w:val="1A1A1A"/>
          <w:sz w:val="20"/>
          <w:szCs w:val="20"/>
          <w:lang w:eastAsia="hr-HR"/>
        </w:rPr>
        <w:br/>
      </w:r>
      <w:r w:rsidR="00746E76" w:rsidRPr="0019268C">
        <w:rPr>
          <w:rFonts w:ascii="Arial" w:eastAsia="Times New Roman" w:hAnsi="Arial" w:cs="Arial"/>
          <w:b/>
          <w:noProof w:val="0"/>
          <w:color w:val="1A1A1A"/>
          <w:sz w:val="20"/>
          <w:szCs w:val="20"/>
          <w:lang w:eastAsia="hr-HR"/>
        </w:rPr>
        <w:t xml:space="preserve">ASSESSORATO </w:t>
      </w:r>
      <w:r w:rsidR="0019268C">
        <w:rPr>
          <w:rFonts w:ascii="Arial" w:eastAsia="Times New Roman" w:hAnsi="Arial" w:cs="Arial"/>
          <w:b/>
          <w:noProof w:val="0"/>
          <w:color w:val="1A1A1A"/>
          <w:sz w:val="20"/>
          <w:szCs w:val="20"/>
          <w:lang w:eastAsia="hr-HR"/>
        </w:rPr>
        <w:t>AI SERVIZI</w:t>
      </w:r>
      <w:r w:rsidR="003F7113" w:rsidRPr="0019268C">
        <w:rPr>
          <w:rFonts w:ascii="Arial" w:eastAsia="Times New Roman" w:hAnsi="Arial" w:cs="Arial"/>
          <w:b/>
          <w:noProof w:val="0"/>
          <w:color w:val="1A1A1A"/>
          <w:sz w:val="20"/>
          <w:szCs w:val="20"/>
          <w:lang w:eastAsia="hr-HR"/>
        </w:rPr>
        <w:t xml:space="preserve"> COMUNALI</w:t>
      </w:r>
    </w:p>
    <w:p w:rsidR="004E2497" w:rsidRPr="0019268C" w:rsidRDefault="004E2497">
      <w:pPr>
        <w:rPr>
          <w:sz w:val="20"/>
          <w:szCs w:val="20"/>
        </w:rPr>
      </w:pPr>
    </w:p>
    <w:sectPr w:rsidR="004E2497" w:rsidRPr="0019268C" w:rsidSect="00F5585F">
      <w:pgSz w:w="11907" w:h="16839" w:code="9"/>
      <w:pgMar w:top="1418" w:right="1418" w:bottom="1418" w:left="1418" w:header="0" w:footer="0" w:gutter="0"/>
      <w:paperSrc w:first="128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77332"/>
    <w:multiLevelType w:val="hybridMultilevel"/>
    <w:tmpl w:val="3AE4894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F5"/>
    <w:rsid w:val="00001962"/>
    <w:rsid w:val="0002297A"/>
    <w:rsid w:val="0019268C"/>
    <w:rsid w:val="003F7113"/>
    <w:rsid w:val="004E2497"/>
    <w:rsid w:val="00746E76"/>
    <w:rsid w:val="0079787C"/>
    <w:rsid w:val="00933359"/>
    <w:rsid w:val="00B8521C"/>
    <w:rsid w:val="00BE06F5"/>
    <w:rsid w:val="00D40EC7"/>
    <w:rsid w:val="00DA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6F5"/>
    <w:pPr>
      <w:spacing w:after="200" w:line="276" w:lineRule="auto"/>
    </w:pPr>
    <w:rPr>
      <w:rFonts w:ascii="Calibri" w:eastAsia="Calibri" w:hAnsi="Calibri"/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40EC7"/>
    <w:pPr>
      <w:widowControl w:val="0"/>
      <w:tabs>
        <w:tab w:val="left" w:pos="709"/>
        <w:tab w:val="left" w:pos="1134"/>
      </w:tabs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D40EC7"/>
    <w:rPr>
      <w:b/>
      <w:bCs/>
    </w:rPr>
  </w:style>
  <w:style w:type="paragraph" w:styleId="ListParagraph">
    <w:name w:val="List Paragraph"/>
    <w:basedOn w:val="Normal"/>
    <w:uiPriority w:val="34"/>
    <w:qFormat/>
    <w:rsid w:val="00D40EC7"/>
    <w:pPr>
      <w:ind w:left="720"/>
    </w:pPr>
  </w:style>
  <w:style w:type="paragraph" w:styleId="NoSpacing">
    <w:name w:val="No Spacing"/>
    <w:uiPriority w:val="1"/>
    <w:qFormat/>
    <w:rsid w:val="00BE06F5"/>
    <w:rPr>
      <w:rFonts w:ascii="Calibri" w:eastAsia="Calibri" w:hAnsi="Calibri"/>
    </w:rPr>
  </w:style>
  <w:style w:type="character" w:styleId="Hyperlink">
    <w:name w:val="Hyperlink"/>
    <w:uiPriority w:val="99"/>
    <w:unhideWhenUsed/>
    <w:rsid w:val="00BE06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8C"/>
    <w:rPr>
      <w:rFonts w:ascii="Tahoma" w:eastAsia="Calibri" w:hAnsi="Tahoma" w:cs="Tahoma"/>
      <w:noProof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335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3359"/>
    <w:rPr>
      <w:rFonts w:ascii="Consolas" w:eastAsia="Calibri" w:hAnsi="Consolas" w:cs="Consolas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6F5"/>
    <w:pPr>
      <w:spacing w:after="200" w:line="276" w:lineRule="auto"/>
    </w:pPr>
    <w:rPr>
      <w:rFonts w:ascii="Calibri" w:eastAsia="Calibri" w:hAnsi="Calibri"/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40EC7"/>
    <w:pPr>
      <w:widowControl w:val="0"/>
      <w:tabs>
        <w:tab w:val="left" w:pos="709"/>
        <w:tab w:val="left" w:pos="1134"/>
      </w:tabs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D40EC7"/>
    <w:rPr>
      <w:b/>
      <w:bCs/>
    </w:rPr>
  </w:style>
  <w:style w:type="paragraph" w:styleId="ListParagraph">
    <w:name w:val="List Paragraph"/>
    <w:basedOn w:val="Normal"/>
    <w:uiPriority w:val="34"/>
    <w:qFormat/>
    <w:rsid w:val="00D40EC7"/>
    <w:pPr>
      <w:ind w:left="720"/>
    </w:pPr>
  </w:style>
  <w:style w:type="paragraph" w:styleId="NoSpacing">
    <w:name w:val="No Spacing"/>
    <w:uiPriority w:val="1"/>
    <w:qFormat/>
    <w:rsid w:val="00BE06F5"/>
    <w:rPr>
      <w:rFonts w:ascii="Calibri" w:eastAsia="Calibri" w:hAnsi="Calibri"/>
    </w:rPr>
  </w:style>
  <w:style w:type="character" w:styleId="Hyperlink">
    <w:name w:val="Hyperlink"/>
    <w:uiPriority w:val="99"/>
    <w:unhideWhenUsed/>
    <w:rsid w:val="00BE06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8C"/>
    <w:rPr>
      <w:rFonts w:ascii="Tahoma" w:eastAsia="Calibri" w:hAnsi="Tahoma" w:cs="Tahoma"/>
      <w:noProof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335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3359"/>
    <w:rPr>
      <w:rFonts w:ascii="Consolas" w:eastAsia="Calibri" w:hAnsi="Consolas" w:cs="Consolas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je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buj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BUJE</dc:creator>
  <cp:lastModifiedBy>GRAD BUJE</cp:lastModifiedBy>
  <cp:revision>9</cp:revision>
  <dcterms:created xsi:type="dcterms:W3CDTF">2017-07-05T05:22:00Z</dcterms:created>
  <dcterms:modified xsi:type="dcterms:W3CDTF">2017-07-10T08:43:00Z</dcterms:modified>
</cp:coreProperties>
</file>