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4" w:type="dxa"/>
        <w:tblInd w:w="-885" w:type="dxa"/>
        <w:tblLook w:val="04A0" w:firstRow="1" w:lastRow="0" w:firstColumn="1" w:lastColumn="0" w:noHBand="0" w:noVBand="1"/>
      </w:tblPr>
      <w:tblGrid>
        <w:gridCol w:w="17064"/>
      </w:tblGrid>
      <w:tr w:rsidR="00CF72B1" w:rsidRPr="00CF72B1" w:rsidTr="00DF17BC">
        <w:trPr>
          <w:trHeight w:val="330"/>
        </w:trPr>
        <w:tc>
          <w:tcPr>
            <w:tcW w:w="1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765" w:type="dxa"/>
              <w:tblLook w:val="04A0" w:firstRow="1" w:lastRow="0" w:firstColumn="1" w:lastColumn="0" w:noHBand="0" w:noVBand="1"/>
            </w:tblPr>
            <w:tblGrid>
              <w:gridCol w:w="3389"/>
              <w:gridCol w:w="4408"/>
              <w:gridCol w:w="1284"/>
              <w:gridCol w:w="236"/>
              <w:gridCol w:w="262"/>
              <w:gridCol w:w="133"/>
              <w:gridCol w:w="236"/>
              <w:gridCol w:w="1079"/>
              <w:gridCol w:w="497"/>
              <w:gridCol w:w="685"/>
              <w:gridCol w:w="3556"/>
            </w:tblGrid>
            <w:tr w:rsidR="00DF17BC" w:rsidRPr="00774FD6" w:rsidTr="00523ED4">
              <w:trPr>
                <w:trHeight w:val="33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tbl>
                  <w:tblPr>
                    <w:tblW w:w="15283" w:type="dxa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6228"/>
                    <w:gridCol w:w="1676"/>
                    <w:gridCol w:w="1676"/>
                    <w:gridCol w:w="1676"/>
                    <w:gridCol w:w="1676"/>
                    <w:gridCol w:w="1316"/>
                  </w:tblGrid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hr-HR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3A36C39D" wp14:editId="61FB3759">
                              <wp:simplePos x="0" y="0"/>
                              <wp:positionH relativeFrom="column">
                                <wp:posOffset>47625</wp:posOffset>
                              </wp:positionH>
                              <wp:positionV relativeFrom="paragraph">
                                <wp:posOffset>28575</wp:posOffset>
                              </wp:positionV>
                              <wp:extent cx="466725" cy="542925"/>
                              <wp:effectExtent l="0" t="0" r="0" b="9525"/>
                              <wp:wrapNone/>
                              <wp:docPr id="5" name="Slika 5" descr="C:\Users\Loreta\Desktop\grb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C:\Users\Loreta\Desktop\grb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6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"/>
                        </w:tblGrid>
                        <w:tr w:rsidR="00DF17BC" w:rsidRPr="000D0E88" w:rsidTr="00DF17BC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F17BC" w:rsidRPr="000D0E88" w:rsidRDefault="00DF17BC" w:rsidP="00DF17B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REPUBLIKA HRVATSKA – REPUBBLICA DI CROAZIA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   ISTARSKA ŽUPANIJA – REGIONE ISTRIANA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hr-HR"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7D873EF3" wp14:editId="4886E684">
                              <wp:simplePos x="0" y="0"/>
                              <wp:positionH relativeFrom="column">
                                <wp:posOffset>38100</wp:posOffset>
                              </wp:positionH>
                              <wp:positionV relativeFrom="paragraph">
                                <wp:posOffset>9525</wp:posOffset>
                              </wp:positionV>
                              <wp:extent cx="466725" cy="619125"/>
                              <wp:effectExtent l="0" t="0" r="0" b="9525"/>
                              <wp:wrapNone/>
                              <wp:docPr id="6" name="Slika 6" descr="C:\Users\Loreta\Desktop\grb buj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4" descr="C:\Users\Loreta\Desktop\grb buje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8000" cy="638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"/>
                        </w:tblGrid>
                        <w:tr w:rsidR="00DF17BC" w:rsidRPr="000D0E88" w:rsidTr="00DF17BC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F17BC" w:rsidRPr="000D0E88" w:rsidRDefault="00DF17BC" w:rsidP="00DF17B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  GRAD BUJE – CITTÀ DI BUIE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  Buje, Istarska ulica 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229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Na temelju članka 43. Zakona o proračunu ("Narodne Novine" broj 87/08 i 136/12), članka 50. i 90. Statuta Grada Buja ("Službene novine Grada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89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Buja" broj 11/09), Gradsko vijeće Grada Buja na sjednici održanoj 28.03.2014. godine, donosi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39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PRVE IZMJENE I DOPUNE PRORAČUNA GRADA BUJA ZA 2014.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15"/>
                    </w:trPr>
                    <w:tc>
                      <w:tcPr>
                        <w:tcW w:w="139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I  OPĆI DIO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39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Članak 1.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2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06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U proračunu Grada Buja za 2014. godinu ("Službene novine Grada Buja" broj 12/13) članak 1. mijenja se i glasi: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"Proračun Grada Buja za 2014. godinu sastoji se od:"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2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3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PROMJENA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PLANIRANO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(%)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NOVI IZNOS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Prihodi poslovanja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21.016.701,06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233.500,00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1,11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21.250.201,06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Prihodi od prodaje nefinancijske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7.821.000,00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-233.500,00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-2,99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7.587.500,00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Rashodi poslovanja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20.987.455,66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-479.306,60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-2,28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20.508.149,06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Rashodi za nabavu nefinancijske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12.943.645,40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302.385,58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2,34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13.246.030,98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RAZLIKA - MANJAK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-5.093.400,00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176.921,02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-3,47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-4.916.478,98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2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B. RAČUN ZADUŽIVANJA/FINANCIRANJA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Primici od financijske imovine i zaduživanja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5.093.400,00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5.093.400,00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Izdaci za financijsku imovinu i otplate zajmova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lastRenderedPageBreak/>
                          <w:t xml:space="preserve">    NETO ZADUŽIVANJE/FINANCIRANJE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5.093.400,00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5.093.400,00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2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C. RASPOLOŽIVA SREDSTVA IZ PRETHODNIH GODINA (VIŠAK PRIHODA I REZERVIRANJA)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Vlastiti izvori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2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VIŠAK/MANJAK + NETO ZADUŽIVANJA/FINANCIRANJA + RASPOLOŽIVA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SREDSTVA IZ PRETHODNIH GODINA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2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   SVEUKUPNO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33.931.101,06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33.754.180,04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396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hr-HR"/>
                          </w:rPr>
                          <w:t>Članak 2.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135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1229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Članak 2.mijenja se i glasi: " Prihodi i rashodi te primici i izdaci po ekonomskoj klasifikaciji utvrđeni u računu prihoda i rashoda, računu zaduživanja/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255"/>
                    </w:trPr>
                    <w:tc>
                      <w:tcPr>
                        <w:tcW w:w="89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financiranja i pregledu raspoloživih sredstava iz prethodnih godina povećavaju se i smanjuju kako slijedi:"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PROMJENA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KONTA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PLANIRANO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(%)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NOVI IZNOS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Prihodi poslovanja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21.016.701,06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233.500,00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1,11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21.250.201,06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Prihodi od poreza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10.043.198,08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190,98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10.043.389,06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611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7.540.198,08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190,98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7.540.389,06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613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Porezi na imovinu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2.088.000,00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2.088.000,00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614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415.000,00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415.000,00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Pomoći iz inozemstva (darovnice) i od subjekata unutar općeg proračuna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4.060.852,98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233.309,02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5,75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4.294.162,00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632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Pomoći od međunarodnih organizacija te institucija i tijela EU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481.890,98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-474.190,98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-98,40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7.700,00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633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Pomoći iz proračuna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1.518.962,00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707.500,00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46,58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2.226.462,00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634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Pomoći od ostalih subjekata unutar općeg proračuna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635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Pomoći izravnanja za decentralizirane funkcije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860.000,00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860.000,00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Prihodi od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1.404.050,00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1.404.050,00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641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131.050,00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131.050,00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642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1.257.000,00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1.257.000,00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lastRenderedPageBreak/>
                          <w:t>643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Prihodi od kamata na dane zajmove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16.000,00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16.000,00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5.173.600,00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5.173.600,00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651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397.000,00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397.000,00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652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66.600,00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66.600,00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653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4.710.000,00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4.710.000,00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66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333.000,00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333.000,00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663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Donacije od pravnih i fizičkih osoba izvan opće države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333.000,00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333.000,00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68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Kazne, upravne mjere i ostali prihodi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2.000,00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2.000,00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681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Kazne i upravne mjere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7.821.000,00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-233.500,00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-2,99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7.587.500,00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71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 xml:space="preserve">Prihodi od prodaje </w:t>
                        </w:r>
                        <w:proofErr w:type="spellStart"/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neproizvedene</w:t>
                        </w:r>
                        <w:proofErr w:type="spellEnd"/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6.050.000,00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-85.000,00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-1,40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5.965.000,00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711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Prihodi od prodaje materijalne imovine - prirodnih bogatstava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6.050.000,00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-85.000,00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-1,40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5.965.000,00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72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Prihodi od prodaje proizvedene dugotrajne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1.771.000,00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-148.500,00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-8,39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1.622.500,00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721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Prihodi od prodaje građevinskih objekata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1.771.000,00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-148.500,00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-8,39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1.622.500,00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Rashodi poslovanja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20.987.455,66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-479.306,60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-2,28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20.508.149,06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7.369.195,61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-10.054,80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-0,14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7.359.140,81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311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Plaće (Bruto)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6.174.312,00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-8.400,00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-0,14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6.165.912,00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312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257.300,00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257.300,00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313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Doprinosi na plaće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937.583,61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-1.654,80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-0,18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935.928,81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Materijalni rashodi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8.971.922,58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-469.251,80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-5,23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8.502.670,78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321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517.982,00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8.054,80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1,56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526.036,80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322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1.389.450,00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-131.021,02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-9,43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1.258.428,98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323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Rashodi za usluge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6.347.835,58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-342.135,58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-5,39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6.005.700,00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324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14.000,00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1.800,00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12,86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15.800,00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329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702.655,00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-5.950,00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-0,85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696.705,00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Financijski rashodi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159.600,00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159.600,00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342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58.500,00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58.500,00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lastRenderedPageBreak/>
                          <w:t>343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101.100,00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101.100,00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Subvencije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150.000,00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150.000,00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352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150.000,00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150.000,00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36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2.010.590,50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2.010.590,50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363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2.010.590,50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2.010.590,50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37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483.050,00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483.050,00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372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483.050,00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483.050,00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38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Ostali rashodi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1.843.096,97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1.843.096,97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381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Tekuće donacije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1.573.096,97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1.573.096,97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382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Kapitalne donacije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385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Izvanredni rashodi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386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Kapitalne pomoći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12.943.645,40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302.385,58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2,34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13.246.030,98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 xml:space="preserve">Rashodi za nabavu </w:t>
                        </w:r>
                        <w:proofErr w:type="spellStart"/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neproizvedene</w:t>
                        </w:r>
                        <w:proofErr w:type="spellEnd"/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411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Materijalna imovina - prirodna bogatstva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11.318.645,40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-427.614,42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-3,78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10.891.030,98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421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8.913.400,00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163.630,98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1,84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9.077.030,98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422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730.245,40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-234.245,40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-32,08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496.000,00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424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 xml:space="preserve">Knjige, umjetnička djela i </w:t>
                        </w:r>
                        <w:proofErr w:type="spellStart"/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ostalae</w:t>
                        </w:r>
                        <w:proofErr w:type="spellEnd"/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 xml:space="preserve"> izložbene vrijednosti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37.000,00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37.000,00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425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Višegodišnji nasadi i osnovno stado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426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Nematerijalna proizvedena imovina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1.628.000,00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-357.000,00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-21,93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1.271.000,00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1.525.000,00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730.000,00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47,87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2.255.000,00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451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1.525.000,00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730.000,00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47,87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2.255.000,00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33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PROMJENA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KONTA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PLANIRANO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(%)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NOVI IZNOS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72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B. RAČUN ZADUŽIVANJA/FINANCIRANJA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Primici od financijske imovine i zaduživanja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5.093.400,00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5.093.400,00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83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Primici od prodaje dionica i udjela u glavnici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1.200.000,00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1.200.000,00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lastRenderedPageBreak/>
                          <w:t>834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Primici od prodaje dionica i udjela u glavnici trgovačkih društava izvan javnog sektora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1.200.000,00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1.200.000,00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84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Primici od zaduživanja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3.893.400,00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3.893.400,00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842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Primljeni krediti i zajmovi od kreditnih i ostalih financijskih institucija u javnom sektoru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3.893.400,00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3.893.400,00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54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6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542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 xml:space="preserve">Otplata glavnice primljenih zajmova i kredita od  kreditnih i ostalih financijskih institucija u </w:t>
                        </w:r>
                        <w:proofErr w:type="spellStart"/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jav</w:t>
                        </w:r>
                        <w:proofErr w:type="spellEnd"/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89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C. RASPOLOŽIVA SREDSTAVA IZ PRETHODNIH GODINA (VIŠAK PRIHODA I REZERVIRANJA)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505050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9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Vlastiti izvori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80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92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Rezultat poslovanja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DF17BC" w:rsidRPr="000D0E88" w:rsidTr="00DF17BC">
                    <w:trPr>
                      <w:trHeight w:val="300"/>
                    </w:trPr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922</w:t>
                        </w:r>
                      </w:p>
                    </w:tc>
                    <w:tc>
                      <w:tcPr>
                        <w:tcW w:w="6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Višak/manjak prihoda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  <w:r w:rsidRPr="000D0E88"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  <w:t>-176.921,02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0D0E88" w:rsidRDefault="00DF17BC" w:rsidP="00DF17B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DF17BC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DF17BC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DF17BC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p w:rsidR="00DF17BC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0" w:type="dxa"/>
                    <w:tblInd w:w="141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9"/>
                  </w:tblGrid>
                  <w:tr w:rsidR="00DF17BC" w:rsidRPr="00774FD6" w:rsidTr="00DF17BC">
                    <w:trPr>
                      <w:trHeight w:val="330"/>
                      <w:tblCellSpacing w:w="0" w:type="dxa"/>
                    </w:trPr>
                    <w:tc>
                      <w:tcPr>
                        <w:tcW w:w="7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17BC" w:rsidRPr="00774FD6" w:rsidRDefault="00DF17BC" w:rsidP="00DF17B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7A46218D" wp14:editId="6F8228FD">
                                  <wp:simplePos x="0" y="0"/>
                                  <wp:positionH relativeFrom="column">
                                    <wp:posOffset>5048250</wp:posOffset>
                                  </wp:positionH>
                                  <wp:positionV relativeFrom="paragraph">
                                    <wp:posOffset>76200</wp:posOffset>
                                  </wp:positionV>
                                  <wp:extent cx="180975" cy="266700"/>
                                  <wp:effectExtent l="0" t="0" r="0" b="0"/>
                                  <wp:wrapNone/>
                                  <wp:docPr id="4" name="Tekstni okvir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4731" cy="26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bodyPr vertOverflow="clip" horzOverflow="clip" wrap="none" rtlCol="0" anchor="t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kstni okvir 4" o:spid="_x0000_s1026" type="#_x0000_t202" style="position:absolute;margin-left:397.5pt;margin-top:6pt;width:14.2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" filled="f" stroked="f">
                                  <v:textbox style="mso-fit-shape-to-text:t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 xml:space="preserve">                                                        </w:t>
                        </w:r>
                        <w:r w:rsidRPr="00774FD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II POSEBNI DIO</w:t>
                        </w:r>
                      </w:p>
                    </w:tc>
                  </w:tr>
                </w:tbl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27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Članak 3.</w:t>
                  </w:r>
                </w:p>
              </w:tc>
            </w:tr>
            <w:tr w:rsidR="00DF17BC" w:rsidRPr="00774FD6" w:rsidTr="00523ED4">
              <w:trPr>
                <w:trHeight w:val="135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255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Rashodi i izdaci Proračuna za 2014. godinu u iznosu od 33.754.180,04 kuna iskazani prema organizacijskoj, programskoj, ekonomskoj, </w:t>
                  </w:r>
                </w:p>
              </w:tc>
            </w:tr>
            <w:tr w:rsidR="00DF17BC" w:rsidRPr="00774FD6" w:rsidTr="00523ED4">
              <w:trPr>
                <w:trHeight w:val="255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funkcijskoj klasifikaciji i izvorima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fiananciranja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raspoređuju se po nositeljima i korisnicima u Posebnom dijelu Proračuna kako slijedi:</w:t>
                  </w:r>
                </w:p>
              </w:tc>
            </w:tr>
            <w:tr w:rsidR="00DF17BC" w:rsidRPr="00774FD6" w:rsidTr="00523ED4">
              <w:trPr>
                <w:gridAfter w:val="2"/>
                <w:wAfter w:w="4241" w:type="dxa"/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BROJ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6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PROMJENA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KONTA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PLANIRANO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(%)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NOVI IZNOS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UKUPNO RASHODI / IZDACI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33.931.101,06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-176.921,02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-0,52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33.754.180,04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RAZDJEL  001   UPRAVNI ODJEL ZA OPĆE POSLOVE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11.911.293,11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-176.921,02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-1,49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11.734.372,09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01   PREDSTAVNIČKO, IZVRŠNA I RADNA TIJELA GRADA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Program 1001 REDOVNA DJELATNOST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807.000,00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807.000,00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A100001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322.396,00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322.396,00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322.396,00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7.900,00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7.900,00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41.496,00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41.496,00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A100002 TEKUĆA PRIČUVA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A100003 PROTOKOL, PROMIDŽBA I PROSLAVE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A100004 DONACIJE POLITIČKIM STRANKAMA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55.104,00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55.104,00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0840 RELIGIJSKE I DRUGE SLUŽBE ZAJEDNICE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55.104,00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A100005 RAD PREDSTAVNIČKOG, IZVRŠNIH I RADNIH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299.500,00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299.500,00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299.500,00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299.500,00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299.500,00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299.500,00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299.500,00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299.500,00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1002 MJESNA SAMOUPRAVA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A100006 MATERIJALNI RASHODI MJESNIH ODBORA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A100007 RAD VIJEĆA MJESNIH ODBORA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02   GRADSKA UPRAVA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2.996.260,00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2.938.938,98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1003 REDOVNA DJELATNOST UPRAVNIH ODJELA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2.996.260,00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2.938.938,98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A100008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1.250.260,00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1.250.260,00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1.250.260,00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1.057.000,00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1.057.000,00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32.900,00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32.900,00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160.360,00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160.360,00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A100009 ZAJEDNIČKI MATERIJALNI I FINANCIJSKI RASHODI GRADSKE UPRAVE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1.521.000,00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-3,77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1.463.678,98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1.521.000,00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-3,77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1.463.678,98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0112 FINANCIJSKI I FISKALNI POSLOVI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1.521.000,00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-3,77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1.463.678,98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1.521.000,00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-3,77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1.463.678,98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1.444.000,00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1.386.678,98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-17.321,02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-6,85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235.678,98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869.500,00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-4,60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829.500,00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126.500,00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126.500,00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A100060 OTPLATA KREDITA - HBOR (IPARD)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0170 TRANSAKCIJE VEZANE ZA JAVNI DUG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Kamate za primljene kredite i zajmove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K100001 NABAVA OPREME ZA POTREBE UPRAVNIH ODJELA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0112 FINANCIJSKI I FISKALNI POSLOVI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03   PREDŠKOLSKI ODGOJ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4.208.000,00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-119.600,00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-2,84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4.088.400,00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1004 DJEČJI VRTIĆ BUJE (RKP 36305)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2.754.000,00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-3,87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2.647.400,00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A100011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2.445.772,00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2.445.772,00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2.170.480,00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1.818.168,00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1.818.168,00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75.950,00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75.950,00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276.362,00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276.362,00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275.292,00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238.969,00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238.969,00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36.323,00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36.323,00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A100012 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292.368,00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-36,46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185.768,00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288.368,00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-36,97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181.768,00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288.368,00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-36,97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181.768,00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288.368,00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-36,97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181.768,00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288.368,00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-36,97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181.768,00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158.768,00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158.768,00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114.600,00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-106.600,00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-93,02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Aktivnost A100013 OSTALE AKTIVNOSTI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15.860,00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15.860,00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1005 TALIJANSKI DJEČJI VRTIĆ MRVICA (RKP 38663)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1.454.000,00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-0,89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1.441.000,00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A100014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1.245.086,00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1.245.086,00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1.033.766,00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859.562,00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859.562,00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43.550,00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43.550,00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130.654,00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130.654,00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211.320,00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183.438,00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183.438,00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27.882,00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27.882,00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A100015 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200.414,00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-6,49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187.414,00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146.414,00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-8,88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133.414,00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146.414,00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-8,88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133.414,00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146.414,00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-8,88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133.414,00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146.414,00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-8,88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133.414,00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127.414,00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127.414,00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-68,42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6.600,00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6.600,00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A100016 OSTALE AKTIVNOSTI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04   KULTURA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1.535.607,61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1.535.607,61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1006 JAVNE POTREBE U PODRUČJU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A100020 POMOĆI ZA REDOVAN RAD UDRUGA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A100021 POMOĆI ZA REDOVAN RAD USTANOVA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Program 1007 PROGRAMI U KULTURI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A100024 KOMEMORATIVNE MANIFESTACIJE NOR-a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1012 PUČKO OTVORENO UČILIŠTE BUJE (RKP 48200)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1.363.607,61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1.363.607,61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A100063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715.097,61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-1,41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705.042,81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715.097,61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-1,41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705.042,81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715.097,61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-1,41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705.042,81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715.097,61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-1,41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705.042,81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715.097,61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-1,41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705.042,81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598.175,00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-8.400,00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-1,40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589.775,00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90.922,61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-1.654,80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-1,82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89.267,81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A100064 MATERIJALNI I 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195.510,00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5,14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205.564,80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195.510,00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5,14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205.564,80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195.510,00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5,14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205.564,80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195.510,00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5,14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205.564,80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192.910,00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5,21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202.964,80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16.300,00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10.054,80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61,69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26.354,80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97.750,00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97.750,00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74.400,00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-1,08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73.600,00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4.460,00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17,94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5.260,00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2.600,00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2.600,00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2.600,00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2.600,00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A100065 PROGRAMI U KNJIŽNICI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A100066 LIKOVNA DJELATNOST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A100067 IZLOŽBE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A100068 GLAZBENO SCENSKA DJELATNOST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14.700,00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A100069 PRIGODNE MANIFESTACIJE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A100071 MUZEJ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Knjige, umjetnička djela i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ostalae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izložbene vrijednosti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A100072 IZDAVAŠTVO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A100073 VIZURA APERTA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A100074 ORGANUM HISTRIAE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A100075 FESTIVAL DELL' ISTROVENETO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A100076 PROSLAVE MO BUJE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A100077 PROSLAVE MO KAŠTEL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11,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</w:t>
                  </w:r>
                  <w:proofErr w:type="spellEnd"/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A100078 PROSLAVE MO KRASICA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-3.200,00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-13,33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20.800,00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1.800,00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1.800,00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A100079 PROSLAVE MO MARUŠIĆI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-9.000,00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-90,00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A100080 PROSLAVE MO MOMJAN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A100081 PROSLAVE MO TRIBAN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A100082 PROSLAVE MO KRŠETE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3.750,00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-250,00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-6,67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A100083 DJEČJI TJEDAN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0912 OSNOVNO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A100084 DANI DJEČJIH RADOSTI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K100002 NABAVA NEFINANCIJSKE IMOVINE - POU BUJE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Knjige, umjetnička djela i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ostalae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izložbene vrijednosti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Knjige, umjetnička djela i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ostalae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izložbene vrijednosti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05   ŠKOLSTVO I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629.590,50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629.590,50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1008 JAVNE POTREBE U PODRUČJU ŠKOLSTVA, OBRAZOVANJA I MLADIH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629.590,50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629.590,50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A100027 STIPENDIRANJE UČENIKA I STUDENATA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0922 VIŠE SREDNJOŠKOLSKO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0942 DRUGI STUPANJ VISOKE NAOBRAZBE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Ostale naknade građanima i kućanstvima iz </w:t>
                  </w: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91.000,00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Aktivnost A100028 POMOĆ OSNOVNIM I SREDNJIM ŠKOLAMA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0912 OSNOVNO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0921 NIŽE SREDNJOŠKOLSKO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0922 VIŠE SREDNJOŠKOLSKO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0950 OBRAZOVANJE KOJE SE NE MOŽE DEFINIRATI PO STUPNJU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A100029 DONACIJE UDRUGAMA STUDENATA I MLADIH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0922 VIŠE SREDNJOŠKOLSKO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0942 DRUGI STUPANJ VISOKE NAOBRAZBE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A100030 DODATNA SKRB O ŠKOLSKOJ DJECI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455.590,50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455.590,50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455.590,50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455.590,50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0912 OSNOVNO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375.590,50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0960 DODATNE USLUGE U OBRAZOVANJU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06   SPORT I REKREACIJA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649.000,00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649.000,00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1009 PROGRAM JAVNIH POTREBA U SPORTU I REKREACIJI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649.000,00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649.000,00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A100033 TEKUĆE DONACIJE SPORTSKOJ ZAJEDNICI GRADA BUJA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A100034 TEKUĆE DONACIJE SPORTSKIM I REKREATIVNIM UDRUGAMA / KLUBOVIMA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GLAVA  07   ZDRAVSTVO I SOCIJALNA SKRB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706.050,00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706.050,00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1010 PROGRAM SOCIJALNE SKRBI I ZDRAVSTVA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706.050,00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706.050,00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A100035 GRADSKO DRUŠTVO CRVENOG KRIŽA BUJE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1070 SOCIJALNA POMOĆ STANOVNIŠTVU KOJE NIJE 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98.000,00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A100036 POMOĆI USTANOVAMA IZ OBLASTI SOCIJALNE SKRBI I ZDRAVSTVA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0740 SLUŽBE JAVNOG ZDRAVSTVA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73.000,00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0760 POSLOVI I USLUGE ZDRAVSTVA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1070 SOCIJALNA POMOĆ STANOVNIŠTVU KOJE NIJE 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A100037 SOCIJALNE POTPORE STANOVNIŠTVU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339.050,00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339.050,00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301.200,00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301.200,00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1011 BOLEST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1020 STAROST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1030 SLJEDNICI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1040 OBITELJ I DJECA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FUNKCIJSKA KLASIFIKACIJA  1060 STANOVANJE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48.800,00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1070 SOCIJALNA POMOĆ STANOVNIŠTVU KOJE NIJE 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37.850,00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37.850,00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1060 STANOVANJE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29.450,00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1070 SOCIJALNA POMOĆ STANOVNIŠTVU KOJE NIJE 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A100038 POTPORE UDRUGAMA SOCIJALNE SKRBI I ZDRAVSTVA NA PODRUČJU GRADA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FUNKCIJSKA KLASIFIKACIJA  1070 SOCIJALNA POMOĆ STANOVNIŠTVU KOJE NIJE </w:t>
                  </w: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A100039 TEKUĆE DONACIJE UDRUGAMA I KORISNICIMA IZVAN GRADA BUJA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1070 SOCIJALNA POMOĆ STANOVNIŠTVU KOJE NIJE 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A100040 OSTALI SOCIJALNO ZDRAVSTVENI PROGRAMI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1070 SOCIJALNA POMOĆ STANOVNIŠTVU KOJE NIJE OBUHVAĆENO REDOVNIM SOCIJALNIM PROGRAMIMA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08   GOSPODARSTVO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306.785,00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306.785,00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1011 PROGRAM POTICANJA RAZVOJA POLJOPRIVREDE I PODUZETNIŠTVA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306.785,00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306.785,00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A100041 PROGRAM - GRADOVI ULJA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0421 POLJOPRIVREDA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FUNKCIJSKA KLASIFIKACIJA  0421 POLJOPRIVREDA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A100042 PROGRAM - GRADOVI 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12.285,00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12.285,00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0421 POLJOPRIVREDA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12.285,00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A100045 POMOĆI I DONACIJE UDRGAMA OD ZNAČAJA ZA RAZVOJ POLJOPRIVREDE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44.000,00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0421 POLJOPRIVREDA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0421 POLJOPRIVREDA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A100046 POSEBNI PROGRAMI U OBLASTI GOSPODARSTVA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0411 OPĆI EKONOMSKI I TRGOVAČKI POSLOVI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6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352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A100062 VALORIZACIJA MOMJANSKOG MUŠKATA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0421 POLJOPRIVREDA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37.500,00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RAZDJEL  002   UPRAVNI ODJEL ZA KOMUNALNE DJELATNOSTI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13.278.560,97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13.278.560,97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01   GRADSKA UPRAVA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2001 REDOVNA DJELATNOST UPRAVNIH ODJELA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A200001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717.668,00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586.000,00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586.000,00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42.900,00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42.900,00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88.768,00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88.768,00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03   REDOVNE DJELATNOSTI UPRAVNOG ODJELA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10.787.400,00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10.787.400,00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2003 TEKUĆE I INVESTICIJSKO ODRŽAVANJE I KAPITALNA ULAGANJA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1.292.000,00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1.292.000,00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A200004 TEKUĆE I INVESTICIJSKO ODRŽAVANJE GRAĐEVINSKIH OBJEKATA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567.000,00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567.000,00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FUNKCIJSKA KLASIFIKACIJA  0610 RAZVOJ STANOVANJA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K200004 KAPITALNA ULAGANJA U OBJEKTE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0610 RAZVOJ STANOVANJA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K200005 PROJEKTI VODNOG GOSPODARSVA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0560 POSLOVI I USLUGE ZAŠTITE OKOLIŠA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2004 ODRŽAVANJE KOMUNALNE INFRASTRUKTURE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4.607.000,00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4.607.000,00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Aktivnost A200005 JAVNA RASVJETA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922.000,00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922.000,00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0640 ULIČNA RASVJETA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922.000,00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A200006 ODRŽAVNJE CESTA I PROMETNE SIGNALIZACIJE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935.000,00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-5,13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887.000,00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935.000,00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935.000,00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935.000,00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935.000,00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935.000,00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887.000,00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A200007 ODRŽAVANJE ČISTOĆE JAVNIH POVRŠINA, KOMUNALNE AKCIJE I GOSPODARENJE OTPADOM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0510 GOSPODARENJE OTPADOM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0560 POSLOVI I USLUGE ZAŠTITE OKOLIŠA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0660 RASHODI VEZANI ZA STANOVANJE I KOM. POGODNOSTI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Aktivnost A200008 ODRŽAVANJE OBORINSKE ODVODNJE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0520 GOSPODARENJE OTPADNIM VODAMA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A200009 ODRŽAVANJE JAVNIH POVRŠINA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1.330.000,00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1.330.000,00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1.320.000,00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1.320.000,00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0540 ZAŠTITA BIORAZNOLIKOSTI I KRAJOLIKA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0660 RASHODI VEZANI ZA STANOVANJE I KOM. POGODNOSTI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0540 ZAŠTITA BIORAZNOLIKOSTI I KRAJOLIKA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425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A200010 ODRŽAVANJE GROBLJA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0660 RASHODI VEZANI ZA STANOVANJE I KOM. POGODNOSTI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A200047 ODRŽAVANJE SPORTSKIH OBJEKATA I TERENA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A200048 WIRELESS (BEŽIČNA MREŽA)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0486 ISTRAŽIVANJE I RAZVOJ: KOMUNIKACIJE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A200049 MATERIJALNI RASHODI VEZANI ZA SPORTSKE OBJEKTE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0810 SLUŽBE REKREACIJE I SPORTA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A200050 MATERIJALNI RASHODI VEZANI ZA NEKRETNINE U VLASNIŠTVU GRADA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A200051 PROMETNO REDARSTVO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0360 RASHODI ZA JAVNI RED I SIGURNOST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0360 RASHODI ZA JAVNI RED I SIGURNOST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2005 GRAĐENJE OBJEKATA I UREĐAJA KOMUNALNE INFRASTRUKTURE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4.888.400,00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4.888.400,00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K200006 IZGRADNJA I REKONSTRUKCIJA JAVNIH POVRŠINA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Rashodi za nabavu proizvedene dugotrajne </w:t>
                  </w: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K200007 GRAĐENJE I REKONSTRUKCIJA NERAZVRSTANIH CESTA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K200008 IZGRADNJA JAVNE RASVJETE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0640 ULIČNA RASVJETA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220.000,00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K200010 IZGRADNJA OBJEKATA VODOOPSKRBE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0630 OPSKRBA VODOM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Kapitalne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K200016 KANALIZACIJSKI SUSTAV NASELJA KREŠTE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3.893.400,00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3.893.400,00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NAMJENSKI PRIHODI OD ZADUŽIVANJA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0520 GOSPODARENJE OTPADNIM VODAMA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3.893.400,00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-44.000,00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-1,13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3.849.400,00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04   PROTUPOŽARNA I CIVILNA ZAŠTITA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1.773.492,97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1.773.492,97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2006 FINANCIRANJE PROTUPOŽARNE I CIVILNE ZAŠTITE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1.773.492,97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1.773.492,97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A200011 POMOĆI, DONACIJE I OSTALI RASHODI ZA REDOVAN RAD SLUŽBI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1.773.492,97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1.773.492,97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913.492,97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913.492,97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0220 CIVILNA OBRANA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0320 USLUGE PROTUPOŽARNE ZAŠTITE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898.492,97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898.492,97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898.492,97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898.492,97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333.492,97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333.492,97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333.492,97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333.492,97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FUNKCIJSKA KLASIFIKACIJA  0320 USLUGE PROTUPOŽARNE ZAŠTITE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dane u inozemstvo i unutar opće države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RAZDJEL  003   UPRAVNI ODJEL ZA PROSTORNO UREĐENJE I UPRAVLJANJE GRADSKOM IMOVINOM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8.741.246,98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8.741.246,98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01   GRADSKA UPRAVA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3001 REDOVNA DJELATNOST UPRAVNIH ODJELA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A300001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0111 IZVRŠNA  I ZAKONODAVNA TIJELA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672.916,00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Plaće (Bruto)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560.000,00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28.100,00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28.100,00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84.816,00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84.816,00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02   REDOVNE DJELATNOSTI UPRAVNOG ODJELA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7.060.000,00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-176.369,02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-2,50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6.883.630,98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3002 GRADNJA KAPITALNIH OBJEKATA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6.190.000,00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-242.369,02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-3,92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5.947.630,98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K300002 REKONSTRUKCIJA KAŠTELA ROTA MOMJAN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K300003 RESTAURACIJA I KONZERVACIJA SPOMENIKA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K300006 OTKUP I ZAMJENA NEKRETNINA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Rashodi za nabavu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neproizvedene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411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Materijalna imovina - prirodna bogatstva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0620 RAZVOJ ZAJEDNICE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K300008 UREĐENJE STAROG GROBLJA  BUJE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-51,19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-51,19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0660 RASHODI VEZANI ZA STANOVANJE I KOM. POGODNOSTI KOJI NISU DRUGDJE SVRSTANI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-51,19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-51,19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-51,19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-21,15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102.500,00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-80.000,00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K300010 REKONSTRUKCIJA ULICE 1. SVIBNJA I GARIBALDI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125.130,98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2,88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4.475.130,98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2.850.000,00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125.130,98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4,39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2.975.130,98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2.850.000,00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125.130,98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4,39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2.975.130,98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2.850.000,00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125.130,98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4,39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2.975.130,98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2.850.000,00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125.130,98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4,39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2.975.130,98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2.700.000,00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235.130,98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8,71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2.935.130,98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-73,33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K300011 IZGRADNJA NISKOENERGETSKOG VRTIĆA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-31,43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-31,43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0911 PREDŠKOLSKO OBRAZOVANJE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-31,43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-31,43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-31,43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-31,43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lastRenderedPageBreak/>
                    <w:t>Kapitalni projekt K300012 IZGRADNJA SPOJNE CESTE RUDINE - M. GUPCA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-75,00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-75,00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K300013 IZGRADNJA SPOJNE CESTE D300 - POVIJESNA JEZGRA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0451 CESTOVNI PROMET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3003 PROSTORNO UREĐENJE I PROJEKTI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870.000,00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66.000,00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7,59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936.000,00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K300007 IZRADA PROSTORNO PLANSKE DOKUMENTACIJE I OSTALIH PROJEKATA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540.000,00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96.000,00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17,78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636.000,00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36,96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0620 RAZVOJ ZAJEDNICE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36,96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36,96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85.000,00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36,96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65.000,00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28,26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295.000,00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3,55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0620 RAZVOJ ZAJEDNICE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3,55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3,55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3,55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310.000,00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11.000,00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3,55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K300009 RAZVOJ GOSPODARSKIH ZONA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-13,04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-13,04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FUNKCIJSKA KLASIFIKACIJA  0620 RAZVOJ ZAJEDNICE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-13,04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-13,04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-13,04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230.000,00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-13,04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Kapitalni projekt K300015 SUFINANCIRANJE ENERGETSKE OBNOVE ZGRADA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PRIHODI ZA POSEBNE NAMJENE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0610 RAZVOJ STANOVANJA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GLAVA  03   MEĐUNARODNA SURADNJA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1.008.330,98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176.369,02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17,49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4148A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1.184.700,00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Program 3004 EU PROJEKTI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1.008.330,98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176.369,02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17,49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A8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1.184.700,00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A300060 PROJEKT HERITAGE LIVE - LEARNED LESSONS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232.541,25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-232.541,25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34.880,00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-34.880,00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34.880,00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-34.880,00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34.880,00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-34.880,00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34.880,00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-34.880,00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34.880,00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-34.880,00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197.661,25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-197.661,25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0820 SLUŽBE KULTURE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197.661,25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-197.661,25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197.661,25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-197.661,25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197.661,25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-197.661,25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197.661,25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-197.661,25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A300061 PROJEKT OPO - ODOVOJENO PRIKUPLJANJE OTPADA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299.089,73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-299.089,73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254.229,73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-254.229,73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0510 GOSPODARENJE OTPADOM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254.229,73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-254.229,73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64.844,33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-64.844,33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64.844,33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-64.844,33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64.844,33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-64.844,33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189.385,40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-189.385,40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189.385,40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-189.385,40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189.385,40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-189.385,40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-44.860,00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0510 GOSPODARENJE OTPADOM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-44.860,00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-44.860,00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-44.860,00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44.860,00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-44.860,00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-100,00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A300062 PROJEKT PARENZANA MAGICA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450.000,00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720.000,00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160,00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1.170.000,00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184,97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0473 TURIZAM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382.500,00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707.500,00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184,97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1.090.000,00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100.000,00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-70,00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767.500,00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271,68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767.500,00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271,68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282.500,00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767.500,00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271,68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1.050.000,00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Izvor  PRIHODI OD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NEFIN.IMOVINE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I NADOKNADE ŠTETA OD OSIG.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18,52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0473 TURIZAM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18,52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12.500,00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18,52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80.000,00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426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-55,56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451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67.500,00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-37.500,00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-55,56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30.000,00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A300063 PROJEKT AGE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19.700,00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-12.000,00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-60,91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lastRenderedPageBreak/>
                    <w:t>Izvor  POMOĆI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19.700,00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1020 STAROST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19.700,00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19.700,00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19.700,00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-60,91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7.700,00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321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18.500,00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-12.000,00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-64,86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6.500,00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1.200,00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Aktivnost A300065 LAG - LOKALNA AKCIJSKA GRUPA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64B2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Izvor  OPĆI PRIHODI I PRIMICI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FUNKCIJSKA KLASIFIKACIJA  0474 VIŠENAMJENSKI RAZVOJNI PROJEKTI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AD5FF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7.000,00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323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2.000,00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329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5.000,00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15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bookmarkStart w:id="0" w:name="_GoBack"/>
                  <w:bookmarkEnd w:id="0"/>
                </w:p>
                <w:p w:rsidR="00DF17BC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III PRIJELAZNE I ZAKLJUČNE ODREDBE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Članak 4.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Ove Izmjene i dopune Proračuna Grada Buja za 2014. godinu stupaju na snagu danom objave u Službenim novinama Grada Buja.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Klasa: 400-06/14-01/05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Urbroj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: 2105/01-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01</w:t>
                  </w:r>
                  <w:proofErr w:type="spellEnd"/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/01-14-15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Buje, 28.03.2014.</w:t>
                  </w:r>
                </w:p>
              </w:tc>
              <w:tc>
                <w:tcPr>
                  <w:tcW w:w="17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GRADSKO VIJEĆE GRADA BUJA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PREDSJEDNIK GRADSKOG VIJEĆA</w:t>
                  </w:r>
                </w:p>
              </w:tc>
            </w:tr>
            <w:tr w:rsidR="00DF17BC" w:rsidRPr="00774FD6" w:rsidTr="00523ED4">
              <w:trPr>
                <w:trHeight w:val="300"/>
              </w:trPr>
              <w:tc>
                <w:tcPr>
                  <w:tcW w:w="1576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7BC" w:rsidRPr="00774FD6" w:rsidRDefault="00DF17BC" w:rsidP="00DF17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Fabrizio </w:t>
                  </w:r>
                  <w:proofErr w:type="spellStart"/>
                  <w:r w:rsidRPr="00774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Vižintin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,v.r.</w:t>
                  </w:r>
                </w:p>
              </w:tc>
            </w:tr>
          </w:tbl>
          <w:p w:rsidR="00CF72B1" w:rsidRPr="00CF72B1" w:rsidRDefault="00CF72B1" w:rsidP="00CF7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F72B1" w:rsidRPr="00CF72B1" w:rsidRDefault="00CF72B1" w:rsidP="00CF7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1062E" w:rsidRDefault="0011062E" w:rsidP="00523ED4"/>
    <w:sectPr w:rsidR="0011062E" w:rsidSect="003A050E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928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D0A903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8528F6"/>
    <w:multiLevelType w:val="hybridMultilevel"/>
    <w:tmpl w:val="2C16D550"/>
    <w:lvl w:ilvl="0" w:tplc="2B56D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B83E0C"/>
    <w:multiLevelType w:val="hybridMultilevel"/>
    <w:tmpl w:val="77268DA0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6624B"/>
    <w:multiLevelType w:val="hybridMultilevel"/>
    <w:tmpl w:val="F1D2BDAE"/>
    <w:lvl w:ilvl="0" w:tplc="8D60322A">
      <w:start w:val="3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121D"/>
    <w:multiLevelType w:val="hybridMultilevel"/>
    <w:tmpl w:val="9584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94B8E4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49A9"/>
    <w:multiLevelType w:val="hybridMultilevel"/>
    <w:tmpl w:val="9ADC76DA"/>
    <w:lvl w:ilvl="0" w:tplc="4C90B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73779"/>
    <w:multiLevelType w:val="hybridMultilevel"/>
    <w:tmpl w:val="CF404C20"/>
    <w:lvl w:ilvl="0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141D5FF1"/>
    <w:multiLevelType w:val="hybridMultilevel"/>
    <w:tmpl w:val="44B4084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E6DD8"/>
    <w:multiLevelType w:val="multilevel"/>
    <w:tmpl w:val="2140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14CD3D66"/>
    <w:multiLevelType w:val="hybridMultilevel"/>
    <w:tmpl w:val="C0C86E72"/>
    <w:lvl w:ilvl="0" w:tplc="056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04618"/>
    <w:multiLevelType w:val="hybridMultilevel"/>
    <w:tmpl w:val="ABBA9400"/>
    <w:lvl w:ilvl="0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1A403D30"/>
    <w:multiLevelType w:val="hybridMultilevel"/>
    <w:tmpl w:val="49C8E6B0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91760"/>
    <w:multiLevelType w:val="hybridMultilevel"/>
    <w:tmpl w:val="CB4E0658"/>
    <w:lvl w:ilvl="0" w:tplc="58AE6F56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9A55B6B"/>
    <w:multiLevelType w:val="hybridMultilevel"/>
    <w:tmpl w:val="1DF6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053CB"/>
    <w:multiLevelType w:val="hybridMultilevel"/>
    <w:tmpl w:val="BEEE2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326EA"/>
    <w:multiLevelType w:val="hybridMultilevel"/>
    <w:tmpl w:val="9E9E9338"/>
    <w:lvl w:ilvl="0" w:tplc="52C82F0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322A8"/>
    <w:multiLevelType w:val="hybridMultilevel"/>
    <w:tmpl w:val="C29E9F9E"/>
    <w:lvl w:ilvl="0" w:tplc="D5084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03AFF"/>
    <w:multiLevelType w:val="hybridMultilevel"/>
    <w:tmpl w:val="FA2AB8E0"/>
    <w:lvl w:ilvl="0" w:tplc="056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60EA0"/>
    <w:multiLevelType w:val="hybridMultilevel"/>
    <w:tmpl w:val="B71AE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F61D2"/>
    <w:multiLevelType w:val="hybridMultilevel"/>
    <w:tmpl w:val="733AD9A8"/>
    <w:lvl w:ilvl="0" w:tplc="54D87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AB350A"/>
    <w:multiLevelType w:val="hybridMultilevel"/>
    <w:tmpl w:val="250491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80C78"/>
    <w:multiLevelType w:val="hybridMultilevel"/>
    <w:tmpl w:val="7A0CA1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47E"/>
    <w:multiLevelType w:val="hybridMultilevel"/>
    <w:tmpl w:val="DFFC66C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72243"/>
    <w:multiLevelType w:val="hybridMultilevel"/>
    <w:tmpl w:val="0B60ACC0"/>
    <w:lvl w:ilvl="0" w:tplc="EB9E92E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1700C"/>
    <w:multiLevelType w:val="hybridMultilevel"/>
    <w:tmpl w:val="1946D0E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47F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80139C"/>
    <w:multiLevelType w:val="hybridMultilevel"/>
    <w:tmpl w:val="67C08912"/>
    <w:lvl w:ilvl="0" w:tplc="1CAEACB6">
      <w:start w:val="1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80100"/>
    <w:multiLevelType w:val="hybridMultilevel"/>
    <w:tmpl w:val="B804F078"/>
    <w:lvl w:ilvl="0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432B11EE"/>
    <w:multiLevelType w:val="hybridMultilevel"/>
    <w:tmpl w:val="7422ADF8"/>
    <w:lvl w:ilvl="0" w:tplc="22D23136">
      <w:start w:val="1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A2664"/>
    <w:multiLevelType w:val="singleLevel"/>
    <w:tmpl w:val="08F84E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5B16614"/>
    <w:multiLevelType w:val="hybridMultilevel"/>
    <w:tmpl w:val="0B366E4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853DC6"/>
    <w:multiLevelType w:val="hybridMultilevel"/>
    <w:tmpl w:val="315CFABE"/>
    <w:lvl w:ilvl="0" w:tplc="AFA4CB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D55C9"/>
    <w:multiLevelType w:val="hybridMultilevel"/>
    <w:tmpl w:val="95E04E52"/>
    <w:lvl w:ilvl="0" w:tplc="8054951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4F37257C"/>
    <w:multiLevelType w:val="hybridMultilevel"/>
    <w:tmpl w:val="B18CC546"/>
    <w:lvl w:ilvl="0" w:tplc="1276A8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5E1C1A"/>
    <w:multiLevelType w:val="hybridMultilevel"/>
    <w:tmpl w:val="71B00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26F1F"/>
    <w:multiLevelType w:val="hybridMultilevel"/>
    <w:tmpl w:val="DA20B4BE"/>
    <w:lvl w:ilvl="0" w:tplc="A2042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ED04D0"/>
    <w:multiLevelType w:val="hybridMultilevel"/>
    <w:tmpl w:val="1DF6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319A5"/>
    <w:multiLevelType w:val="hybridMultilevel"/>
    <w:tmpl w:val="2174D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C1ED1"/>
    <w:multiLevelType w:val="multilevel"/>
    <w:tmpl w:val="253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9">
    <w:nsid w:val="5D3A498F"/>
    <w:multiLevelType w:val="hybridMultilevel"/>
    <w:tmpl w:val="8912F764"/>
    <w:lvl w:ilvl="0" w:tplc="82743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3F608C"/>
    <w:multiLevelType w:val="hybridMultilevel"/>
    <w:tmpl w:val="241EDD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3F5443"/>
    <w:multiLevelType w:val="hybridMultilevel"/>
    <w:tmpl w:val="250491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86A9F"/>
    <w:multiLevelType w:val="hybridMultilevel"/>
    <w:tmpl w:val="1DF6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8379B"/>
    <w:multiLevelType w:val="hybridMultilevel"/>
    <w:tmpl w:val="45DA1E18"/>
    <w:lvl w:ilvl="0" w:tplc="B5D07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BD1930"/>
    <w:multiLevelType w:val="hybridMultilevel"/>
    <w:tmpl w:val="DA6268C0"/>
    <w:lvl w:ilvl="0" w:tplc="4D5AC74A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3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3"/>
  </w:num>
  <w:num w:numId="13">
    <w:abstractNumId w:val="10"/>
  </w:num>
  <w:num w:numId="14">
    <w:abstractNumId w:val="18"/>
  </w:num>
  <w:num w:numId="15">
    <w:abstractNumId w:val="39"/>
  </w:num>
  <w:num w:numId="16">
    <w:abstractNumId w:val="15"/>
  </w:num>
  <w:num w:numId="17">
    <w:abstractNumId w:val="20"/>
  </w:num>
  <w:num w:numId="18">
    <w:abstractNumId w:val="40"/>
  </w:num>
  <w:num w:numId="19">
    <w:abstractNumId w:val="23"/>
  </w:num>
  <w:num w:numId="20">
    <w:abstractNumId w:val="30"/>
  </w:num>
  <w:num w:numId="21">
    <w:abstractNumId w:val="43"/>
  </w:num>
  <w:num w:numId="22">
    <w:abstractNumId w:val="34"/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9"/>
  </w:num>
  <w:num w:numId="30">
    <w:abstractNumId w:val="31"/>
  </w:num>
  <w:num w:numId="31">
    <w:abstractNumId w:val="11"/>
  </w:num>
  <w:num w:numId="32">
    <w:abstractNumId w:val="7"/>
  </w:num>
  <w:num w:numId="33">
    <w:abstractNumId w:val="12"/>
  </w:num>
  <w:num w:numId="34">
    <w:abstractNumId w:val="35"/>
  </w:num>
  <w:num w:numId="35">
    <w:abstractNumId w:val="28"/>
  </w:num>
  <w:num w:numId="36">
    <w:abstractNumId w:val="26"/>
  </w:num>
  <w:num w:numId="37">
    <w:abstractNumId w:val="22"/>
  </w:num>
  <w:num w:numId="38">
    <w:abstractNumId w:val="2"/>
  </w:num>
  <w:num w:numId="39">
    <w:abstractNumId w:val="24"/>
  </w:num>
  <w:num w:numId="40">
    <w:abstractNumId w:val="1"/>
  </w:num>
  <w:num w:numId="4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42">
    <w:abstractNumId w:val="17"/>
  </w:num>
  <w:num w:numId="43">
    <w:abstractNumId w:val="3"/>
  </w:num>
  <w:num w:numId="44">
    <w:abstractNumId w:val="36"/>
  </w:num>
  <w:num w:numId="45">
    <w:abstractNumId w:val="14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B"/>
    <w:rsid w:val="0011062E"/>
    <w:rsid w:val="003A050E"/>
    <w:rsid w:val="00523ED4"/>
    <w:rsid w:val="005A00B6"/>
    <w:rsid w:val="0064763B"/>
    <w:rsid w:val="00CF72B1"/>
    <w:rsid w:val="00D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F72B1"/>
  </w:style>
  <w:style w:type="paragraph" w:styleId="Tekstbalonia">
    <w:name w:val="Balloon Text"/>
    <w:basedOn w:val="Normal"/>
    <w:link w:val="TekstbaloniaChar"/>
    <w:unhideWhenUsed/>
    <w:rsid w:val="00CF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F7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F72B1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F72B1"/>
  </w:style>
  <w:style w:type="paragraph" w:styleId="Podnoje">
    <w:name w:val="footer"/>
    <w:basedOn w:val="Normal"/>
    <w:link w:val="PodnojeChar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F72B1"/>
  </w:style>
  <w:style w:type="numbering" w:customStyle="1" w:styleId="Bezpopisa2">
    <w:name w:val="Bez popisa2"/>
    <w:next w:val="Bezpopisa"/>
    <w:uiPriority w:val="99"/>
    <w:semiHidden/>
    <w:unhideWhenUsed/>
    <w:rsid w:val="00CF72B1"/>
  </w:style>
  <w:style w:type="table" w:styleId="Reetkatablice">
    <w:name w:val="Table Grid"/>
    <w:basedOn w:val="Obinatablica"/>
    <w:uiPriority w:val="99"/>
    <w:rsid w:val="00CF7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CF72B1"/>
    <w:pPr>
      <w:widowControl w:val="0"/>
      <w:tabs>
        <w:tab w:val="left" w:pos="709"/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slovChar">
    <w:name w:val="Naslov Char"/>
    <w:basedOn w:val="Zadanifontodlomka"/>
    <w:link w:val="Naslov"/>
    <w:rsid w:val="00CF72B1"/>
    <w:rPr>
      <w:rFonts w:ascii="Times New Roman" w:eastAsia="Times New Roman" w:hAnsi="Times New Roman" w:cs="Times New Roman"/>
      <w:b/>
      <w:bCs/>
    </w:rPr>
  </w:style>
  <w:style w:type="paragraph" w:customStyle="1" w:styleId="BodyTextuvlaka2">
    <w:name w:val="Body Text.uvlaka 2"/>
    <w:basedOn w:val="Normal"/>
    <w:rsid w:val="00CF72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styleId="Uvuenotijeloteksta">
    <w:name w:val="Body Text Indent"/>
    <w:basedOn w:val="Normal"/>
    <w:link w:val="UvuenotijelotekstaChar"/>
    <w:rsid w:val="00CF72B1"/>
    <w:pPr>
      <w:tabs>
        <w:tab w:val="left" w:pos="426"/>
        <w:tab w:val="left" w:pos="851"/>
        <w:tab w:val="left" w:pos="1276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F72B1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rsid w:val="00CF72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CF72B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CF72B1"/>
  </w:style>
  <w:style w:type="character" w:styleId="Hiperveza">
    <w:name w:val="Hyperlink"/>
    <w:uiPriority w:val="99"/>
    <w:rsid w:val="00CF72B1"/>
    <w:rPr>
      <w:color w:val="0000FF"/>
      <w:u w:val="single"/>
    </w:rPr>
  </w:style>
  <w:style w:type="numbering" w:customStyle="1" w:styleId="Bezpopisa3">
    <w:name w:val="Bez popisa3"/>
    <w:next w:val="Bezpopisa"/>
    <w:uiPriority w:val="99"/>
    <w:semiHidden/>
    <w:unhideWhenUsed/>
    <w:rsid w:val="00CF72B1"/>
  </w:style>
  <w:style w:type="paragraph" w:styleId="Tekstkomentara">
    <w:name w:val="annotation text"/>
    <w:basedOn w:val="Normal"/>
    <w:link w:val="TekstkomentaraChar"/>
    <w:semiHidden/>
    <w:unhideWhenUsed/>
    <w:rsid w:val="00CF7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72B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CF7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72B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CF72B1"/>
    <w:rPr>
      <w:rFonts w:ascii="Times New Roman" w:hAnsi="Times New Roman" w:cs="Times New Roman" w:hint="default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99"/>
    <w:rsid w:val="00CF7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nhideWhenUsed/>
    <w:rsid w:val="00CF72B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F72B1"/>
  </w:style>
  <w:style w:type="numbering" w:customStyle="1" w:styleId="Bezpopisa4">
    <w:name w:val="Bez popisa4"/>
    <w:next w:val="Bezpopisa"/>
    <w:semiHidden/>
    <w:rsid w:val="00CF72B1"/>
  </w:style>
  <w:style w:type="paragraph" w:customStyle="1" w:styleId="xl25">
    <w:name w:val="xl25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rsid w:val="00CF72B1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CF72B1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5">
    <w:name w:val="xl35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6">
    <w:name w:val="xl36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8">
    <w:name w:val="xl38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9">
    <w:name w:val="xl39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CF72B1"/>
    <w:rPr>
      <w:color w:val="800080"/>
      <w:u w:val="single"/>
    </w:rPr>
  </w:style>
  <w:style w:type="paragraph" w:customStyle="1" w:styleId="xl65">
    <w:name w:val="xl65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66">
    <w:name w:val="xl66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paragraph" w:customStyle="1" w:styleId="xl67">
    <w:name w:val="xl67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8">
    <w:name w:val="xl68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9">
    <w:name w:val="xl69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F72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CF72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CF7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92">
    <w:name w:val="xl92"/>
    <w:basedOn w:val="Normal"/>
    <w:rsid w:val="00CF7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numbering" w:customStyle="1" w:styleId="Bezpopisa5">
    <w:name w:val="Bez popisa5"/>
    <w:next w:val="Bezpopisa"/>
    <w:semiHidden/>
    <w:rsid w:val="00CF72B1"/>
  </w:style>
  <w:style w:type="table" w:customStyle="1" w:styleId="Reetkatablice2">
    <w:name w:val="Rešetka tablice2"/>
    <w:basedOn w:val="Obinatablica"/>
    <w:next w:val="Reetkatablice"/>
    <w:rsid w:val="00CF7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CF72B1"/>
  </w:style>
  <w:style w:type="character" w:styleId="Naglaeno">
    <w:name w:val="Strong"/>
    <w:qFormat/>
    <w:rsid w:val="00CF72B1"/>
    <w:rPr>
      <w:b/>
      <w:bCs/>
    </w:rPr>
  </w:style>
  <w:style w:type="numbering" w:customStyle="1" w:styleId="Bezpopisa6">
    <w:name w:val="Bez popisa6"/>
    <w:next w:val="Bezpopisa"/>
    <w:uiPriority w:val="99"/>
    <w:semiHidden/>
    <w:unhideWhenUsed/>
    <w:rsid w:val="00CF72B1"/>
  </w:style>
  <w:style w:type="table" w:customStyle="1" w:styleId="Reetkatablice3">
    <w:name w:val="Rešetka tablice3"/>
    <w:basedOn w:val="Obinatablica"/>
    <w:next w:val="Reetkatablice"/>
    <w:rsid w:val="00CF7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7">
    <w:name w:val="Bez popisa7"/>
    <w:next w:val="Bezpopisa"/>
    <w:uiPriority w:val="99"/>
    <w:semiHidden/>
    <w:unhideWhenUsed/>
    <w:rsid w:val="00CF72B1"/>
  </w:style>
  <w:style w:type="table" w:customStyle="1" w:styleId="Reetkatablice4">
    <w:name w:val="Rešetka tablice4"/>
    <w:basedOn w:val="Obinatablica"/>
    <w:next w:val="Reetkatablice"/>
    <w:rsid w:val="00CF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link w:val="Tijeloteksta3Char"/>
    <w:uiPriority w:val="99"/>
    <w:semiHidden/>
    <w:unhideWhenUsed/>
    <w:rsid w:val="00CF72B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F72B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F72B1"/>
  </w:style>
  <w:style w:type="paragraph" w:styleId="Tekstbalonia">
    <w:name w:val="Balloon Text"/>
    <w:basedOn w:val="Normal"/>
    <w:link w:val="TekstbaloniaChar"/>
    <w:unhideWhenUsed/>
    <w:rsid w:val="00CF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F7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F72B1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F72B1"/>
  </w:style>
  <w:style w:type="paragraph" w:styleId="Podnoje">
    <w:name w:val="footer"/>
    <w:basedOn w:val="Normal"/>
    <w:link w:val="PodnojeChar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F72B1"/>
  </w:style>
  <w:style w:type="numbering" w:customStyle="1" w:styleId="Bezpopisa2">
    <w:name w:val="Bez popisa2"/>
    <w:next w:val="Bezpopisa"/>
    <w:uiPriority w:val="99"/>
    <w:semiHidden/>
    <w:unhideWhenUsed/>
    <w:rsid w:val="00CF72B1"/>
  </w:style>
  <w:style w:type="table" w:styleId="Reetkatablice">
    <w:name w:val="Table Grid"/>
    <w:basedOn w:val="Obinatablica"/>
    <w:uiPriority w:val="99"/>
    <w:rsid w:val="00CF7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CF72B1"/>
    <w:pPr>
      <w:widowControl w:val="0"/>
      <w:tabs>
        <w:tab w:val="left" w:pos="709"/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slovChar">
    <w:name w:val="Naslov Char"/>
    <w:basedOn w:val="Zadanifontodlomka"/>
    <w:link w:val="Naslov"/>
    <w:rsid w:val="00CF72B1"/>
    <w:rPr>
      <w:rFonts w:ascii="Times New Roman" w:eastAsia="Times New Roman" w:hAnsi="Times New Roman" w:cs="Times New Roman"/>
      <w:b/>
      <w:bCs/>
    </w:rPr>
  </w:style>
  <w:style w:type="paragraph" w:customStyle="1" w:styleId="BodyTextuvlaka2">
    <w:name w:val="Body Text.uvlaka 2"/>
    <w:basedOn w:val="Normal"/>
    <w:rsid w:val="00CF72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styleId="Uvuenotijeloteksta">
    <w:name w:val="Body Text Indent"/>
    <w:basedOn w:val="Normal"/>
    <w:link w:val="UvuenotijelotekstaChar"/>
    <w:rsid w:val="00CF72B1"/>
    <w:pPr>
      <w:tabs>
        <w:tab w:val="left" w:pos="426"/>
        <w:tab w:val="left" w:pos="851"/>
        <w:tab w:val="left" w:pos="1276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F72B1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rsid w:val="00CF72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CF72B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CF72B1"/>
  </w:style>
  <w:style w:type="character" w:styleId="Hiperveza">
    <w:name w:val="Hyperlink"/>
    <w:uiPriority w:val="99"/>
    <w:rsid w:val="00CF72B1"/>
    <w:rPr>
      <w:color w:val="0000FF"/>
      <w:u w:val="single"/>
    </w:rPr>
  </w:style>
  <w:style w:type="numbering" w:customStyle="1" w:styleId="Bezpopisa3">
    <w:name w:val="Bez popisa3"/>
    <w:next w:val="Bezpopisa"/>
    <w:uiPriority w:val="99"/>
    <w:semiHidden/>
    <w:unhideWhenUsed/>
    <w:rsid w:val="00CF72B1"/>
  </w:style>
  <w:style w:type="paragraph" w:styleId="Tekstkomentara">
    <w:name w:val="annotation text"/>
    <w:basedOn w:val="Normal"/>
    <w:link w:val="TekstkomentaraChar"/>
    <w:semiHidden/>
    <w:unhideWhenUsed/>
    <w:rsid w:val="00CF7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72B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CF7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72B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CF72B1"/>
    <w:rPr>
      <w:rFonts w:ascii="Times New Roman" w:hAnsi="Times New Roman" w:cs="Times New Roman" w:hint="default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99"/>
    <w:rsid w:val="00CF7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nhideWhenUsed/>
    <w:rsid w:val="00CF72B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F72B1"/>
  </w:style>
  <w:style w:type="numbering" w:customStyle="1" w:styleId="Bezpopisa4">
    <w:name w:val="Bez popisa4"/>
    <w:next w:val="Bezpopisa"/>
    <w:semiHidden/>
    <w:rsid w:val="00CF72B1"/>
  </w:style>
  <w:style w:type="paragraph" w:customStyle="1" w:styleId="xl25">
    <w:name w:val="xl25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rsid w:val="00CF72B1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CF72B1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5">
    <w:name w:val="xl35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6">
    <w:name w:val="xl36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7">
    <w:name w:val="xl37"/>
    <w:basedOn w:val="Normal"/>
    <w:rsid w:val="00CF72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8">
    <w:name w:val="xl38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9">
    <w:name w:val="xl39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CF72B1"/>
    <w:rPr>
      <w:color w:val="800080"/>
      <w:u w:val="single"/>
    </w:rPr>
  </w:style>
  <w:style w:type="paragraph" w:customStyle="1" w:styleId="xl65">
    <w:name w:val="xl65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66">
    <w:name w:val="xl66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paragraph" w:customStyle="1" w:styleId="xl67">
    <w:name w:val="xl67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8">
    <w:name w:val="xl68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9">
    <w:name w:val="xl69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F72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CF72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CF7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CF7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F72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CF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92">
    <w:name w:val="xl92"/>
    <w:basedOn w:val="Normal"/>
    <w:rsid w:val="00CF7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numbering" w:customStyle="1" w:styleId="Bezpopisa5">
    <w:name w:val="Bez popisa5"/>
    <w:next w:val="Bezpopisa"/>
    <w:semiHidden/>
    <w:rsid w:val="00CF72B1"/>
  </w:style>
  <w:style w:type="table" w:customStyle="1" w:styleId="Reetkatablice2">
    <w:name w:val="Rešetka tablice2"/>
    <w:basedOn w:val="Obinatablica"/>
    <w:next w:val="Reetkatablice"/>
    <w:rsid w:val="00CF7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CF72B1"/>
  </w:style>
  <w:style w:type="character" w:styleId="Naglaeno">
    <w:name w:val="Strong"/>
    <w:qFormat/>
    <w:rsid w:val="00CF72B1"/>
    <w:rPr>
      <w:b/>
      <w:bCs/>
    </w:rPr>
  </w:style>
  <w:style w:type="numbering" w:customStyle="1" w:styleId="Bezpopisa6">
    <w:name w:val="Bez popisa6"/>
    <w:next w:val="Bezpopisa"/>
    <w:uiPriority w:val="99"/>
    <w:semiHidden/>
    <w:unhideWhenUsed/>
    <w:rsid w:val="00CF72B1"/>
  </w:style>
  <w:style w:type="table" w:customStyle="1" w:styleId="Reetkatablice3">
    <w:name w:val="Rešetka tablice3"/>
    <w:basedOn w:val="Obinatablica"/>
    <w:next w:val="Reetkatablice"/>
    <w:rsid w:val="00CF7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7">
    <w:name w:val="Bez popisa7"/>
    <w:next w:val="Bezpopisa"/>
    <w:uiPriority w:val="99"/>
    <w:semiHidden/>
    <w:unhideWhenUsed/>
    <w:rsid w:val="00CF72B1"/>
  </w:style>
  <w:style w:type="table" w:customStyle="1" w:styleId="Reetkatablice4">
    <w:name w:val="Rešetka tablice4"/>
    <w:basedOn w:val="Obinatablica"/>
    <w:next w:val="Reetkatablice"/>
    <w:rsid w:val="00CF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link w:val="Tijeloteksta3Char"/>
    <w:uiPriority w:val="99"/>
    <w:semiHidden/>
    <w:unhideWhenUsed/>
    <w:rsid w:val="00CF72B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F72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B82E-60F5-48A6-82E8-18FF85DE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11577</Words>
  <Characters>65995</Characters>
  <Application>Microsoft Office Word</Application>
  <DocSecurity>0</DocSecurity>
  <Lines>549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2014-04-04T08:55:00Z</dcterms:created>
  <dcterms:modified xsi:type="dcterms:W3CDTF">2014-04-04T09:34:00Z</dcterms:modified>
</cp:coreProperties>
</file>